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5CDC9" w14:textId="77777777" w:rsidR="007A10C7" w:rsidRPr="00554672" w:rsidRDefault="00F17B04" w:rsidP="00F17B04">
      <w:pPr>
        <w:pStyle w:val="Nagwek1"/>
        <w:rPr>
          <w:rFonts w:cs="Arial"/>
          <w:szCs w:val="22"/>
        </w:rPr>
      </w:pPr>
      <w:bookmarkStart w:id="0" w:name="_Toc105205856"/>
      <w:bookmarkStart w:id="1" w:name="_Toc176347378"/>
      <w:r w:rsidRPr="00554672">
        <w:rPr>
          <w:rFonts w:cs="Arial"/>
          <w:szCs w:val="22"/>
        </w:rPr>
        <w:t>Semestr II</w:t>
      </w:r>
      <w:bookmarkEnd w:id="0"/>
      <w:bookmarkEnd w:id="1"/>
    </w:p>
    <w:p w14:paraId="6864771A" w14:textId="77777777" w:rsidR="007A10C7" w:rsidRPr="00554672" w:rsidRDefault="007A10C7">
      <w:pPr>
        <w:spacing w:before="0" w:after="200" w:line="276" w:lineRule="auto"/>
        <w:ind w:left="0"/>
        <w:rPr>
          <w:rFonts w:eastAsia="Times New Roman" w:cs="Arial"/>
          <w:b/>
          <w:bCs/>
          <w:kern w:val="32"/>
        </w:rPr>
      </w:pPr>
      <w:r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422D64" w:rsidRPr="00554672" w14:paraId="5B2652F4" w14:textId="77777777" w:rsidTr="00422D64">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13A0D8A" w14:textId="77777777" w:rsidR="00422D64" w:rsidRPr="00554672" w:rsidRDefault="00422D64" w:rsidP="00422D64">
            <w:pPr>
              <w:pStyle w:val="Tytu"/>
              <w:rPr>
                <w:rFonts w:cs="Arial"/>
                <w:szCs w:val="22"/>
              </w:rPr>
            </w:pPr>
            <w:r w:rsidRPr="00554672">
              <w:rPr>
                <w:rFonts w:cs="Arial"/>
                <w:szCs w:val="22"/>
              </w:rPr>
              <w:lastRenderedPageBreak/>
              <w:br w:type="page"/>
              <w:t>Sylabus przedmiotu / modułu kształcenia</w:t>
            </w:r>
          </w:p>
        </w:tc>
      </w:tr>
      <w:tr w:rsidR="00422D64" w:rsidRPr="00554672" w14:paraId="3FBBA305" w14:textId="77777777" w:rsidTr="00422D64">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6849432A" w14:textId="77777777" w:rsidR="00422D64" w:rsidRPr="00554672" w:rsidRDefault="00422D64" w:rsidP="00422D64">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5DA28B02" w14:textId="77777777" w:rsidR="00422D64" w:rsidRPr="00A07510" w:rsidRDefault="00422D64" w:rsidP="00422D64">
            <w:pPr>
              <w:pStyle w:val="Nagwek1"/>
              <w:rPr>
                <w:rFonts w:cs="Arial"/>
                <w:szCs w:val="22"/>
              </w:rPr>
            </w:pPr>
            <w:bookmarkStart w:id="2" w:name="_Toc105205857"/>
            <w:bookmarkStart w:id="3" w:name="_Toc176347379"/>
            <w:r w:rsidRPr="00A07510">
              <w:rPr>
                <w:rFonts w:cs="Arial"/>
                <w:szCs w:val="22"/>
                <w:lang w:eastAsia="pl-PL"/>
              </w:rPr>
              <w:t>Ochrona własności intelektualnej</w:t>
            </w:r>
            <w:bookmarkEnd w:id="2"/>
            <w:bookmarkEnd w:id="3"/>
          </w:p>
        </w:tc>
      </w:tr>
      <w:tr w:rsidR="00422D64" w:rsidRPr="00554672" w14:paraId="0091188B" w14:textId="77777777" w:rsidTr="00422D64">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C69C1BF" w14:textId="77777777" w:rsidR="00422D64" w:rsidRPr="00554672" w:rsidRDefault="00422D64" w:rsidP="00422D64">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203A8871" w14:textId="77777777" w:rsidR="00422D64" w:rsidRPr="00554672" w:rsidRDefault="00422D64" w:rsidP="00422D64">
            <w:pPr>
              <w:rPr>
                <w:rFonts w:cs="Arial"/>
                <w:lang w:val="en-US"/>
              </w:rPr>
            </w:pPr>
            <w:proofErr w:type="spellStart"/>
            <w:r w:rsidRPr="00554672">
              <w:rPr>
                <w:rFonts w:cs="Arial"/>
              </w:rPr>
              <w:t>Protection</w:t>
            </w:r>
            <w:proofErr w:type="spellEnd"/>
            <w:r w:rsidRPr="00554672">
              <w:rPr>
                <w:rFonts w:cs="Arial"/>
              </w:rPr>
              <w:t xml:space="preserve"> of </w:t>
            </w:r>
            <w:proofErr w:type="spellStart"/>
            <w:r w:rsidRPr="00554672">
              <w:rPr>
                <w:rFonts w:cs="Arial"/>
              </w:rPr>
              <w:t>intellectual</w:t>
            </w:r>
            <w:proofErr w:type="spellEnd"/>
            <w:r w:rsidRPr="00554672">
              <w:rPr>
                <w:rFonts w:cs="Arial"/>
              </w:rPr>
              <w:t xml:space="preserve"> </w:t>
            </w:r>
            <w:proofErr w:type="spellStart"/>
            <w:r w:rsidRPr="00554672">
              <w:rPr>
                <w:rFonts w:cs="Arial"/>
              </w:rPr>
              <w:t>property</w:t>
            </w:r>
            <w:proofErr w:type="spellEnd"/>
          </w:p>
        </w:tc>
      </w:tr>
      <w:tr w:rsidR="00422D64" w:rsidRPr="00554672" w14:paraId="133F899F" w14:textId="77777777" w:rsidTr="00422D64">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9673688" w14:textId="77777777" w:rsidR="00422D64" w:rsidRPr="00554672" w:rsidRDefault="00422D64" w:rsidP="00422D64">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67A3D56C" w14:textId="77777777" w:rsidR="00422D64" w:rsidRPr="00554672" w:rsidRDefault="00422D64" w:rsidP="00422D64">
            <w:pPr>
              <w:rPr>
                <w:rFonts w:cs="Arial"/>
              </w:rPr>
            </w:pPr>
            <w:r w:rsidRPr="00554672">
              <w:rPr>
                <w:rFonts w:cs="Arial"/>
                <w:color w:val="000000"/>
              </w:rPr>
              <w:t>Język polski</w:t>
            </w:r>
          </w:p>
        </w:tc>
      </w:tr>
      <w:tr w:rsidR="00422D64" w:rsidRPr="00554672" w14:paraId="7F720B55" w14:textId="77777777" w:rsidTr="00422D64">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078F5622" w14:textId="77777777" w:rsidR="00422D64" w:rsidRPr="00554672" w:rsidRDefault="00422D64" w:rsidP="00422D64">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20E800C3" w14:textId="77777777" w:rsidR="00422D64" w:rsidRPr="00554672" w:rsidRDefault="00422D64" w:rsidP="00422D64">
            <w:pPr>
              <w:rPr>
                <w:rFonts w:cs="Arial"/>
              </w:rPr>
            </w:pPr>
            <w:r w:rsidRPr="00554672">
              <w:rPr>
                <w:rFonts w:cs="Arial"/>
              </w:rPr>
              <w:t>Informatyka</w:t>
            </w:r>
          </w:p>
        </w:tc>
      </w:tr>
      <w:tr w:rsidR="00422D64" w:rsidRPr="00554672" w14:paraId="3C32D521" w14:textId="77777777" w:rsidTr="00422D64">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5529BB8E" w14:textId="77777777" w:rsidR="00422D64" w:rsidRPr="00554672" w:rsidRDefault="00422D64" w:rsidP="00422D64">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3D0D2435" w14:textId="77777777" w:rsidR="00422D64" w:rsidRPr="00554672" w:rsidRDefault="00525C56" w:rsidP="00525C56">
            <w:pPr>
              <w:rPr>
                <w:rFonts w:cs="Arial"/>
              </w:rPr>
            </w:pPr>
            <w:proofErr w:type="spellStart"/>
            <w:r>
              <w:rPr>
                <w:rFonts w:cs="Arial"/>
              </w:rPr>
              <w:t>Wydzial</w:t>
            </w:r>
            <w:proofErr w:type="spellEnd"/>
            <w:r>
              <w:rPr>
                <w:rFonts w:cs="Arial"/>
              </w:rPr>
              <w:t xml:space="preserve"> Nauk Społecznych</w:t>
            </w:r>
          </w:p>
        </w:tc>
      </w:tr>
      <w:tr w:rsidR="00422D64" w:rsidRPr="00554672" w14:paraId="0B98AC1B" w14:textId="77777777" w:rsidTr="00422D6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5271E98" w14:textId="77777777" w:rsidR="00422D64" w:rsidRPr="00554672" w:rsidRDefault="00422D64" w:rsidP="00422D64">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48CD6B42" w14:textId="77777777" w:rsidR="00422D64" w:rsidRPr="00554672" w:rsidRDefault="00422D64" w:rsidP="00422D64">
            <w:pPr>
              <w:rPr>
                <w:rFonts w:cs="Arial"/>
              </w:rPr>
            </w:pPr>
            <w:r w:rsidRPr="00554672">
              <w:rPr>
                <w:rFonts w:cs="Arial"/>
                <w:color w:val="000000"/>
              </w:rPr>
              <w:t>obowiązkowy</w:t>
            </w:r>
          </w:p>
        </w:tc>
      </w:tr>
      <w:tr w:rsidR="00422D64" w:rsidRPr="00554672" w14:paraId="77BE7D1E" w14:textId="77777777" w:rsidTr="00422D6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7B0F3536" w14:textId="77777777" w:rsidR="00422D64" w:rsidRPr="00554672" w:rsidRDefault="00422D64" w:rsidP="00422D64">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1795BAC" w14:textId="77777777" w:rsidR="00422D64" w:rsidRPr="00554672" w:rsidRDefault="00422D64" w:rsidP="00422D64">
            <w:pPr>
              <w:rPr>
                <w:rFonts w:cs="Arial"/>
              </w:rPr>
            </w:pPr>
            <w:r w:rsidRPr="00554672">
              <w:rPr>
                <w:rFonts w:cs="Arial"/>
                <w:color w:val="000000"/>
              </w:rPr>
              <w:t>pierwszego stopnia</w:t>
            </w:r>
          </w:p>
        </w:tc>
      </w:tr>
      <w:tr w:rsidR="00422D64" w:rsidRPr="00554672" w14:paraId="698E985E" w14:textId="77777777" w:rsidTr="00422D64">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61D2EB79" w14:textId="77777777" w:rsidR="00422D64" w:rsidRPr="00554672" w:rsidRDefault="00422D64" w:rsidP="00422D64">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73A0594B" w14:textId="77777777" w:rsidR="00422D64" w:rsidRPr="00554672" w:rsidRDefault="00422D64" w:rsidP="00422D64">
            <w:pPr>
              <w:rPr>
                <w:rFonts w:cs="Arial"/>
              </w:rPr>
            </w:pPr>
            <w:r w:rsidRPr="00554672">
              <w:rPr>
                <w:rFonts w:cs="Arial"/>
              </w:rPr>
              <w:t>I</w:t>
            </w:r>
          </w:p>
        </w:tc>
      </w:tr>
      <w:tr w:rsidR="00422D64" w:rsidRPr="00554672" w14:paraId="424283A5" w14:textId="77777777" w:rsidTr="00422D64">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1E782D62" w14:textId="77777777" w:rsidR="00422D64" w:rsidRPr="00554672" w:rsidRDefault="00422D64" w:rsidP="00422D64">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0371DD46" w14:textId="77777777" w:rsidR="00422D64" w:rsidRPr="00554672" w:rsidRDefault="00422D64" w:rsidP="00422D64">
            <w:pPr>
              <w:rPr>
                <w:rFonts w:cs="Arial"/>
              </w:rPr>
            </w:pPr>
            <w:r w:rsidRPr="00554672">
              <w:rPr>
                <w:rFonts w:cs="Arial"/>
              </w:rPr>
              <w:t>2</w:t>
            </w:r>
          </w:p>
        </w:tc>
      </w:tr>
      <w:tr w:rsidR="00422D64" w:rsidRPr="00554672" w14:paraId="17AF977E" w14:textId="77777777" w:rsidTr="00422D64">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0CC13A25" w14:textId="77777777" w:rsidR="00422D64" w:rsidRPr="00554672" w:rsidRDefault="00422D64" w:rsidP="00422D64">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6BE051D0" w14:textId="77777777" w:rsidR="00422D64" w:rsidRPr="00554672" w:rsidRDefault="00422D64" w:rsidP="00422D64">
            <w:pPr>
              <w:rPr>
                <w:rFonts w:cs="Arial"/>
              </w:rPr>
            </w:pPr>
            <w:r w:rsidRPr="00554672">
              <w:rPr>
                <w:rFonts w:cs="Arial"/>
              </w:rPr>
              <w:t>1</w:t>
            </w:r>
          </w:p>
        </w:tc>
      </w:tr>
      <w:tr w:rsidR="00422D64" w:rsidRPr="00554672" w14:paraId="39FBD7C3" w14:textId="77777777" w:rsidTr="00422D6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6538B39" w14:textId="77777777" w:rsidR="00422D64" w:rsidRPr="00554672" w:rsidRDefault="00422D64" w:rsidP="00422D64">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0E10EA5E" w14:textId="77777777" w:rsidR="00422D64" w:rsidRPr="00554672" w:rsidRDefault="00422D64" w:rsidP="00422D64">
            <w:pPr>
              <w:rPr>
                <w:rFonts w:cs="Arial"/>
              </w:rPr>
            </w:pPr>
            <w:r w:rsidRPr="00554672">
              <w:rPr>
                <w:rFonts w:eastAsia="Times New Roman" w:cs="Arial"/>
                <w:lang w:eastAsia="pl-PL"/>
              </w:rPr>
              <w:t>dr Stanisław Szarek </w:t>
            </w:r>
          </w:p>
        </w:tc>
      </w:tr>
      <w:tr w:rsidR="00422D64" w:rsidRPr="00554672" w14:paraId="1A57F693" w14:textId="77777777" w:rsidTr="00422D6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D9135D9" w14:textId="77777777" w:rsidR="00422D64" w:rsidRPr="00554672" w:rsidRDefault="00422D64" w:rsidP="00422D64">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16CB8FCA" w14:textId="77777777" w:rsidR="00422D64" w:rsidRPr="00554672" w:rsidRDefault="00422D64" w:rsidP="00422D64">
            <w:pPr>
              <w:rPr>
                <w:rFonts w:cs="Arial"/>
              </w:rPr>
            </w:pPr>
            <w:r w:rsidRPr="00554672">
              <w:rPr>
                <w:rFonts w:eastAsia="Times New Roman" w:cs="Arial"/>
                <w:lang w:eastAsia="pl-PL"/>
              </w:rPr>
              <w:t>dr Stanisław Szarek</w:t>
            </w:r>
          </w:p>
        </w:tc>
      </w:tr>
      <w:tr w:rsidR="00422D64" w:rsidRPr="00554672" w14:paraId="3F59AF13" w14:textId="77777777" w:rsidTr="00422D6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B9B361A" w14:textId="77777777" w:rsidR="00422D64" w:rsidRPr="00554672" w:rsidRDefault="00422D64" w:rsidP="00422D64">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C774EF9" w14:textId="77777777" w:rsidR="00422D64" w:rsidRPr="00554672" w:rsidRDefault="00422D64" w:rsidP="00E04892">
            <w:pPr>
              <w:pStyle w:val="Akapitzlist"/>
              <w:numPr>
                <w:ilvl w:val="0"/>
                <w:numId w:val="22"/>
              </w:numPr>
              <w:rPr>
                <w:rFonts w:cs="Arial"/>
              </w:rPr>
            </w:pPr>
            <w:r w:rsidRPr="00554672">
              <w:rPr>
                <w:rFonts w:cs="Arial"/>
                <w:bCs/>
              </w:rPr>
              <w:t xml:space="preserve">Zrozumienie i umiejętność posługiwanie się podstawowymi pojęciami z zakresu ochrony własności intelektualnej: patent, prawo z rejestracji, wzór przemysłowy, wzór użytkowy, znak towarowy, licencja, prawo własności przemysłowej, prawo autorskie i prawa pokrewne. </w:t>
            </w:r>
          </w:p>
          <w:p w14:paraId="181D83E5" w14:textId="77777777" w:rsidR="00422D64" w:rsidRPr="00554672" w:rsidRDefault="00422D64" w:rsidP="00E04892">
            <w:pPr>
              <w:pStyle w:val="Akapitzlist"/>
              <w:numPr>
                <w:ilvl w:val="0"/>
                <w:numId w:val="22"/>
              </w:numPr>
              <w:rPr>
                <w:rFonts w:cs="Arial"/>
              </w:rPr>
            </w:pPr>
            <w:r w:rsidRPr="00554672">
              <w:rPr>
                <w:rFonts w:cs="Arial"/>
                <w:bCs/>
              </w:rPr>
              <w:t>Uznanie prawa twórcy do wynagrodzenia za stworzone dzieło.</w:t>
            </w:r>
          </w:p>
        </w:tc>
      </w:tr>
      <w:tr w:rsidR="00422D64" w:rsidRPr="00554672" w14:paraId="6DB816DF" w14:textId="77777777" w:rsidTr="00422D64">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6E9E3F4C" w14:textId="77777777" w:rsidR="00422D64" w:rsidRPr="00554672" w:rsidRDefault="00422D64" w:rsidP="00422D64">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7EF26D1" w14:textId="77777777" w:rsidR="00422D64" w:rsidRPr="00554672" w:rsidRDefault="00422D64" w:rsidP="00422D64">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3CB10275" w14:textId="77777777" w:rsidR="00422D64" w:rsidRPr="00554672" w:rsidRDefault="00422D64" w:rsidP="00422D64">
            <w:pPr>
              <w:pStyle w:val="Tytukomrki"/>
            </w:pPr>
            <w:r w:rsidRPr="00554672">
              <w:t>Symbol efektu kierunkowego</w:t>
            </w:r>
          </w:p>
        </w:tc>
      </w:tr>
      <w:tr w:rsidR="00422D64" w:rsidRPr="00554672" w14:paraId="4873DA7F" w14:textId="77777777" w:rsidTr="00422D6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A525715" w14:textId="77777777" w:rsidR="00422D64" w:rsidRPr="00554672" w:rsidRDefault="00422D64" w:rsidP="00422D64">
            <w:pPr>
              <w:rPr>
                <w:rFonts w:cs="Arial"/>
                <w:b/>
                <w:bCs/>
              </w:rPr>
            </w:pPr>
            <w:r w:rsidRPr="00554672">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53E39406" w14:textId="77777777" w:rsidR="00422D64" w:rsidRPr="00554672" w:rsidRDefault="00422D64" w:rsidP="00422D64">
            <w:pPr>
              <w:rPr>
                <w:rFonts w:cs="Arial"/>
              </w:rPr>
            </w:pPr>
            <w:r w:rsidRPr="00554672">
              <w:rPr>
                <w:rFonts w:eastAsia="Times New Roman" w:cs="Arial"/>
                <w:lang w:eastAsia="pl-PL"/>
              </w:rPr>
              <w:t>Ma wiedzę o formach własności intelektualnej we współczesnym świecie</w:t>
            </w:r>
          </w:p>
        </w:tc>
        <w:tc>
          <w:tcPr>
            <w:tcW w:w="2128" w:type="dxa"/>
            <w:tcBorders>
              <w:top w:val="single" w:sz="2" w:space="0" w:color="000000"/>
              <w:left w:val="single" w:sz="6" w:space="0" w:color="auto"/>
              <w:bottom w:val="single" w:sz="2" w:space="0" w:color="000000"/>
              <w:right w:val="single" w:sz="6" w:space="0" w:color="auto"/>
            </w:tcBorders>
            <w:vAlign w:val="center"/>
          </w:tcPr>
          <w:p w14:paraId="5CB28A63" w14:textId="77777777" w:rsidR="00422D64" w:rsidRPr="00554672" w:rsidRDefault="00422D64" w:rsidP="00422D64">
            <w:pPr>
              <w:rPr>
                <w:rFonts w:cs="Arial"/>
                <w:b/>
                <w:bCs/>
              </w:rPr>
            </w:pPr>
            <w:r w:rsidRPr="00554672">
              <w:rPr>
                <w:rFonts w:cs="Arial"/>
              </w:rPr>
              <w:t>K_W04</w:t>
            </w:r>
          </w:p>
        </w:tc>
      </w:tr>
      <w:tr w:rsidR="00422D64" w:rsidRPr="00554672" w14:paraId="51EE10AE" w14:textId="77777777" w:rsidTr="00422D6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F920E82" w14:textId="77777777" w:rsidR="00422D64" w:rsidRPr="00554672" w:rsidRDefault="00422D64" w:rsidP="00422D64">
            <w:pPr>
              <w:rPr>
                <w:rFonts w:cs="Arial"/>
                <w:b/>
                <w:bCs/>
              </w:rPr>
            </w:pPr>
            <w:r w:rsidRPr="00554672">
              <w:rPr>
                <w:rFonts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414358EF" w14:textId="77777777" w:rsidR="00422D64" w:rsidRPr="00554672" w:rsidRDefault="00422D64" w:rsidP="00422D64">
            <w:pPr>
              <w:rPr>
                <w:rFonts w:cs="Arial"/>
              </w:rPr>
            </w:pPr>
            <w:r w:rsidRPr="00554672">
              <w:rPr>
                <w:rFonts w:eastAsia="Times New Roman" w:cs="Arial"/>
                <w:lang w:eastAsia="pl-PL"/>
              </w:rPr>
              <w:t>Potrafi wyróżnić różne kategorie własności intelektualnej we współczesnym świecie</w:t>
            </w:r>
          </w:p>
        </w:tc>
        <w:tc>
          <w:tcPr>
            <w:tcW w:w="2128" w:type="dxa"/>
            <w:tcBorders>
              <w:top w:val="single" w:sz="2" w:space="0" w:color="000000"/>
              <w:left w:val="single" w:sz="6" w:space="0" w:color="auto"/>
              <w:bottom w:val="single" w:sz="2" w:space="0" w:color="000000"/>
              <w:right w:val="single" w:sz="6" w:space="0" w:color="auto"/>
            </w:tcBorders>
            <w:vAlign w:val="center"/>
          </w:tcPr>
          <w:p w14:paraId="4FB79C25" w14:textId="77777777" w:rsidR="00422D64" w:rsidRPr="00554672" w:rsidRDefault="00422D64" w:rsidP="00422D64">
            <w:pPr>
              <w:rPr>
                <w:rFonts w:cs="Arial"/>
                <w:b/>
                <w:bCs/>
              </w:rPr>
            </w:pPr>
            <w:r w:rsidRPr="00554672">
              <w:rPr>
                <w:rFonts w:cs="Arial"/>
              </w:rPr>
              <w:t>K_W04</w:t>
            </w:r>
          </w:p>
        </w:tc>
      </w:tr>
      <w:tr w:rsidR="00422D64" w:rsidRPr="00554672" w14:paraId="249DA787" w14:textId="77777777" w:rsidTr="00422D6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502C9DD" w14:textId="77777777" w:rsidR="00422D64" w:rsidRPr="00554672" w:rsidRDefault="00422D64" w:rsidP="00422D64">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706F748" w14:textId="77777777" w:rsidR="00422D64" w:rsidRPr="00554672" w:rsidRDefault="00422D64" w:rsidP="00422D64">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1495062" w14:textId="77777777" w:rsidR="00422D64" w:rsidRPr="00554672" w:rsidRDefault="00422D64" w:rsidP="00422D64">
            <w:pPr>
              <w:pStyle w:val="Tytukomrki"/>
            </w:pPr>
            <w:r w:rsidRPr="00554672">
              <w:t>Symbol efektu kierunkowego</w:t>
            </w:r>
          </w:p>
        </w:tc>
      </w:tr>
      <w:tr w:rsidR="00422D64" w:rsidRPr="00554672" w14:paraId="4DC58486" w14:textId="77777777" w:rsidTr="00422D6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F30BD7C" w14:textId="77777777" w:rsidR="00422D64" w:rsidRPr="00554672" w:rsidRDefault="00422D64" w:rsidP="00422D64">
            <w:pPr>
              <w:rPr>
                <w:rFonts w:cs="Arial"/>
                <w:b/>
                <w:bCs/>
              </w:rPr>
            </w:pPr>
            <w:r w:rsidRPr="00554672">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1BE216EA" w14:textId="77777777" w:rsidR="00422D64" w:rsidRPr="00554672" w:rsidRDefault="00422D64" w:rsidP="00422D64">
            <w:pPr>
              <w:rPr>
                <w:rFonts w:cs="Arial"/>
              </w:rPr>
            </w:pPr>
            <w:r w:rsidRPr="00554672">
              <w:rPr>
                <w:rFonts w:eastAsia="Times New Roman" w:cs="Arial"/>
                <w:lang w:eastAsia="pl-PL"/>
              </w:rPr>
              <w:t>Ma świadomość konieczności ochrony wytworów intelektualnych człowieka</w:t>
            </w:r>
          </w:p>
        </w:tc>
        <w:tc>
          <w:tcPr>
            <w:tcW w:w="2128" w:type="dxa"/>
            <w:tcBorders>
              <w:top w:val="single" w:sz="2" w:space="0" w:color="000000"/>
              <w:left w:val="single" w:sz="6" w:space="0" w:color="auto"/>
              <w:bottom w:val="single" w:sz="2" w:space="0" w:color="000000"/>
              <w:right w:val="single" w:sz="6" w:space="0" w:color="auto"/>
            </w:tcBorders>
          </w:tcPr>
          <w:p w14:paraId="4B95D2D1" w14:textId="77777777" w:rsidR="00422D64" w:rsidRPr="00554672" w:rsidRDefault="00422D64" w:rsidP="00422D64">
            <w:pPr>
              <w:rPr>
                <w:rFonts w:cs="Arial"/>
                <w:b/>
                <w:bCs/>
              </w:rPr>
            </w:pPr>
            <w:r w:rsidRPr="00554672">
              <w:rPr>
                <w:rFonts w:cs="Arial"/>
              </w:rPr>
              <w:t>K_U04, K_U05</w:t>
            </w:r>
          </w:p>
        </w:tc>
      </w:tr>
      <w:tr w:rsidR="00422D64" w:rsidRPr="00554672" w14:paraId="25310B68" w14:textId="77777777" w:rsidTr="00422D6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D79F866" w14:textId="77777777" w:rsidR="00422D64" w:rsidRPr="00554672" w:rsidRDefault="00422D64" w:rsidP="00422D64">
            <w:pPr>
              <w:rPr>
                <w:rFonts w:cs="Arial"/>
                <w:b/>
                <w:bCs/>
              </w:rPr>
            </w:pPr>
            <w:r w:rsidRPr="00554672">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3B3B343A" w14:textId="77777777" w:rsidR="00422D64" w:rsidRPr="00554672" w:rsidRDefault="00422D64" w:rsidP="00422D64">
            <w:pPr>
              <w:rPr>
                <w:rFonts w:cs="Arial"/>
              </w:rPr>
            </w:pPr>
            <w:r w:rsidRPr="00554672">
              <w:rPr>
                <w:rFonts w:eastAsia="Times New Roman" w:cs="Arial"/>
                <w:lang w:eastAsia="pl-PL"/>
              </w:rPr>
              <w:t>Potrafi skutecznie chronić wytwory własne, innych osób i przedsiębiorstwa</w:t>
            </w:r>
          </w:p>
        </w:tc>
        <w:tc>
          <w:tcPr>
            <w:tcW w:w="2128" w:type="dxa"/>
            <w:tcBorders>
              <w:top w:val="single" w:sz="2" w:space="0" w:color="000000"/>
              <w:left w:val="single" w:sz="6" w:space="0" w:color="auto"/>
              <w:bottom w:val="single" w:sz="2" w:space="0" w:color="000000"/>
              <w:right w:val="single" w:sz="6" w:space="0" w:color="auto"/>
            </w:tcBorders>
          </w:tcPr>
          <w:p w14:paraId="694F605F" w14:textId="77777777" w:rsidR="00422D64" w:rsidRPr="00554672" w:rsidRDefault="00422D64" w:rsidP="00422D64">
            <w:pPr>
              <w:rPr>
                <w:rFonts w:cs="Arial"/>
                <w:b/>
                <w:bCs/>
              </w:rPr>
            </w:pPr>
            <w:r w:rsidRPr="00554672">
              <w:rPr>
                <w:rFonts w:cs="Arial"/>
              </w:rPr>
              <w:t>K_U04, K_U</w:t>
            </w:r>
            <w:r w:rsidR="001B2D05">
              <w:rPr>
                <w:rFonts w:cs="Arial"/>
              </w:rPr>
              <w:t>0</w:t>
            </w:r>
            <w:r w:rsidRPr="00554672">
              <w:rPr>
                <w:rFonts w:cs="Arial"/>
              </w:rPr>
              <w:t>6</w:t>
            </w:r>
          </w:p>
        </w:tc>
      </w:tr>
      <w:tr w:rsidR="00422D64" w:rsidRPr="00554672" w14:paraId="5F380ADC" w14:textId="77777777" w:rsidTr="00422D6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58F6806" w14:textId="77777777" w:rsidR="00422D64" w:rsidRPr="00554672" w:rsidRDefault="00422D64" w:rsidP="00422D64">
            <w:pPr>
              <w:pStyle w:val="Tytukomrki"/>
            </w:pPr>
            <w:r w:rsidRPr="00554672">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996A6D0" w14:textId="77777777" w:rsidR="00422D64" w:rsidRPr="00554672" w:rsidRDefault="00422D64" w:rsidP="00422D64">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38A6456" w14:textId="77777777" w:rsidR="00422D64" w:rsidRPr="00554672" w:rsidRDefault="00422D64" w:rsidP="00422D64">
            <w:pPr>
              <w:pStyle w:val="Tytukomrki"/>
            </w:pPr>
            <w:r w:rsidRPr="00554672">
              <w:t>Symbol efektu kierunkowego</w:t>
            </w:r>
          </w:p>
        </w:tc>
      </w:tr>
      <w:tr w:rsidR="00422D64" w:rsidRPr="00554672" w14:paraId="6AF3E037" w14:textId="77777777" w:rsidTr="00422D6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4058F0A" w14:textId="77777777" w:rsidR="00422D64" w:rsidRPr="00554672" w:rsidRDefault="001B2D05" w:rsidP="00422D64">
            <w:pPr>
              <w:rPr>
                <w:rFonts w:cs="Arial"/>
              </w:rPr>
            </w:pPr>
            <w:r>
              <w:rPr>
                <w:rFonts w:cs="Arial"/>
                <w:b/>
                <w:color w:val="000000"/>
              </w:rPr>
              <w:t>K</w:t>
            </w:r>
            <w:r w:rsidR="00422D64" w:rsidRPr="00554672">
              <w:rPr>
                <w:rFonts w:cs="Arial"/>
                <w:b/>
                <w:color w:val="000000"/>
              </w:rPr>
              <w:t>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644D226F" w14:textId="77777777" w:rsidR="00422D64" w:rsidRPr="00554672" w:rsidRDefault="00422D64" w:rsidP="00422D64">
            <w:pPr>
              <w:rPr>
                <w:rFonts w:cs="Arial"/>
              </w:rPr>
            </w:pPr>
            <w:r w:rsidRPr="00554672">
              <w:rPr>
                <w:rFonts w:eastAsia="Times New Roman" w:cs="Arial"/>
                <w:lang w:eastAsia="pl-PL"/>
              </w:rPr>
              <w:t>Uznaje prawo do wynagrodzenia twórcy za wytworzone dzieło</w:t>
            </w:r>
          </w:p>
        </w:tc>
        <w:tc>
          <w:tcPr>
            <w:tcW w:w="2128" w:type="dxa"/>
            <w:tcBorders>
              <w:top w:val="single" w:sz="2" w:space="0" w:color="000000"/>
              <w:left w:val="single" w:sz="6" w:space="0" w:color="auto"/>
              <w:bottom w:val="single" w:sz="2" w:space="0" w:color="000000"/>
              <w:right w:val="single" w:sz="6" w:space="0" w:color="auto"/>
            </w:tcBorders>
            <w:vAlign w:val="center"/>
          </w:tcPr>
          <w:p w14:paraId="7E2EF82D" w14:textId="77777777" w:rsidR="00422D64" w:rsidRPr="00554672" w:rsidRDefault="00422D64" w:rsidP="00422D64">
            <w:pPr>
              <w:rPr>
                <w:rFonts w:cs="Arial"/>
              </w:rPr>
            </w:pPr>
            <w:r w:rsidRPr="00554672">
              <w:rPr>
                <w:rFonts w:cs="Arial"/>
              </w:rPr>
              <w:t xml:space="preserve">K_K01, K_K02, </w:t>
            </w:r>
            <w:r w:rsidR="00A07510">
              <w:rPr>
                <w:rFonts w:cs="Arial"/>
              </w:rPr>
              <w:t>K_K03</w:t>
            </w:r>
          </w:p>
        </w:tc>
      </w:tr>
      <w:tr w:rsidR="00422D64" w:rsidRPr="00554672" w14:paraId="222C234E" w14:textId="77777777" w:rsidTr="00422D6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8ED8037" w14:textId="77777777" w:rsidR="00422D64" w:rsidRPr="00554672" w:rsidRDefault="001B2D05" w:rsidP="00422D64">
            <w:pPr>
              <w:rPr>
                <w:rFonts w:cs="Arial"/>
              </w:rPr>
            </w:pPr>
            <w:r>
              <w:rPr>
                <w:rFonts w:cs="Arial"/>
                <w:b/>
                <w:color w:val="000000"/>
              </w:rPr>
              <w:t>K</w:t>
            </w:r>
            <w:r w:rsidR="00422D64" w:rsidRPr="00554672">
              <w:rPr>
                <w:rFonts w:cs="Arial"/>
                <w:b/>
                <w:color w:val="000000"/>
              </w:rPr>
              <w:t>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3A5C768D" w14:textId="77777777" w:rsidR="00422D64" w:rsidRPr="00554672" w:rsidRDefault="00422D64" w:rsidP="00422D64">
            <w:pPr>
              <w:rPr>
                <w:rFonts w:cs="Arial"/>
              </w:rPr>
            </w:pPr>
            <w:r w:rsidRPr="00554672">
              <w:rPr>
                <w:rFonts w:eastAsia="Times New Roman" w:cs="Arial"/>
                <w:lang w:eastAsia="pl-PL"/>
              </w:rPr>
              <w:t>Ma świadomość konsekwencji nieprzestrzegania praw własności intelektualnej</w:t>
            </w:r>
          </w:p>
        </w:tc>
        <w:tc>
          <w:tcPr>
            <w:tcW w:w="2128" w:type="dxa"/>
            <w:tcBorders>
              <w:top w:val="single" w:sz="2" w:space="0" w:color="000000"/>
              <w:left w:val="single" w:sz="6" w:space="0" w:color="auto"/>
              <w:bottom w:val="single" w:sz="2" w:space="0" w:color="000000"/>
              <w:right w:val="single" w:sz="6" w:space="0" w:color="auto"/>
            </w:tcBorders>
            <w:vAlign w:val="center"/>
          </w:tcPr>
          <w:p w14:paraId="083CDE63" w14:textId="77777777" w:rsidR="00422D64" w:rsidRPr="00554672" w:rsidRDefault="00422D64" w:rsidP="00422D64">
            <w:pPr>
              <w:rPr>
                <w:rFonts w:cs="Arial"/>
              </w:rPr>
            </w:pPr>
            <w:r w:rsidRPr="00554672">
              <w:rPr>
                <w:rFonts w:cs="Arial"/>
              </w:rPr>
              <w:t>K_K01, K_K02,</w:t>
            </w:r>
          </w:p>
        </w:tc>
      </w:tr>
      <w:tr w:rsidR="00525C56" w:rsidRPr="00554672" w14:paraId="5A55372C" w14:textId="77777777" w:rsidTr="00AB5847">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25328AD" w14:textId="77777777" w:rsidR="00525C56" w:rsidRPr="00554672" w:rsidRDefault="00525C56" w:rsidP="00525C56">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tcPr>
          <w:p w14:paraId="1B4C3750" w14:textId="77777777" w:rsidR="00525C56" w:rsidRDefault="00525C56" w:rsidP="00525C56">
            <w:pPr>
              <w:ind w:left="3" w:right="1855"/>
              <w:rPr>
                <w:rFonts w:cs="Arial"/>
              </w:rPr>
            </w:pPr>
            <w:r w:rsidRPr="00554672">
              <w:rPr>
                <w:rFonts w:cs="Arial"/>
              </w:rPr>
              <w:t>studia stacjonarne:</w:t>
            </w:r>
            <w:r>
              <w:rPr>
                <w:rFonts w:cs="Arial"/>
              </w:rPr>
              <w:t xml:space="preserve"> wykład  (15</w:t>
            </w:r>
            <w:r w:rsidRPr="00554672">
              <w:rPr>
                <w:rFonts w:cs="Arial"/>
              </w:rPr>
              <w:t xml:space="preserve"> godz.) </w:t>
            </w:r>
          </w:p>
          <w:p w14:paraId="55F2AFF5" w14:textId="77777777" w:rsidR="00525C56" w:rsidRPr="00554672" w:rsidRDefault="00525C56" w:rsidP="00525C56">
            <w:pPr>
              <w:ind w:left="3" w:right="1855"/>
              <w:rPr>
                <w:rFonts w:cs="Arial"/>
              </w:rPr>
            </w:pPr>
            <w:r w:rsidRPr="00554672">
              <w:rPr>
                <w:rFonts w:cs="Arial"/>
              </w:rPr>
              <w:t xml:space="preserve">studia niestacjonarne: </w:t>
            </w:r>
            <w:r>
              <w:rPr>
                <w:rFonts w:cs="Arial"/>
              </w:rPr>
              <w:t>wykład (9</w:t>
            </w:r>
            <w:r w:rsidRPr="00554672">
              <w:rPr>
                <w:rFonts w:cs="Arial"/>
              </w:rPr>
              <w:t xml:space="preserve"> godz.) </w:t>
            </w:r>
          </w:p>
        </w:tc>
      </w:tr>
      <w:tr w:rsidR="00525C56" w:rsidRPr="00554672" w14:paraId="3742E142" w14:textId="77777777" w:rsidTr="00422D6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23285C7" w14:textId="77777777" w:rsidR="00525C56" w:rsidRPr="00554672" w:rsidRDefault="00525C56" w:rsidP="00525C56">
            <w:pPr>
              <w:pStyle w:val="Tytukomrki"/>
            </w:pPr>
            <w:r w:rsidRPr="00554672">
              <w:br w:type="page"/>
              <w:t>Wymagania wstępne i dodatkowe:</w:t>
            </w:r>
          </w:p>
        </w:tc>
      </w:tr>
      <w:tr w:rsidR="00525C56" w:rsidRPr="00554672" w14:paraId="765B873D"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BC88323" w14:textId="77777777" w:rsidR="00525C56" w:rsidRPr="00554672" w:rsidRDefault="00525C56" w:rsidP="00525C56">
            <w:pPr>
              <w:rPr>
                <w:rFonts w:cs="Arial"/>
              </w:rPr>
            </w:pPr>
            <w:r w:rsidRPr="00554672">
              <w:rPr>
                <w:rFonts w:eastAsia="Times New Roman" w:cs="Arial"/>
                <w:lang w:eastAsia="pl-PL"/>
              </w:rPr>
              <w:t>brak</w:t>
            </w:r>
          </w:p>
        </w:tc>
      </w:tr>
      <w:tr w:rsidR="00525C56" w:rsidRPr="00554672" w14:paraId="7564B030"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06031D6" w14:textId="77777777" w:rsidR="00525C56" w:rsidRPr="00554672" w:rsidRDefault="00525C56" w:rsidP="00525C56">
            <w:pPr>
              <w:pStyle w:val="Tytukomrki"/>
            </w:pPr>
            <w:r w:rsidRPr="00554672">
              <w:t>Treści modułu kształcenia:</w:t>
            </w:r>
          </w:p>
        </w:tc>
      </w:tr>
      <w:tr w:rsidR="00525C56" w:rsidRPr="00554672" w14:paraId="45BED949"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2C80C49" w14:textId="77777777" w:rsidR="00525C56" w:rsidRPr="00554672" w:rsidRDefault="00525C56" w:rsidP="00E04892">
            <w:pPr>
              <w:pStyle w:val="Akapitzlist"/>
              <w:numPr>
                <w:ilvl w:val="0"/>
                <w:numId w:val="23"/>
              </w:numPr>
              <w:spacing w:before="0" w:after="0" w:line="240" w:lineRule="auto"/>
              <w:ind w:left="355"/>
              <w:rPr>
                <w:rFonts w:cs="Arial"/>
                <w:bCs/>
              </w:rPr>
            </w:pPr>
            <w:r w:rsidRPr="00554672">
              <w:rPr>
                <w:rFonts w:cs="Arial"/>
                <w:bCs/>
              </w:rPr>
              <w:t>Własność intelektualna we współczesnym świecie</w:t>
            </w:r>
          </w:p>
          <w:p w14:paraId="3F8C2742" w14:textId="77777777" w:rsidR="00525C56" w:rsidRPr="00554672" w:rsidRDefault="00525C56" w:rsidP="00E04892">
            <w:pPr>
              <w:pStyle w:val="Akapitzlist"/>
              <w:numPr>
                <w:ilvl w:val="0"/>
                <w:numId w:val="23"/>
              </w:numPr>
              <w:spacing w:before="0" w:after="0" w:line="240" w:lineRule="auto"/>
              <w:ind w:left="355"/>
              <w:rPr>
                <w:rFonts w:cs="Arial"/>
                <w:bCs/>
              </w:rPr>
            </w:pPr>
            <w:r w:rsidRPr="00554672">
              <w:rPr>
                <w:rFonts w:cs="Arial"/>
                <w:bCs/>
              </w:rPr>
              <w:t xml:space="preserve">Przyczyny powstania konieczności ochrony wytworów ludzkiego intelektu </w:t>
            </w:r>
          </w:p>
          <w:p w14:paraId="7ECAE78A" w14:textId="77777777" w:rsidR="00525C56" w:rsidRPr="00554672" w:rsidRDefault="00525C56" w:rsidP="00E04892">
            <w:pPr>
              <w:pStyle w:val="Akapitzlist"/>
              <w:numPr>
                <w:ilvl w:val="0"/>
                <w:numId w:val="23"/>
              </w:numPr>
              <w:spacing w:before="0" w:after="0" w:line="240" w:lineRule="auto"/>
              <w:ind w:left="355"/>
              <w:rPr>
                <w:rFonts w:cs="Arial"/>
                <w:bCs/>
              </w:rPr>
            </w:pPr>
            <w:r w:rsidRPr="00554672">
              <w:rPr>
                <w:rFonts w:cs="Arial"/>
                <w:bCs/>
              </w:rPr>
              <w:t>Przedmiot, podmioty i treść prawa własności przemysłowej</w:t>
            </w:r>
          </w:p>
          <w:p w14:paraId="49218DCC" w14:textId="77777777" w:rsidR="00525C56" w:rsidRPr="00554672" w:rsidRDefault="00525C56" w:rsidP="00E04892">
            <w:pPr>
              <w:pStyle w:val="Akapitzlist"/>
              <w:numPr>
                <w:ilvl w:val="0"/>
                <w:numId w:val="23"/>
              </w:numPr>
              <w:spacing w:before="0" w:after="0" w:line="240" w:lineRule="auto"/>
              <w:ind w:left="355"/>
              <w:rPr>
                <w:rFonts w:cs="Arial"/>
                <w:bCs/>
              </w:rPr>
            </w:pPr>
            <w:r w:rsidRPr="00554672">
              <w:rPr>
                <w:rFonts w:cs="Arial"/>
                <w:bCs/>
              </w:rPr>
              <w:t>Zasady ochrony wynalazków, znaków towarowych marki i wzorów przemysłowych</w:t>
            </w:r>
          </w:p>
          <w:p w14:paraId="27499DE8" w14:textId="77777777" w:rsidR="00525C56" w:rsidRPr="00554672" w:rsidRDefault="00525C56" w:rsidP="00E04892">
            <w:pPr>
              <w:pStyle w:val="Akapitzlist"/>
              <w:numPr>
                <w:ilvl w:val="0"/>
                <w:numId w:val="23"/>
              </w:numPr>
              <w:spacing w:before="0" w:after="0" w:line="240" w:lineRule="auto"/>
              <w:ind w:left="355"/>
              <w:rPr>
                <w:rFonts w:cs="Arial"/>
                <w:bCs/>
              </w:rPr>
            </w:pPr>
            <w:r w:rsidRPr="00554672">
              <w:rPr>
                <w:rFonts w:cs="Arial"/>
                <w:bCs/>
              </w:rPr>
              <w:t>Ochrona oznaczeń geograficznych</w:t>
            </w:r>
          </w:p>
          <w:p w14:paraId="4E3B9C1B" w14:textId="77777777" w:rsidR="00525C56" w:rsidRPr="00554672" w:rsidRDefault="00525C56" w:rsidP="00E04892">
            <w:pPr>
              <w:pStyle w:val="Akapitzlist"/>
              <w:numPr>
                <w:ilvl w:val="0"/>
                <w:numId w:val="23"/>
              </w:numPr>
              <w:spacing w:before="0" w:after="0" w:line="240" w:lineRule="auto"/>
              <w:ind w:left="355"/>
              <w:rPr>
                <w:rFonts w:cs="Arial"/>
                <w:bCs/>
              </w:rPr>
            </w:pPr>
            <w:r w:rsidRPr="00554672">
              <w:rPr>
                <w:rFonts w:cs="Arial"/>
                <w:bCs/>
              </w:rPr>
              <w:t>Przedmiot, podmioty i treść prawa autorskiego</w:t>
            </w:r>
          </w:p>
          <w:p w14:paraId="5FE094F1" w14:textId="77777777" w:rsidR="00525C56" w:rsidRPr="00525C56" w:rsidRDefault="00525C56" w:rsidP="00E04892">
            <w:pPr>
              <w:pStyle w:val="Akapitzlist"/>
              <w:numPr>
                <w:ilvl w:val="0"/>
                <w:numId w:val="23"/>
              </w:numPr>
              <w:spacing w:before="0" w:after="0" w:line="240" w:lineRule="auto"/>
              <w:ind w:left="355"/>
              <w:rPr>
                <w:rFonts w:cs="Arial"/>
                <w:bCs/>
              </w:rPr>
            </w:pPr>
            <w:r w:rsidRPr="00554672">
              <w:rPr>
                <w:rFonts w:cs="Arial"/>
                <w:bCs/>
              </w:rPr>
              <w:t>Ochrona praw autorskich i praw pokrewnych</w:t>
            </w:r>
          </w:p>
        </w:tc>
      </w:tr>
      <w:tr w:rsidR="00525C56" w:rsidRPr="00554672" w14:paraId="0C498CC4"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5A2A966" w14:textId="77777777" w:rsidR="00525C56" w:rsidRPr="00554672" w:rsidRDefault="00525C56" w:rsidP="00525C56">
            <w:pPr>
              <w:pStyle w:val="Tytukomrki"/>
            </w:pPr>
            <w:r w:rsidRPr="00554672">
              <w:t>Literatura podstawowa:</w:t>
            </w:r>
          </w:p>
        </w:tc>
      </w:tr>
      <w:tr w:rsidR="00525C56" w:rsidRPr="00554672" w14:paraId="5405D261"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CAA0574" w14:textId="77777777" w:rsidR="00525C56" w:rsidRPr="00554672" w:rsidRDefault="00525C56" w:rsidP="00E04892">
            <w:pPr>
              <w:pStyle w:val="Akapitzlist"/>
              <w:numPr>
                <w:ilvl w:val="0"/>
                <w:numId w:val="24"/>
              </w:numPr>
              <w:spacing w:before="0" w:after="0" w:line="240" w:lineRule="auto"/>
              <w:ind w:left="421"/>
              <w:jc w:val="both"/>
              <w:rPr>
                <w:rFonts w:cs="Arial"/>
                <w:bCs/>
              </w:rPr>
            </w:pPr>
            <w:r w:rsidRPr="00554672">
              <w:rPr>
                <w:rFonts w:cs="Arial"/>
                <w:bCs/>
              </w:rPr>
              <w:t xml:space="preserve">Ochrona własności intelektualnej: ustawa o prawie autorskim i prawach pokrewnych, prawo własności przemysłowej, samouczek studencki. Oprac. merytoryczne i red. Lech Krzyżanowski. Wydawnictwo </w:t>
            </w:r>
            <w:proofErr w:type="spellStart"/>
            <w:r w:rsidRPr="00554672">
              <w:rPr>
                <w:rFonts w:cs="Arial"/>
                <w:bCs/>
              </w:rPr>
              <w:t>Od.Nowa</w:t>
            </w:r>
            <w:proofErr w:type="spellEnd"/>
            <w:r w:rsidRPr="00554672">
              <w:rPr>
                <w:rFonts w:cs="Arial"/>
                <w:bCs/>
              </w:rPr>
              <w:t>, 2012.</w:t>
            </w:r>
          </w:p>
          <w:p w14:paraId="21A03392" w14:textId="77777777" w:rsidR="00525C56" w:rsidRPr="00554672" w:rsidRDefault="00525C56" w:rsidP="00E04892">
            <w:pPr>
              <w:pStyle w:val="Akapitzlist"/>
              <w:numPr>
                <w:ilvl w:val="0"/>
                <w:numId w:val="24"/>
              </w:numPr>
              <w:spacing w:before="0" w:after="0" w:line="240" w:lineRule="auto"/>
              <w:ind w:left="421"/>
              <w:jc w:val="both"/>
              <w:rPr>
                <w:rFonts w:cs="Arial"/>
                <w:bCs/>
              </w:rPr>
            </w:pPr>
            <w:r w:rsidRPr="00554672">
              <w:rPr>
                <w:rFonts w:cs="Arial"/>
              </w:rPr>
              <w:t xml:space="preserve">Prawo własności przemysłowej / Ewa Nowińska, Urszula </w:t>
            </w:r>
            <w:proofErr w:type="spellStart"/>
            <w:r w:rsidRPr="00554672">
              <w:rPr>
                <w:rFonts w:cs="Arial"/>
              </w:rPr>
              <w:t>Promińska</w:t>
            </w:r>
            <w:proofErr w:type="spellEnd"/>
            <w:r w:rsidRPr="00554672">
              <w:rPr>
                <w:rFonts w:cs="Arial"/>
              </w:rPr>
              <w:t xml:space="preserve">, Michał </w:t>
            </w:r>
            <w:proofErr w:type="spellStart"/>
            <w:r w:rsidRPr="00554672">
              <w:rPr>
                <w:rFonts w:cs="Arial"/>
              </w:rPr>
              <w:t>du</w:t>
            </w:r>
            <w:proofErr w:type="spellEnd"/>
            <w:r w:rsidRPr="00554672">
              <w:rPr>
                <w:rFonts w:cs="Arial"/>
              </w:rPr>
              <w:t xml:space="preserve"> </w:t>
            </w:r>
            <w:proofErr w:type="spellStart"/>
            <w:r w:rsidRPr="00554672">
              <w:rPr>
                <w:rFonts w:cs="Arial"/>
              </w:rPr>
              <w:t>Vall</w:t>
            </w:r>
            <w:proofErr w:type="spellEnd"/>
            <w:r w:rsidRPr="00554672">
              <w:rPr>
                <w:rFonts w:cs="Arial"/>
              </w:rPr>
              <w:t>. - Wyd. 3. - Warszawa : Wydaw. Prawnicze "</w:t>
            </w:r>
            <w:proofErr w:type="spellStart"/>
            <w:r w:rsidRPr="00554672">
              <w:rPr>
                <w:rFonts w:cs="Arial"/>
              </w:rPr>
              <w:t>LexisNexis</w:t>
            </w:r>
            <w:proofErr w:type="spellEnd"/>
            <w:r w:rsidRPr="00554672">
              <w:rPr>
                <w:rFonts w:cs="Arial"/>
              </w:rPr>
              <w:t>", 2007,</w:t>
            </w:r>
          </w:p>
          <w:p w14:paraId="19E72868" w14:textId="77777777" w:rsidR="00525C56" w:rsidRPr="00E0542C" w:rsidRDefault="00525C56" w:rsidP="00E04892">
            <w:pPr>
              <w:pStyle w:val="Akapitzlist"/>
              <w:numPr>
                <w:ilvl w:val="0"/>
                <w:numId w:val="24"/>
              </w:numPr>
              <w:spacing w:before="0" w:after="0" w:line="240" w:lineRule="auto"/>
              <w:ind w:left="421"/>
              <w:jc w:val="both"/>
              <w:rPr>
                <w:rFonts w:cs="Arial"/>
              </w:rPr>
            </w:pPr>
            <w:r w:rsidRPr="00554672">
              <w:rPr>
                <w:rFonts w:cs="Arial"/>
              </w:rPr>
              <w:t xml:space="preserve">Prawo własności przemysłowej wraz z indeksem rzeczowym / [red. Aneta </w:t>
            </w:r>
            <w:proofErr w:type="spellStart"/>
            <w:r w:rsidRPr="00554672">
              <w:rPr>
                <w:rFonts w:cs="Arial"/>
              </w:rPr>
              <w:t>Flisek</w:t>
            </w:r>
            <w:proofErr w:type="spellEnd"/>
            <w:r w:rsidRPr="00554672">
              <w:rPr>
                <w:rFonts w:cs="Arial"/>
              </w:rPr>
              <w:t>]. - Stan prawny: czerwiec 2008 r. - Warszawa : Wydawnictwo C. H. Beck, 2008.</w:t>
            </w:r>
          </w:p>
        </w:tc>
      </w:tr>
      <w:tr w:rsidR="00525C56" w:rsidRPr="00554672" w14:paraId="7A41C80D"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E64C0B4" w14:textId="77777777" w:rsidR="00525C56" w:rsidRPr="00554672" w:rsidRDefault="00525C56" w:rsidP="00525C56">
            <w:pPr>
              <w:pStyle w:val="Tytukomrki"/>
            </w:pPr>
            <w:r w:rsidRPr="00554672">
              <w:t>Literatura dodatkowa:</w:t>
            </w:r>
          </w:p>
        </w:tc>
      </w:tr>
      <w:tr w:rsidR="00525C56" w:rsidRPr="00554672" w14:paraId="2747F293"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8A494EE" w14:textId="77777777" w:rsidR="00525C56" w:rsidRPr="00554672" w:rsidRDefault="00525C56" w:rsidP="00E04892">
            <w:pPr>
              <w:pStyle w:val="Akapitzlist"/>
              <w:numPr>
                <w:ilvl w:val="0"/>
                <w:numId w:val="25"/>
              </w:numPr>
              <w:spacing w:before="0" w:after="0" w:line="240" w:lineRule="auto"/>
              <w:ind w:left="421"/>
              <w:jc w:val="both"/>
              <w:rPr>
                <w:rFonts w:cs="Arial"/>
                <w:bCs/>
              </w:rPr>
            </w:pPr>
            <w:r w:rsidRPr="00554672">
              <w:rPr>
                <w:rFonts w:cs="Arial"/>
                <w:bCs/>
              </w:rPr>
              <w:t>J. Barta „Prawo autorskie” wydawnictwo C. H. Beck, Warszawa 2007</w:t>
            </w:r>
          </w:p>
          <w:p w14:paraId="6CF25230" w14:textId="77777777" w:rsidR="00525C56" w:rsidRPr="00554672" w:rsidRDefault="00525C56" w:rsidP="00E04892">
            <w:pPr>
              <w:pStyle w:val="Akapitzlist"/>
              <w:numPr>
                <w:ilvl w:val="0"/>
                <w:numId w:val="25"/>
              </w:numPr>
              <w:spacing w:before="0" w:after="0" w:line="240" w:lineRule="auto"/>
              <w:ind w:left="421"/>
              <w:jc w:val="both"/>
              <w:rPr>
                <w:rFonts w:cs="Arial"/>
              </w:rPr>
            </w:pPr>
            <w:r w:rsidRPr="00554672">
              <w:rPr>
                <w:rFonts w:cs="Arial"/>
                <w:bCs/>
              </w:rPr>
              <w:t>M. Poźniak-Niedzielska, J. Szczotka, M. Mozgawa „Prawo autorskie i prawa pokrewne. Zarys wykładu”, Bydgoszcz - Warszawa – Lublin, 2007, One Press, Wydawnictwo Helion</w:t>
            </w:r>
          </w:p>
        </w:tc>
      </w:tr>
      <w:tr w:rsidR="00525C56" w:rsidRPr="00554672" w14:paraId="263AE79D"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E31C40D" w14:textId="77777777" w:rsidR="00525C56" w:rsidRPr="00554672" w:rsidRDefault="00525C56" w:rsidP="00525C56">
            <w:pPr>
              <w:pStyle w:val="Tytukomrki"/>
            </w:pPr>
            <w:r w:rsidRPr="00554672">
              <w:t>Planowane formy/działania/metody dydaktyczne:</w:t>
            </w:r>
          </w:p>
        </w:tc>
      </w:tr>
      <w:tr w:rsidR="00525C56" w:rsidRPr="00554672" w14:paraId="336A9059"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CD4310D" w14:textId="77777777" w:rsidR="00525C56" w:rsidRPr="00554672" w:rsidRDefault="00525C56" w:rsidP="00525C56">
            <w:pPr>
              <w:rPr>
                <w:rFonts w:cs="Arial"/>
              </w:rPr>
            </w:pPr>
            <w:r w:rsidRPr="00554672">
              <w:rPr>
                <w:rFonts w:cs="Arial"/>
                <w:bCs/>
              </w:rPr>
              <w:t>Wykład/wykład problemowy z zastosowaniem prezentacji komputerowych. Przedmiotem zajęć jest również analiza przypadków.</w:t>
            </w:r>
            <w:r w:rsidRPr="00554672">
              <w:rPr>
                <w:rFonts w:eastAsia="Times New Roman" w:cs="Arial"/>
                <w:lang w:eastAsia="pl-PL"/>
              </w:rPr>
              <w:t> </w:t>
            </w:r>
          </w:p>
        </w:tc>
      </w:tr>
      <w:tr w:rsidR="00525C56" w:rsidRPr="00554672" w14:paraId="4E818E62"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A306AE5" w14:textId="77777777" w:rsidR="00525C56" w:rsidRPr="00554672" w:rsidRDefault="00525C56" w:rsidP="00525C56">
            <w:pPr>
              <w:pStyle w:val="Tytukomrki"/>
            </w:pPr>
            <w:r w:rsidRPr="00554672">
              <w:t>Sposoby weryfikacji efektów uczenia się osiąganych przez studenta:</w:t>
            </w:r>
          </w:p>
        </w:tc>
      </w:tr>
      <w:tr w:rsidR="00525C56" w:rsidRPr="00554672" w14:paraId="48DD22E0"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B403279" w14:textId="77777777" w:rsidR="00525C56" w:rsidRPr="00554672" w:rsidRDefault="00525C56" w:rsidP="001B2D05">
            <w:pPr>
              <w:rPr>
                <w:rFonts w:cs="Arial"/>
              </w:rPr>
            </w:pPr>
            <w:r w:rsidRPr="00554672">
              <w:rPr>
                <w:rFonts w:cs="Arial"/>
                <w:color w:val="000000"/>
              </w:rPr>
              <w:t>Weryfikacja efektów</w:t>
            </w:r>
            <w:r w:rsidR="001B2D05">
              <w:rPr>
                <w:rFonts w:cs="Arial"/>
                <w:color w:val="000000"/>
              </w:rPr>
              <w:t xml:space="preserve"> </w:t>
            </w:r>
            <w:r w:rsidRPr="00554672">
              <w:rPr>
                <w:rFonts w:cs="Arial"/>
                <w:color w:val="000000"/>
              </w:rPr>
              <w:t xml:space="preserve"> </w:t>
            </w:r>
            <w:r w:rsidR="001B2D05">
              <w:rPr>
                <w:rFonts w:cs="Arial"/>
                <w:color w:val="000000"/>
              </w:rPr>
              <w:t>uczenia się</w:t>
            </w:r>
            <w:r w:rsidRPr="00554672">
              <w:rPr>
                <w:rFonts w:cs="Arial"/>
                <w:color w:val="000000"/>
              </w:rPr>
              <w:t xml:space="preserve"> w zakresie wiedzy </w:t>
            </w:r>
            <w:r w:rsidR="001B2D05">
              <w:rPr>
                <w:rFonts w:cs="Arial"/>
                <w:color w:val="000000"/>
              </w:rPr>
              <w:t xml:space="preserve">(W_01, W_02) </w:t>
            </w:r>
            <w:r w:rsidRPr="00554672">
              <w:rPr>
                <w:rFonts w:cs="Arial"/>
                <w:color w:val="000000"/>
              </w:rPr>
              <w:t xml:space="preserve">następuje na zaliczeniu na ocenę, a umiejętności </w:t>
            </w:r>
            <w:r w:rsidR="001B2D05">
              <w:rPr>
                <w:rFonts w:cs="Arial"/>
                <w:color w:val="000000"/>
              </w:rPr>
              <w:t xml:space="preserve">(U_01, U_02) </w:t>
            </w:r>
            <w:r w:rsidRPr="00554672">
              <w:rPr>
                <w:rFonts w:cs="Arial"/>
                <w:color w:val="000000"/>
              </w:rPr>
              <w:t xml:space="preserve">i kompetencji społecznych </w:t>
            </w:r>
            <w:r w:rsidR="001B2D05">
              <w:rPr>
                <w:rFonts w:cs="Arial"/>
                <w:color w:val="000000"/>
              </w:rPr>
              <w:t xml:space="preserve">(K_01, K_02) </w:t>
            </w:r>
            <w:r w:rsidRPr="00554672">
              <w:rPr>
                <w:rFonts w:cs="Arial"/>
                <w:color w:val="000000"/>
              </w:rPr>
              <w:t>poprzez analizę przypadków</w:t>
            </w:r>
          </w:p>
        </w:tc>
      </w:tr>
      <w:tr w:rsidR="00525C56" w:rsidRPr="00554672" w14:paraId="32D8B450"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68FB9D3" w14:textId="77777777" w:rsidR="00525C56" w:rsidRPr="00554672" w:rsidRDefault="00525C56" w:rsidP="00525C56">
            <w:pPr>
              <w:pStyle w:val="Tytukomrki"/>
            </w:pPr>
            <w:r w:rsidRPr="00554672">
              <w:t>Forma i warunki zaliczenia:</w:t>
            </w:r>
          </w:p>
        </w:tc>
      </w:tr>
      <w:tr w:rsidR="00525C56" w:rsidRPr="00554672" w14:paraId="7ED5A29D"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E8A20AD" w14:textId="77777777" w:rsidR="00525C56" w:rsidRPr="00554672" w:rsidRDefault="00525C56" w:rsidP="00525C56">
            <w:pPr>
              <w:spacing w:after="0" w:line="240" w:lineRule="auto"/>
              <w:ind w:left="0"/>
              <w:rPr>
                <w:rFonts w:eastAsia="Times New Roman" w:cs="Arial"/>
                <w:lang w:eastAsia="pl-PL"/>
              </w:rPr>
            </w:pPr>
            <w:r w:rsidRPr="00554672">
              <w:rPr>
                <w:rFonts w:cs="Arial"/>
              </w:rPr>
              <w:t>Wykład problemowy - zaliczenie z oceną</w:t>
            </w:r>
            <w:r w:rsidRPr="00554672">
              <w:rPr>
                <w:rFonts w:eastAsia="Times New Roman" w:cs="Arial"/>
                <w:lang w:eastAsia="pl-PL"/>
              </w:rPr>
              <w:t> </w:t>
            </w:r>
          </w:p>
          <w:p w14:paraId="54146EDA" w14:textId="77777777" w:rsidR="00525C56" w:rsidRPr="00554672" w:rsidRDefault="00525C56" w:rsidP="00525C56">
            <w:pPr>
              <w:pStyle w:val="Akapitzlist"/>
              <w:ind w:left="0"/>
              <w:jc w:val="both"/>
              <w:rPr>
                <w:rFonts w:cs="Arial"/>
              </w:rPr>
            </w:pPr>
            <w:r w:rsidRPr="00554672">
              <w:rPr>
                <w:rFonts w:cs="Arial"/>
              </w:rPr>
              <w:t xml:space="preserve">Na ocenę z przedmiotu składa się uczestnictwo na  wykładach oraz uzyskanie co najmniej oceny dostatecznej (2,51). Przedmiot kończy się pracą pisemną. Wiedzę sprawdza test, umiejętności i kompetencje sprawdzane </w:t>
            </w:r>
            <w:r w:rsidRPr="00554672">
              <w:rPr>
                <w:rFonts w:cs="Arial"/>
              </w:rPr>
              <w:lastRenderedPageBreak/>
              <w:t xml:space="preserve">są poprzez umiejętność analizy przypadków oraz aktywność na zajęciach. Czas pisania odpowiedzi - 60 minut. Liczba  pytań zamkniętych wynosi 30. Dodatkowo można uzyskać 10 </w:t>
            </w:r>
            <w:proofErr w:type="spellStart"/>
            <w:r w:rsidRPr="00554672">
              <w:rPr>
                <w:rFonts w:cs="Arial"/>
              </w:rPr>
              <w:t>pt</w:t>
            </w:r>
            <w:proofErr w:type="spellEnd"/>
            <w:r w:rsidRPr="00554672">
              <w:rPr>
                <w:rFonts w:cs="Arial"/>
              </w:rPr>
              <w:t xml:space="preserve"> za aktywność. </w:t>
            </w:r>
          </w:p>
          <w:p w14:paraId="2EED9184" w14:textId="77777777" w:rsidR="00525C56" w:rsidRPr="00554672" w:rsidRDefault="00525C56" w:rsidP="00525C56">
            <w:pPr>
              <w:pStyle w:val="Akapitzlist"/>
              <w:ind w:left="0"/>
              <w:rPr>
                <w:rFonts w:cs="Arial"/>
              </w:rPr>
            </w:pPr>
            <w:r w:rsidRPr="00554672">
              <w:rPr>
                <w:rFonts w:cs="Arial"/>
              </w:rPr>
              <w:t xml:space="preserve">Punktacja: max. 40 </w:t>
            </w:r>
            <w:proofErr w:type="spellStart"/>
            <w:r w:rsidRPr="00554672">
              <w:rPr>
                <w:rFonts w:cs="Arial"/>
              </w:rPr>
              <w:t>pt</w:t>
            </w:r>
            <w:proofErr w:type="spellEnd"/>
          </w:p>
          <w:p w14:paraId="6AF43324" w14:textId="77777777" w:rsidR="00525C56" w:rsidRPr="00554672" w:rsidRDefault="00525C56" w:rsidP="00525C56">
            <w:pPr>
              <w:pStyle w:val="Akapitzlist"/>
              <w:ind w:left="0"/>
              <w:rPr>
                <w:rFonts w:cs="Arial"/>
              </w:rPr>
            </w:pPr>
            <w:proofErr w:type="spellStart"/>
            <w:r w:rsidRPr="00554672">
              <w:rPr>
                <w:rFonts w:cs="Arial"/>
              </w:rPr>
              <w:t>bdb</w:t>
            </w:r>
            <w:proofErr w:type="spellEnd"/>
            <w:r w:rsidRPr="00554672">
              <w:rPr>
                <w:rFonts w:cs="Arial"/>
              </w:rPr>
              <w:t xml:space="preserve">  - &gt;30</w:t>
            </w:r>
          </w:p>
          <w:p w14:paraId="355AE324" w14:textId="77777777" w:rsidR="00525C56" w:rsidRPr="00554672" w:rsidRDefault="00525C56" w:rsidP="00525C56">
            <w:pPr>
              <w:pStyle w:val="Akapitzlist"/>
              <w:spacing w:before="0" w:after="0" w:line="240" w:lineRule="auto"/>
              <w:ind w:left="0"/>
              <w:rPr>
                <w:rFonts w:cs="Arial"/>
              </w:rPr>
            </w:pPr>
            <w:proofErr w:type="spellStart"/>
            <w:r w:rsidRPr="00554672">
              <w:rPr>
                <w:rFonts w:cs="Arial"/>
              </w:rPr>
              <w:t>db</w:t>
            </w:r>
            <w:proofErr w:type="spellEnd"/>
            <w:r w:rsidRPr="00554672">
              <w:rPr>
                <w:rFonts w:cs="Arial"/>
              </w:rPr>
              <w:t xml:space="preserve">    - 23-30 </w:t>
            </w:r>
            <w:proofErr w:type="spellStart"/>
            <w:r w:rsidRPr="00554672">
              <w:rPr>
                <w:rFonts w:cs="Arial"/>
              </w:rPr>
              <w:t>pt</w:t>
            </w:r>
            <w:proofErr w:type="spellEnd"/>
            <w:r w:rsidRPr="00554672">
              <w:rPr>
                <w:rFonts w:cs="Arial"/>
              </w:rPr>
              <w:br/>
            </w:r>
            <w:proofErr w:type="spellStart"/>
            <w:r w:rsidRPr="00554672">
              <w:rPr>
                <w:rFonts w:cs="Arial"/>
              </w:rPr>
              <w:t>dst</w:t>
            </w:r>
            <w:proofErr w:type="spellEnd"/>
            <w:r w:rsidRPr="00554672">
              <w:rPr>
                <w:rFonts w:cs="Arial"/>
              </w:rPr>
              <w:t xml:space="preserve">   - 15-22 </w:t>
            </w:r>
            <w:proofErr w:type="spellStart"/>
            <w:r w:rsidRPr="00554672">
              <w:rPr>
                <w:rFonts w:cs="Arial"/>
              </w:rPr>
              <w:t>pt</w:t>
            </w:r>
            <w:proofErr w:type="spellEnd"/>
          </w:p>
          <w:p w14:paraId="7AC8A7AD" w14:textId="77777777" w:rsidR="00525C56" w:rsidRPr="00FC5074" w:rsidRDefault="00FC5074" w:rsidP="00525C56">
            <w:pPr>
              <w:spacing w:before="0" w:after="0" w:line="240" w:lineRule="auto"/>
              <w:ind w:left="0"/>
              <w:rPr>
                <w:rFonts w:cs="Arial"/>
                <w:lang w:val="en-US"/>
              </w:rPr>
            </w:pPr>
            <w:proofErr w:type="spellStart"/>
            <w:r>
              <w:rPr>
                <w:rFonts w:cs="Arial"/>
                <w:lang w:val="en-US"/>
              </w:rPr>
              <w:t>ndst</w:t>
            </w:r>
            <w:proofErr w:type="spellEnd"/>
            <w:r>
              <w:rPr>
                <w:rFonts w:cs="Arial"/>
                <w:lang w:val="en-US"/>
              </w:rPr>
              <w:t xml:space="preserve"> - &lt;15 pt. </w:t>
            </w:r>
          </w:p>
        </w:tc>
      </w:tr>
      <w:tr w:rsidR="00525C56" w:rsidRPr="00554672" w14:paraId="0C45DABE" w14:textId="77777777" w:rsidTr="00422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4CC4A28" w14:textId="77777777" w:rsidR="00525C56" w:rsidRPr="00554672" w:rsidRDefault="00525C56" w:rsidP="00525C56">
            <w:pPr>
              <w:pStyle w:val="Tytukomrki"/>
            </w:pPr>
            <w:r w:rsidRPr="00554672">
              <w:lastRenderedPageBreak/>
              <w:t>Bilans punktów ECTS:</w:t>
            </w:r>
          </w:p>
        </w:tc>
      </w:tr>
      <w:tr w:rsidR="00525C56" w:rsidRPr="00554672" w14:paraId="71DFB53A" w14:textId="77777777" w:rsidTr="00422D64">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EE56850" w14:textId="77777777" w:rsidR="00525C56" w:rsidRPr="00554672" w:rsidRDefault="00525C56" w:rsidP="00525C56">
            <w:pPr>
              <w:pStyle w:val="Tytukomrki"/>
              <w:rPr>
                <w:bCs/>
              </w:rPr>
            </w:pPr>
            <w:r w:rsidRPr="00554672">
              <w:rPr>
                <w:bCs/>
              </w:rPr>
              <w:t>Studia stacjonarne</w:t>
            </w:r>
          </w:p>
        </w:tc>
      </w:tr>
      <w:tr w:rsidR="00525C56" w:rsidRPr="00554672" w14:paraId="5533744C" w14:textId="77777777" w:rsidTr="00422D6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E386F21" w14:textId="77777777" w:rsidR="00525C56" w:rsidRPr="00554672" w:rsidRDefault="00525C56" w:rsidP="00525C56">
            <w:pPr>
              <w:pStyle w:val="Tytukomrki"/>
              <w:rPr>
                <w:bCs/>
              </w:rPr>
            </w:pPr>
            <w:r w:rsidRPr="00554672">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60BFE9C" w14:textId="77777777" w:rsidR="00525C56" w:rsidRPr="00554672" w:rsidRDefault="00525C56" w:rsidP="00525C56">
            <w:pPr>
              <w:pStyle w:val="Tytukomrki"/>
              <w:rPr>
                <w:bCs/>
              </w:rPr>
            </w:pPr>
            <w:r w:rsidRPr="00554672">
              <w:rPr>
                <w:bCs/>
              </w:rPr>
              <w:t>Obciążenie studenta</w:t>
            </w:r>
          </w:p>
        </w:tc>
      </w:tr>
      <w:tr w:rsidR="00525C56" w:rsidRPr="00554672" w14:paraId="32F7051C" w14:textId="77777777" w:rsidTr="00422D6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2016858" w14:textId="77777777" w:rsidR="00525C56" w:rsidRPr="00554672" w:rsidRDefault="00145F45" w:rsidP="00145F45">
            <w:pPr>
              <w:spacing w:after="0" w:line="240" w:lineRule="auto"/>
              <w:rPr>
                <w:rFonts w:eastAsia="Times New Roman" w:cs="Arial"/>
                <w:lang w:eastAsia="pl-PL"/>
              </w:rPr>
            </w:pPr>
            <w:r>
              <w:rPr>
                <w:rFonts w:eastAsia="Times New Roman" w:cs="Arial"/>
                <w:lang w:eastAsia="pl-PL"/>
              </w:rPr>
              <w:t>Wykłady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B0CBE8C" w14:textId="77777777" w:rsidR="00525C56" w:rsidRPr="00554672" w:rsidRDefault="00525C56" w:rsidP="00525C56">
            <w:pPr>
              <w:rPr>
                <w:rFonts w:cs="Arial"/>
              </w:rPr>
            </w:pPr>
            <w:r w:rsidRPr="00554672">
              <w:rPr>
                <w:rFonts w:cs="Arial"/>
              </w:rPr>
              <w:t>15 h</w:t>
            </w:r>
          </w:p>
        </w:tc>
      </w:tr>
      <w:tr w:rsidR="00525C56" w:rsidRPr="00554672" w14:paraId="0E6415C2" w14:textId="77777777" w:rsidTr="00422D6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8BCD93" w14:textId="77777777" w:rsidR="00525C56" w:rsidRPr="00554672" w:rsidRDefault="00525C56" w:rsidP="00525C56">
            <w:pPr>
              <w:rPr>
                <w:rFonts w:cs="Arial"/>
              </w:rPr>
            </w:pPr>
            <w:r w:rsidRPr="00554672">
              <w:rPr>
                <w:rFonts w:eastAsia="Times New Roman" w:cs="Arial"/>
                <w:lang w:eastAsia="pl-P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35A6868" w14:textId="77777777" w:rsidR="00525C56" w:rsidRPr="00554672" w:rsidRDefault="00525C56" w:rsidP="00525C56">
            <w:pPr>
              <w:rPr>
                <w:rFonts w:cs="Arial"/>
              </w:rPr>
            </w:pPr>
            <w:r w:rsidRPr="00554672">
              <w:rPr>
                <w:rFonts w:cs="Arial"/>
              </w:rPr>
              <w:t xml:space="preserve">2 h </w:t>
            </w:r>
          </w:p>
        </w:tc>
      </w:tr>
      <w:tr w:rsidR="00525C56" w:rsidRPr="00554672" w14:paraId="62E5EE0E" w14:textId="77777777" w:rsidTr="00422D6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0A35AE4" w14:textId="77777777" w:rsidR="00525C56" w:rsidRPr="00554672" w:rsidRDefault="00525C56" w:rsidP="00525C56">
            <w:pPr>
              <w:rPr>
                <w:rFonts w:cs="Arial"/>
              </w:rPr>
            </w:pPr>
            <w:r w:rsidRPr="00554672">
              <w:rPr>
                <w:rFonts w:eastAsia="Times New Roman" w:cs="Arial"/>
                <w:lang w:eastAsia="pl-PL"/>
              </w:rPr>
              <w:t>Czytanie wskazanej literatury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E2A523" w14:textId="77777777" w:rsidR="00525C56" w:rsidRPr="00554672" w:rsidRDefault="00525C56" w:rsidP="00525C56">
            <w:pPr>
              <w:rPr>
                <w:rFonts w:cs="Arial"/>
              </w:rPr>
            </w:pPr>
            <w:r w:rsidRPr="00554672">
              <w:rPr>
                <w:rFonts w:cs="Arial"/>
              </w:rPr>
              <w:t>5 h</w:t>
            </w:r>
          </w:p>
        </w:tc>
      </w:tr>
      <w:tr w:rsidR="00525C56" w:rsidRPr="00554672" w14:paraId="49C560F5" w14:textId="77777777" w:rsidTr="00422D6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EA6DB9" w14:textId="77777777" w:rsidR="00525C56" w:rsidRPr="00554672" w:rsidRDefault="00525C56" w:rsidP="00525C56">
            <w:pPr>
              <w:rPr>
                <w:rFonts w:cs="Arial"/>
              </w:rPr>
            </w:pPr>
            <w:r w:rsidRPr="00554672">
              <w:rPr>
                <w:rFonts w:eastAsia="Times New Roman" w:cs="Arial"/>
                <w:lang w:eastAsia="pl-PL"/>
              </w:rPr>
              <w:t>Przygotowanie do zaliczenia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180157F" w14:textId="77777777" w:rsidR="00525C56" w:rsidRPr="00554672" w:rsidRDefault="00525C56" w:rsidP="00525C56">
            <w:pPr>
              <w:rPr>
                <w:rFonts w:cs="Arial"/>
              </w:rPr>
            </w:pPr>
            <w:r w:rsidRPr="00554672">
              <w:rPr>
                <w:rFonts w:cs="Arial"/>
              </w:rPr>
              <w:t>3 h</w:t>
            </w:r>
          </w:p>
        </w:tc>
      </w:tr>
      <w:tr w:rsidR="00525C56" w:rsidRPr="00554672" w14:paraId="6813DE6D" w14:textId="77777777" w:rsidTr="00422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4257D35" w14:textId="77777777" w:rsidR="00525C56" w:rsidRPr="00554672" w:rsidRDefault="00525C56" w:rsidP="00525C56">
            <w:pPr>
              <w:rPr>
                <w:rFonts w:cs="Arial"/>
                <w:b/>
                <w:bCs/>
              </w:rPr>
            </w:pPr>
            <w:r w:rsidRPr="00554672">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D412ACE" w14:textId="77777777" w:rsidR="00525C56" w:rsidRPr="00554672" w:rsidRDefault="00525C56" w:rsidP="00525C56">
            <w:pPr>
              <w:rPr>
                <w:rFonts w:cs="Arial"/>
                <w:b/>
              </w:rPr>
            </w:pPr>
            <w:r w:rsidRPr="00554672">
              <w:rPr>
                <w:rFonts w:cs="Arial"/>
                <w:b/>
              </w:rPr>
              <w:t>25 h</w:t>
            </w:r>
          </w:p>
        </w:tc>
      </w:tr>
      <w:tr w:rsidR="00525C56" w:rsidRPr="00554672" w14:paraId="579D2C89" w14:textId="77777777" w:rsidTr="00422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D48E146" w14:textId="77777777" w:rsidR="00525C56" w:rsidRPr="00554672" w:rsidRDefault="00525C56" w:rsidP="00525C56">
            <w:pPr>
              <w:rPr>
                <w:rFonts w:cs="Arial"/>
                <w:b/>
                <w:bCs/>
              </w:rPr>
            </w:pPr>
            <w:r w:rsidRPr="00554672">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FF726ED" w14:textId="77777777" w:rsidR="00525C56" w:rsidRPr="00554672" w:rsidRDefault="00525C56" w:rsidP="00525C56">
            <w:pPr>
              <w:rPr>
                <w:rFonts w:cs="Arial"/>
                <w:b/>
                <w:bCs/>
              </w:rPr>
            </w:pPr>
            <w:r w:rsidRPr="00554672">
              <w:rPr>
                <w:rFonts w:cs="Arial"/>
                <w:b/>
                <w:bCs/>
              </w:rPr>
              <w:t>1</w:t>
            </w:r>
          </w:p>
        </w:tc>
      </w:tr>
      <w:tr w:rsidR="00525C56" w:rsidRPr="00554672" w14:paraId="13EF8B71" w14:textId="77777777" w:rsidTr="00422D6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3C266D3" w14:textId="77777777" w:rsidR="00525C56" w:rsidRPr="00554672" w:rsidRDefault="00525C56" w:rsidP="00525C56">
            <w:pPr>
              <w:pStyle w:val="Tytukomrki"/>
              <w:rPr>
                <w:b w:val="0"/>
                <w:bCs/>
              </w:rPr>
            </w:pPr>
            <w:r w:rsidRPr="00554672">
              <w:rPr>
                <w:b w:val="0"/>
                <w:bCs/>
              </w:rPr>
              <w:t>Studia niestacjonarne</w:t>
            </w:r>
          </w:p>
        </w:tc>
      </w:tr>
      <w:tr w:rsidR="00525C56" w:rsidRPr="00554672" w14:paraId="7673F971" w14:textId="77777777" w:rsidTr="00422D6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7C518E8" w14:textId="77777777" w:rsidR="00525C56" w:rsidRPr="00554672" w:rsidRDefault="00525C56" w:rsidP="00525C56">
            <w:pPr>
              <w:pStyle w:val="Tytukomrki"/>
              <w:rPr>
                <w:b w:val="0"/>
                <w:bCs/>
              </w:rPr>
            </w:pPr>
            <w:r w:rsidRPr="00554672">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F597897" w14:textId="77777777" w:rsidR="00525C56" w:rsidRPr="00554672" w:rsidRDefault="00525C56" w:rsidP="00525C56">
            <w:pPr>
              <w:pStyle w:val="Tytukomrki"/>
              <w:rPr>
                <w:b w:val="0"/>
                <w:bCs/>
              </w:rPr>
            </w:pPr>
            <w:r w:rsidRPr="00554672">
              <w:rPr>
                <w:b w:val="0"/>
                <w:bCs/>
              </w:rPr>
              <w:t>Obciążenie studenta</w:t>
            </w:r>
          </w:p>
        </w:tc>
      </w:tr>
      <w:tr w:rsidR="00525C56" w:rsidRPr="00554672" w14:paraId="3E4FF49E" w14:textId="77777777" w:rsidTr="00422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A3553EB" w14:textId="77777777" w:rsidR="00525C56" w:rsidRPr="00554672" w:rsidRDefault="00145F45" w:rsidP="00145F45">
            <w:pPr>
              <w:rPr>
                <w:rFonts w:cs="Arial"/>
              </w:rPr>
            </w:pPr>
            <w:r>
              <w:rPr>
                <w:rFonts w:cs="Arial"/>
              </w:rPr>
              <w:t>Wykłady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AE13F8E" w14:textId="77777777" w:rsidR="00525C56" w:rsidRPr="00554672" w:rsidRDefault="00525C56" w:rsidP="00525C56">
            <w:pPr>
              <w:rPr>
                <w:rFonts w:cs="Arial"/>
              </w:rPr>
            </w:pPr>
            <w:r w:rsidRPr="00554672">
              <w:rPr>
                <w:rFonts w:cs="Arial"/>
              </w:rPr>
              <w:t>9 h</w:t>
            </w:r>
          </w:p>
        </w:tc>
      </w:tr>
      <w:tr w:rsidR="00525C56" w:rsidRPr="00554672" w14:paraId="1B235EF3" w14:textId="77777777" w:rsidTr="00422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C68168F" w14:textId="77777777" w:rsidR="00525C56" w:rsidRPr="00554672" w:rsidRDefault="00525C56" w:rsidP="00525C56">
            <w:pPr>
              <w:rPr>
                <w:rFonts w:cs="Arial"/>
              </w:rPr>
            </w:pPr>
            <w:r w:rsidRPr="00554672">
              <w:rPr>
                <w:rFonts w:eastAsia="Times New Roman" w:cs="Arial"/>
                <w:lang w:eastAsia="pl-PL"/>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363886" w14:textId="77777777" w:rsidR="00525C56" w:rsidRPr="00554672" w:rsidRDefault="00525C56" w:rsidP="00525C56">
            <w:pPr>
              <w:rPr>
                <w:rFonts w:cs="Arial"/>
              </w:rPr>
            </w:pPr>
            <w:r w:rsidRPr="00554672">
              <w:rPr>
                <w:rFonts w:cs="Arial"/>
              </w:rPr>
              <w:t xml:space="preserve">2 h </w:t>
            </w:r>
          </w:p>
        </w:tc>
      </w:tr>
      <w:tr w:rsidR="00525C56" w:rsidRPr="00554672" w14:paraId="7BC2A64C" w14:textId="77777777" w:rsidTr="00422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6FE43D4" w14:textId="77777777" w:rsidR="00525C56" w:rsidRPr="00554672" w:rsidRDefault="00525C56" w:rsidP="00525C56">
            <w:pPr>
              <w:rPr>
                <w:rFonts w:cs="Arial"/>
              </w:rPr>
            </w:pPr>
            <w:r w:rsidRPr="00554672">
              <w:rPr>
                <w:rFonts w:eastAsia="Times New Roman" w:cs="Arial"/>
                <w:lang w:eastAsia="pl-PL"/>
              </w:rPr>
              <w:t>Czytanie wskazanej literatury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7CF4A8" w14:textId="77777777" w:rsidR="00525C56" w:rsidRPr="00554672" w:rsidRDefault="00525C56" w:rsidP="00525C56">
            <w:pPr>
              <w:rPr>
                <w:rFonts w:cs="Arial"/>
              </w:rPr>
            </w:pPr>
            <w:r w:rsidRPr="00554672">
              <w:rPr>
                <w:rFonts w:cs="Arial"/>
              </w:rPr>
              <w:t>8 h</w:t>
            </w:r>
          </w:p>
        </w:tc>
      </w:tr>
      <w:tr w:rsidR="00525C56" w:rsidRPr="00554672" w14:paraId="57198D88" w14:textId="77777777" w:rsidTr="00422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572A692" w14:textId="77777777" w:rsidR="00525C56" w:rsidRPr="00554672" w:rsidRDefault="00525C56" w:rsidP="00525C56">
            <w:pPr>
              <w:rPr>
                <w:rFonts w:cs="Arial"/>
              </w:rPr>
            </w:pPr>
            <w:r w:rsidRPr="00554672">
              <w:rPr>
                <w:rFonts w:eastAsia="Times New Roman" w:cs="Arial"/>
                <w:lang w:eastAsia="pl-PL"/>
              </w:rPr>
              <w:t>Przygotowanie do zaliczenia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A6D1DB5" w14:textId="77777777" w:rsidR="00525C56" w:rsidRPr="00554672" w:rsidRDefault="00525C56" w:rsidP="00525C56">
            <w:pPr>
              <w:rPr>
                <w:rFonts w:cs="Arial"/>
              </w:rPr>
            </w:pPr>
            <w:r w:rsidRPr="00554672">
              <w:rPr>
                <w:rFonts w:cs="Arial"/>
              </w:rPr>
              <w:t>6 h</w:t>
            </w:r>
          </w:p>
        </w:tc>
      </w:tr>
      <w:tr w:rsidR="00525C56" w:rsidRPr="00554672" w14:paraId="1C81462D" w14:textId="77777777" w:rsidTr="00422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A578003" w14:textId="77777777" w:rsidR="00525C56" w:rsidRPr="00554672" w:rsidRDefault="00525C56" w:rsidP="00525C56">
            <w:pPr>
              <w:rPr>
                <w:rFonts w:cs="Arial"/>
                <w:b/>
                <w:bCs/>
              </w:rPr>
            </w:pPr>
            <w:r w:rsidRPr="00554672">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9D6B241" w14:textId="77777777" w:rsidR="00525C56" w:rsidRPr="00554672" w:rsidRDefault="00525C56" w:rsidP="00525C56">
            <w:pPr>
              <w:rPr>
                <w:rFonts w:cs="Arial"/>
                <w:b/>
              </w:rPr>
            </w:pPr>
            <w:r w:rsidRPr="00554672">
              <w:rPr>
                <w:rFonts w:cs="Arial"/>
                <w:b/>
              </w:rPr>
              <w:t>25 h</w:t>
            </w:r>
          </w:p>
        </w:tc>
      </w:tr>
      <w:tr w:rsidR="00525C56" w:rsidRPr="00554672" w14:paraId="1239DFA5" w14:textId="77777777" w:rsidTr="00422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66DE8AB" w14:textId="77777777" w:rsidR="00525C56" w:rsidRPr="00554672" w:rsidRDefault="00525C56" w:rsidP="00525C56">
            <w:pPr>
              <w:rPr>
                <w:rFonts w:cs="Arial"/>
                <w:b/>
                <w:bCs/>
              </w:rPr>
            </w:pPr>
            <w:r w:rsidRPr="00554672">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83A410" w14:textId="77777777" w:rsidR="00525C56" w:rsidRPr="00554672" w:rsidRDefault="00525C56" w:rsidP="00525C56">
            <w:pPr>
              <w:rPr>
                <w:rFonts w:cs="Arial"/>
                <w:b/>
                <w:bCs/>
              </w:rPr>
            </w:pPr>
            <w:r w:rsidRPr="00554672">
              <w:rPr>
                <w:rFonts w:cs="Arial"/>
                <w:b/>
                <w:bCs/>
              </w:rPr>
              <w:t>1</w:t>
            </w:r>
          </w:p>
        </w:tc>
      </w:tr>
    </w:tbl>
    <w:p w14:paraId="51456AA6" w14:textId="77777777" w:rsidR="009344E5" w:rsidRPr="00554672" w:rsidRDefault="00422D64">
      <w:pPr>
        <w:spacing w:before="0" w:after="200" w:line="276" w:lineRule="auto"/>
        <w:ind w:left="0"/>
        <w:rPr>
          <w:rFonts w:cs="Arial"/>
          <w:b/>
        </w:rPr>
      </w:pPr>
      <w:r w:rsidRPr="00554672">
        <w:rPr>
          <w:rFonts w:cs="Arial"/>
          <w:b/>
        </w:rPr>
        <w:br w:type="page"/>
      </w:r>
    </w:p>
    <w:tbl>
      <w:tblPr>
        <w:tblW w:w="10482"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1943"/>
      </w:tblGrid>
      <w:tr w:rsidR="009344E5" w:rsidRPr="00554672" w14:paraId="34FFF64E" w14:textId="77777777" w:rsidTr="00E70C1D">
        <w:trPr>
          <w:trHeight w:val="509"/>
        </w:trPr>
        <w:tc>
          <w:tcPr>
            <w:tcW w:w="10482"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F193480" w14:textId="77777777" w:rsidR="009344E5" w:rsidRPr="00554672" w:rsidRDefault="009344E5" w:rsidP="00AD4296">
            <w:pPr>
              <w:pStyle w:val="Tytu"/>
              <w:rPr>
                <w:rFonts w:cs="Arial"/>
                <w:szCs w:val="22"/>
              </w:rPr>
            </w:pPr>
            <w:r w:rsidRPr="00554672">
              <w:rPr>
                <w:rFonts w:cs="Arial"/>
                <w:szCs w:val="22"/>
              </w:rPr>
              <w:lastRenderedPageBreak/>
              <w:br w:type="page"/>
              <w:t>Sylabus przedmiotu / modułu kształcenia</w:t>
            </w:r>
          </w:p>
        </w:tc>
      </w:tr>
      <w:tr w:rsidR="009344E5" w:rsidRPr="00554672" w14:paraId="662B7C44" w14:textId="77777777" w:rsidTr="00E70C1D">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5A98E613" w14:textId="77777777" w:rsidR="009344E5" w:rsidRPr="00554672" w:rsidRDefault="009344E5" w:rsidP="00AD4296">
            <w:pPr>
              <w:pStyle w:val="Tytukomrki"/>
            </w:pPr>
            <w:r w:rsidRPr="00554672">
              <w:t xml:space="preserve">Nazwa przedmiotu/modułu kształcenia: </w:t>
            </w:r>
          </w:p>
        </w:tc>
        <w:tc>
          <w:tcPr>
            <w:tcW w:w="6093" w:type="dxa"/>
            <w:gridSpan w:val="5"/>
            <w:tcBorders>
              <w:top w:val="single" w:sz="6" w:space="0" w:color="auto"/>
              <w:left w:val="single" w:sz="6" w:space="0" w:color="auto"/>
              <w:bottom w:val="nil"/>
              <w:right w:val="single" w:sz="6" w:space="0" w:color="auto"/>
            </w:tcBorders>
            <w:vAlign w:val="center"/>
          </w:tcPr>
          <w:p w14:paraId="36BF5BA4" w14:textId="77777777" w:rsidR="009344E5" w:rsidRPr="00554672" w:rsidRDefault="009344E5" w:rsidP="00AD4296">
            <w:pPr>
              <w:pStyle w:val="Nagwek1"/>
              <w:rPr>
                <w:rFonts w:cs="Arial"/>
                <w:szCs w:val="22"/>
              </w:rPr>
            </w:pPr>
            <w:bookmarkStart w:id="4" w:name="_Toc105163476"/>
            <w:bookmarkStart w:id="5" w:name="_Toc105205858"/>
            <w:bookmarkStart w:id="6" w:name="_Toc176347380"/>
            <w:r w:rsidRPr="00554672">
              <w:rPr>
                <w:rFonts w:cs="Arial"/>
                <w:szCs w:val="22"/>
              </w:rPr>
              <w:t>Język angielski I</w:t>
            </w:r>
            <w:bookmarkEnd w:id="4"/>
            <w:bookmarkEnd w:id="5"/>
            <w:bookmarkEnd w:id="6"/>
          </w:p>
        </w:tc>
      </w:tr>
      <w:tr w:rsidR="009344E5" w:rsidRPr="00554672" w14:paraId="57D2A149" w14:textId="77777777" w:rsidTr="00E70C1D">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2D4B26CE" w14:textId="77777777" w:rsidR="009344E5" w:rsidRPr="00554672" w:rsidRDefault="009344E5" w:rsidP="00AD4296">
            <w:pPr>
              <w:pStyle w:val="Tytukomrki"/>
            </w:pPr>
            <w:r w:rsidRPr="00554672">
              <w:t xml:space="preserve">Nazwa w języku angielskim: </w:t>
            </w:r>
          </w:p>
        </w:tc>
        <w:tc>
          <w:tcPr>
            <w:tcW w:w="7048" w:type="dxa"/>
            <w:gridSpan w:val="6"/>
            <w:tcBorders>
              <w:top w:val="single" w:sz="6" w:space="0" w:color="auto"/>
              <w:left w:val="single" w:sz="6" w:space="0" w:color="auto"/>
              <w:bottom w:val="nil"/>
              <w:right w:val="single" w:sz="6" w:space="0" w:color="auto"/>
            </w:tcBorders>
            <w:vAlign w:val="center"/>
          </w:tcPr>
          <w:p w14:paraId="371C681B" w14:textId="77777777" w:rsidR="009344E5" w:rsidRPr="00554672" w:rsidRDefault="009344E5" w:rsidP="00AD4296">
            <w:pPr>
              <w:rPr>
                <w:rFonts w:cs="Arial"/>
                <w:lang w:val="en-US"/>
              </w:rPr>
            </w:pPr>
            <w:r w:rsidRPr="00554672">
              <w:rPr>
                <w:rFonts w:cs="Arial"/>
              </w:rPr>
              <w:t>English I</w:t>
            </w:r>
          </w:p>
        </w:tc>
      </w:tr>
      <w:tr w:rsidR="009344E5" w:rsidRPr="00554672" w14:paraId="6C969E62" w14:textId="77777777" w:rsidTr="00E70C1D">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6824051" w14:textId="77777777" w:rsidR="009344E5" w:rsidRPr="00554672" w:rsidRDefault="009344E5" w:rsidP="00AD4296">
            <w:pPr>
              <w:pStyle w:val="Tytukomrki"/>
            </w:pPr>
            <w:r w:rsidRPr="00554672">
              <w:t xml:space="preserve">Język wykładowy: </w:t>
            </w:r>
          </w:p>
        </w:tc>
        <w:tc>
          <w:tcPr>
            <w:tcW w:w="8182" w:type="dxa"/>
            <w:gridSpan w:val="10"/>
            <w:tcBorders>
              <w:top w:val="single" w:sz="6" w:space="0" w:color="auto"/>
              <w:left w:val="single" w:sz="6" w:space="0" w:color="auto"/>
              <w:bottom w:val="single" w:sz="6" w:space="0" w:color="auto"/>
              <w:right w:val="single" w:sz="6" w:space="0" w:color="auto"/>
            </w:tcBorders>
            <w:vAlign w:val="center"/>
          </w:tcPr>
          <w:p w14:paraId="0DEA3241" w14:textId="77777777" w:rsidR="009344E5" w:rsidRPr="00554672" w:rsidRDefault="009344E5" w:rsidP="00AD4296">
            <w:pPr>
              <w:rPr>
                <w:rFonts w:cs="Arial"/>
              </w:rPr>
            </w:pPr>
            <w:r w:rsidRPr="00554672">
              <w:rPr>
                <w:rFonts w:cs="Arial"/>
              </w:rPr>
              <w:t>angielski (wspomagany językiem polskim)</w:t>
            </w:r>
          </w:p>
        </w:tc>
      </w:tr>
      <w:tr w:rsidR="009344E5" w:rsidRPr="00554672" w14:paraId="1760C3B7" w14:textId="77777777" w:rsidTr="00E70C1D">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9470D56" w14:textId="77777777" w:rsidR="009344E5" w:rsidRPr="00554672" w:rsidRDefault="009344E5" w:rsidP="00AD4296">
            <w:pPr>
              <w:pStyle w:val="Tytukomrki"/>
            </w:pPr>
            <w:r w:rsidRPr="00554672">
              <w:t xml:space="preserve">Kierunek studiów, dla którego przedmiot jest oferowany: </w:t>
            </w:r>
          </w:p>
        </w:tc>
        <w:tc>
          <w:tcPr>
            <w:tcW w:w="3786" w:type="dxa"/>
            <w:gridSpan w:val="3"/>
            <w:tcBorders>
              <w:top w:val="single" w:sz="6" w:space="0" w:color="auto"/>
              <w:left w:val="single" w:sz="6" w:space="0" w:color="auto"/>
              <w:bottom w:val="nil"/>
              <w:right w:val="single" w:sz="6" w:space="0" w:color="auto"/>
            </w:tcBorders>
            <w:vAlign w:val="center"/>
          </w:tcPr>
          <w:p w14:paraId="65D78045" w14:textId="77777777" w:rsidR="009344E5" w:rsidRPr="00554672" w:rsidRDefault="009344E5" w:rsidP="00AD4296">
            <w:pPr>
              <w:rPr>
                <w:rFonts w:cs="Arial"/>
              </w:rPr>
            </w:pPr>
            <w:r w:rsidRPr="00554672">
              <w:rPr>
                <w:rFonts w:cs="Arial"/>
              </w:rPr>
              <w:t>Informatyka</w:t>
            </w:r>
          </w:p>
        </w:tc>
      </w:tr>
      <w:tr w:rsidR="009344E5" w:rsidRPr="00554672" w14:paraId="40509307" w14:textId="77777777" w:rsidTr="00E70C1D">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7641057D" w14:textId="77777777" w:rsidR="009344E5" w:rsidRPr="00554672" w:rsidRDefault="009344E5" w:rsidP="00AD4296">
            <w:pPr>
              <w:pStyle w:val="Tytukomrki"/>
            </w:pPr>
            <w:r w:rsidRPr="00554672">
              <w:t xml:space="preserve">Jednostka realizująca: </w:t>
            </w:r>
          </w:p>
        </w:tc>
        <w:tc>
          <w:tcPr>
            <w:tcW w:w="7756" w:type="dxa"/>
            <w:gridSpan w:val="8"/>
            <w:tcBorders>
              <w:top w:val="single" w:sz="6" w:space="0" w:color="auto"/>
              <w:left w:val="single" w:sz="6" w:space="0" w:color="auto"/>
              <w:bottom w:val="nil"/>
              <w:right w:val="single" w:sz="6" w:space="0" w:color="auto"/>
            </w:tcBorders>
            <w:vAlign w:val="center"/>
          </w:tcPr>
          <w:p w14:paraId="377C8D96" w14:textId="77777777" w:rsidR="009344E5" w:rsidRPr="00554672" w:rsidRDefault="009344E5" w:rsidP="00AD4296">
            <w:pPr>
              <w:rPr>
                <w:rFonts w:cs="Arial"/>
                <w:b/>
              </w:rPr>
            </w:pPr>
            <w:r w:rsidRPr="00554672">
              <w:rPr>
                <w:rFonts w:cs="Arial"/>
                <w:b/>
              </w:rPr>
              <w:t>Centrum Języków Obcych</w:t>
            </w:r>
          </w:p>
        </w:tc>
      </w:tr>
      <w:tr w:rsidR="009344E5" w:rsidRPr="00554672" w14:paraId="79E135BE" w14:textId="77777777" w:rsidTr="00E70C1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E253DB8" w14:textId="77777777" w:rsidR="009344E5" w:rsidRPr="00554672" w:rsidRDefault="009344E5" w:rsidP="00AD4296">
            <w:pPr>
              <w:pStyle w:val="Tytukomrki"/>
            </w:pPr>
            <w:r w:rsidRPr="00554672">
              <w:t xml:space="preserve">Rodzaj przedmiotu/modułu kształcenia (obowiązkowy/fakultatywny): </w:t>
            </w:r>
          </w:p>
        </w:tc>
        <w:tc>
          <w:tcPr>
            <w:tcW w:w="2528" w:type="dxa"/>
            <w:gridSpan w:val="2"/>
            <w:tcBorders>
              <w:top w:val="single" w:sz="6" w:space="0" w:color="auto"/>
              <w:left w:val="single" w:sz="6" w:space="0" w:color="auto"/>
              <w:bottom w:val="nil"/>
              <w:right w:val="single" w:sz="6" w:space="0" w:color="auto"/>
            </w:tcBorders>
            <w:vAlign w:val="center"/>
          </w:tcPr>
          <w:p w14:paraId="25BDB54E" w14:textId="77777777" w:rsidR="009344E5" w:rsidRPr="00554672" w:rsidRDefault="009344E5" w:rsidP="00AD4296">
            <w:pPr>
              <w:rPr>
                <w:rFonts w:cs="Arial"/>
              </w:rPr>
            </w:pPr>
            <w:r w:rsidRPr="00554672">
              <w:rPr>
                <w:rFonts w:cs="Arial"/>
              </w:rPr>
              <w:t>obowiązkowy</w:t>
            </w:r>
          </w:p>
        </w:tc>
      </w:tr>
      <w:tr w:rsidR="009344E5" w:rsidRPr="00554672" w14:paraId="1D24417E" w14:textId="77777777" w:rsidTr="00E70C1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FD7B402" w14:textId="77777777" w:rsidR="009344E5" w:rsidRPr="00554672" w:rsidRDefault="009344E5" w:rsidP="00AD4296">
            <w:pPr>
              <w:pStyle w:val="Tytukomrki"/>
            </w:pPr>
            <w:r w:rsidRPr="00554672">
              <w:t xml:space="preserve">Poziom modułu kształcenia (np. pierwszego lub drugiego stopnia): </w:t>
            </w:r>
          </w:p>
        </w:tc>
        <w:tc>
          <w:tcPr>
            <w:tcW w:w="2528" w:type="dxa"/>
            <w:gridSpan w:val="2"/>
            <w:tcBorders>
              <w:top w:val="single" w:sz="6" w:space="0" w:color="auto"/>
              <w:left w:val="single" w:sz="6" w:space="0" w:color="auto"/>
              <w:bottom w:val="nil"/>
              <w:right w:val="single" w:sz="6" w:space="0" w:color="auto"/>
            </w:tcBorders>
            <w:vAlign w:val="center"/>
          </w:tcPr>
          <w:p w14:paraId="21217F7A" w14:textId="77777777" w:rsidR="009344E5" w:rsidRPr="00554672" w:rsidRDefault="009344E5" w:rsidP="00AD4296">
            <w:pPr>
              <w:rPr>
                <w:rFonts w:cs="Arial"/>
              </w:rPr>
            </w:pPr>
            <w:r w:rsidRPr="00554672">
              <w:rPr>
                <w:rFonts w:cs="Arial"/>
                <w:color w:val="000000"/>
              </w:rPr>
              <w:t>pierwszego stopnia</w:t>
            </w:r>
          </w:p>
        </w:tc>
      </w:tr>
      <w:tr w:rsidR="009344E5" w:rsidRPr="00554672" w14:paraId="091A4378" w14:textId="77777777" w:rsidTr="00E70C1D">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12F12DE8" w14:textId="77777777" w:rsidR="009344E5" w:rsidRPr="00554672" w:rsidRDefault="009344E5" w:rsidP="00AD4296">
            <w:pPr>
              <w:pStyle w:val="Tytukomrki"/>
            </w:pPr>
            <w:r w:rsidRPr="00554672">
              <w:t xml:space="preserve">Rok studiów: </w:t>
            </w:r>
          </w:p>
        </w:tc>
        <w:tc>
          <w:tcPr>
            <w:tcW w:w="8749" w:type="dxa"/>
            <w:gridSpan w:val="11"/>
            <w:tcBorders>
              <w:top w:val="single" w:sz="6" w:space="0" w:color="auto"/>
              <w:left w:val="single" w:sz="6" w:space="0" w:color="auto"/>
              <w:bottom w:val="nil"/>
              <w:right w:val="single" w:sz="6" w:space="0" w:color="auto"/>
            </w:tcBorders>
            <w:vAlign w:val="center"/>
          </w:tcPr>
          <w:p w14:paraId="497ADA6C" w14:textId="77777777" w:rsidR="009344E5" w:rsidRPr="00554672" w:rsidRDefault="009344E5" w:rsidP="00AD4296">
            <w:pPr>
              <w:rPr>
                <w:rFonts w:cs="Arial"/>
              </w:rPr>
            </w:pPr>
            <w:r w:rsidRPr="00554672">
              <w:rPr>
                <w:rFonts w:cs="Arial"/>
              </w:rPr>
              <w:t>pierwszy</w:t>
            </w:r>
          </w:p>
        </w:tc>
      </w:tr>
      <w:tr w:rsidR="009344E5" w:rsidRPr="00554672" w14:paraId="07E351AF" w14:textId="77777777" w:rsidTr="00E70C1D">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4F9B0B17" w14:textId="77777777" w:rsidR="009344E5" w:rsidRPr="00554672" w:rsidRDefault="009344E5" w:rsidP="00AD4296">
            <w:pPr>
              <w:pStyle w:val="Tytukomrki"/>
            </w:pPr>
            <w:r w:rsidRPr="00554672">
              <w:t xml:space="preserve">Semestr: </w:t>
            </w:r>
          </w:p>
        </w:tc>
        <w:tc>
          <w:tcPr>
            <w:tcW w:w="9174" w:type="dxa"/>
            <w:gridSpan w:val="12"/>
            <w:tcBorders>
              <w:top w:val="single" w:sz="6" w:space="0" w:color="auto"/>
              <w:left w:val="single" w:sz="6" w:space="0" w:color="auto"/>
              <w:bottom w:val="nil"/>
              <w:right w:val="single" w:sz="6" w:space="0" w:color="auto"/>
            </w:tcBorders>
            <w:vAlign w:val="center"/>
          </w:tcPr>
          <w:p w14:paraId="0A05498D" w14:textId="77777777" w:rsidR="009344E5" w:rsidRPr="00554672" w:rsidRDefault="009344E5" w:rsidP="00AD4296">
            <w:pPr>
              <w:rPr>
                <w:rFonts w:cs="Arial"/>
              </w:rPr>
            </w:pPr>
            <w:r w:rsidRPr="00554672">
              <w:rPr>
                <w:rFonts w:cs="Arial"/>
              </w:rPr>
              <w:t>drugi</w:t>
            </w:r>
          </w:p>
        </w:tc>
      </w:tr>
      <w:tr w:rsidR="009344E5" w:rsidRPr="00554672" w14:paraId="0D554E67" w14:textId="77777777" w:rsidTr="00E70C1D">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36C1678A" w14:textId="77777777" w:rsidR="009344E5" w:rsidRPr="00554672" w:rsidRDefault="009344E5" w:rsidP="00AD4296">
            <w:pPr>
              <w:pStyle w:val="Tytukomrki"/>
            </w:pPr>
            <w:r w:rsidRPr="00554672">
              <w:t xml:space="preserve">Liczba punktów ECTS: </w:t>
            </w:r>
          </w:p>
        </w:tc>
        <w:tc>
          <w:tcPr>
            <w:tcW w:w="7615" w:type="dxa"/>
            <w:gridSpan w:val="7"/>
            <w:tcBorders>
              <w:top w:val="single" w:sz="6" w:space="0" w:color="auto"/>
              <w:left w:val="single" w:sz="6" w:space="0" w:color="auto"/>
              <w:bottom w:val="nil"/>
              <w:right w:val="single" w:sz="6" w:space="0" w:color="auto"/>
            </w:tcBorders>
            <w:vAlign w:val="center"/>
          </w:tcPr>
          <w:p w14:paraId="34ADDF1E" w14:textId="77777777" w:rsidR="009344E5" w:rsidRPr="00554672" w:rsidRDefault="009344E5" w:rsidP="00AD4296">
            <w:pPr>
              <w:rPr>
                <w:rFonts w:cs="Arial"/>
              </w:rPr>
            </w:pPr>
            <w:r w:rsidRPr="00554672">
              <w:rPr>
                <w:rFonts w:cs="Arial"/>
              </w:rPr>
              <w:t>4</w:t>
            </w:r>
          </w:p>
        </w:tc>
      </w:tr>
      <w:tr w:rsidR="009344E5" w:rsidRPr="00554672" w14:paraId="763AEA32" w14:textId="77777777" w:rsidTr="00E70C1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CAD8A5B" w14:textId="77777777" w:rsidR="009344E5" w:rsidRPr="00554672" w:rsidRDefault="009344E5" w:rsidP="00AD4296">
            <w:pPr>
              <w:pStyle w:val="Tytukomrki"/>
            </w:pPr>
            <w:r w:rsidRPr="00554672">
              <w:t xml:space="preserve">Imię i nazwisko koordynatora przedmiotu: </w:t>
            </w:r>
          </w:p>
        </w:tc>
        <w:tc>
          <w:tcPr>
            <w:tcW w:w="5264" w:type="dxa"/>
            <w:gridSpan w:val="4"/>
            <w:tcBorders>
              <w:top w:val="single" w:sz="6" w:space="0" w:color="auto"/>
              <w:left w:val="single" w:sz="6" w:space="0" w:color="auto"/>
              <w:bottom w:val="nil"/>
              <w:right w:val="single" w:sz="6" w:space="0" w:color="auto"/>
            </w:tcBorders>
            <w:vAlign w:val="center"/>
          </w:tcPr>
          <w:p w14:paraId="48A17CBB" w14:textId="5D62A167" w:rsidR="009344E5" w:rsidRPr="00554672" w:rsidRDefault="009344E5" w:rsidP="00AD4296">
            <w:pPr>
              <w:rPr>
                <w:rFonts w:cs="Arial"/>
              </w:rPr>
            </w:pPr>
            <w:r w:rsidRPr="00554672">
              <w:rPr>
                <w:rFonts w:cs="Arial"/>
                <w:color w:val="000000"/>
              </w:rPr>
              <w:t>dr inż. Maria Markowska</w:t>
            </w:r>
            <w:r w:rsidR="00414728">
              <w:rPr>
                <w:rFonts w:cs="Arial"/>
                <w:color w:val="000000"/>
              </w:rPr>
              <w:t>, mgr J. Madej-</w:t>
            </w:r>
            <w:proofErr w:type="spellStart"/>
            <w:r w:rsidR="00414728">
              <w:rPr>
                <w:rFonts w:cs="Arial"/>
                <w:color w:val="000000"/>
              </w:rPr>
              <w:t>Borychowska</w:t>
            </w:r>
            <w:proofErr w:type="spellEnd"/>
          </w:p>
        </w:tc>
      </w:tr>
      <w:tr w:rsidR="009344E5" w:rsidRPr="00554672" w14:paraId="0478D215" w14:textId="77777777" w:rsidTr="00E70C1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D377F51" w14:textId="77777777" w:rsidR="009344E5" w:rsidRPr="00554672" w:rsidRDefault="009344E5" w:rsidP="00AD4296">
            <w:pPr>
              <w:pStyle w:val="Tytukomrki"/>
            </w:pPr>
            <w:r w:rsidRPr="00554672">
              <w:t>Imię i nazwisko prowadzących zajęcia:</w:t>
            </w:r>
          </w:p>
        </w:tc>
        <w:tc>
          <w:tcPr>
            <w:tcW w:w="5264" w:type="dxa"/>
            <w:gridSpan w:val="4"/>
            <w:tcBorders>
              <w:top w:val="single" w:sz="6" w:space="0" w:color="auto"/>
              <w:left w:val="single" w:sz="6" w:space="0" w:color="auto"/>
              <w:bottom w:val="nil"/>
              <w:right w:val="single" w:sz="6" w:space="0" w:color="auto"/>
            </w:tcBorders>
            <w:vAlign w:val="center"/>
          </w:tcPr>
          <w:p w14:paraId="651C29B4" w14:textId="77777777" w:rsidR="009344E5" w:rsidRPr="00554672" w:rsidRDefault="009344E5" w:rsidP="00AD4296">
            <w:pPr>
              <w:rPr>
                <w:rFonts w:cs="Arial"/>
              </w:rPr>
            </w:pPr>
            <w:r w:rsidRPr="00554672">
              <w:rPr>
                <w:rFonts w:cs="Arial"/>
                <w:color w:val="000000"/>
              </w:rPr>
              <w:t>nauczyciele języka angielskiego</w:t>
            </w:r>
          </w:p>
        </w:tc>
      </w:tr>
      <w:tr w:rsidR="009344E5" w:rsidRPr="00554672" w14:paraId="4AF002B5" w14:textId="77777777" w:rsidTr="00E70C1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A20347D" w14:textId="77777777" w:rsidR="009344E5" w:rsidRPr="00554672" w:rsidRDefault="009344E5" w:rsidP="00AD4296">
            <w:pPr>
              <w:pStyle w:val="Tytukomrki"/>
            </w:pPr>
            <w:r w:rsidRPr="00554672">
              <w:t>Założenia i cele przedmiotu:</w:t>
            </w:r>
          </w:p>
        </w:tc>
        <w:tc>
          <w:tcPr>
            <w:tcW w:w="5264" w:type="dxa"/>
            <w:gridSpan w:val="4"/>
            <w:tcBorders>
              <w:top w:val="single" w:sz="6" w:space="0" w:color="auto"/>
              <w:left w:val="single" w:sz="6" w:space="0" w:color="auto"/>
              <w:bottom w:val="nil"/>
              <w:right w:val="single" w:sz="6" w:space="0" w:color="auto"/>
            </w:tcBorders>
            <w:vAlign w:val="center"/>
          </w:tcPr>
          <w:p w14:paraId="308A767A" w14:textId="77777777" w:rsidR="009344E5" w:rsidRPr="00554672" w:rsidRDefault="009344E5" w:rsidP="00AD4296">
            <w:pPr>
              <w:rPr>
                <w:rFonts w:cs="Arial"/>
              </w:rPr>
            </w:pPr>
            <w:r w:rsidRPr="00554672">
              <w:rPr>
                <w:rFonts w:cs="Arial"/>
              </w:rPr>
              <w:t>Student posiada wiedzę i umiejętności wymagane do osiągnięcia językowej kompetencji komunikacyjnej na poziomie B2 ESOKJ Rady Europy.</w:t>
            </w:r>
          </w:p>
        </w:tc>
      </w:tr>
      <w:tr w:rsidR="009344E5" w:rsidRPr="00554672" w14:paraId="315469AA" w14:textId="77777777" w:rsidTr="00E70C1D">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74A4B22B" w14:textId="77777777" w:rsidR="009344E5" w:rsidRPr="00554672" w:rsidRDefault="009344E5" w:rsidP="00AD4296">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D540258" w14:textId="77777777" w:rsidR="009344E5" w:rsidRPr="00554672" w:rsidRDefault="009344E5" w:rsidP="00AD4296">
            <w:pPr>
              <w:pStyle w:val="Tytukomrki"/>
            </w:pPr>
            <w:r w:rsidRPr="00554672">
              <w:t>Efekt uczenia się: WIEDZA</w:t>
            </w:r>
          </w:p>
        </w:tc>
        <w:tc>
          <w:tcPr>
            <w:tcW w:w="1943" w:type="dxa"/>
            <w:tcBorders>
              <w:top w:val="single" w:sz="4" w:space="0" w:color="auto"/>
              <w:left w:val="single" w:sz="4" w:space="0" w:color="auto"/>
              <w:bottom w:val="single" w:sz="4" w:space="0" w:color="auto"/>
              <w:right w:val="single" w:sz="6" w:space="0" w:color="auto"/>
            </w:tcBorders>
            <w:shd w:val="clear" w:color="auto" w:fill="DBE5F1"/>
            <w:vAlign w:val="center"/>
          </w:tcPr>
          <w:p w14:paraId="4AEAEB5F" w14:textId="77777777" w:rsidR="009344E5" w:rsidRPr="00554672" w:rsidRDefault="009344E5" w:rsidP="00AD4296">
            <w:pPr>
              <w:pStyle w:val="Tytukomrki"/>
            </w:pPr>
            <w:r w:rsidRPr="00554672">
              <w:t>Symbol efektu kierunkowego</w:t>
            </w:r>
          </w:p>
        </w:tc>
      </w:tr>
      <w:tr w:rsidR="009344E5" w:rsidRPr="00554672" w14:paraId="1FBC159D" w14:textId="77777777" w:rsidTr="00E70C1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E66638C" w14:textId="77777777" w:rsidR="009344E5" w:rsidRPr="00554672" w:rsidRDefault="009344E5" w:rsidP="00AD4296">
            <w:pPr>
              <w:rPr>
                <w:rFonts w:cs="Arial"/>
                <w:b/>
                <w:bCs/>
              </w:rPr>
            </w:pPr>
            <w:r w:rsidRPr="00554672">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09059B99" w14:textId="77777777" w:rsidR="009344E5" w:rsidRPr="00554672" w:rsidRDefault="009344E5" w:rsidP="00AD4296">
            <w:pPr>
              <w:rPr>
                <w:rFonts w:cs="Arial"/>
              </w:rPr>
            </w:pPr>
            <w:r w:rsidRPr="00554672">
              <w:rPr>
                <w:rFonts w:cs="Arial"/>
              </w:rPr>
              <w:t>Student zna słownictwo i struktury gramatyczne niezbędne do skutecznej komunikacji językowej w różnorodnych sytuacjach życia codziennego i zawodowego, zgodnie z treściami modułu kształcenia.</w:t>
            </w:r>
          </w:p>
        </w:tc>
        <w:tc>
          <w:tcPr>
            <w:tcW w:w="1943" w:type="dxa"/>
            <w:tcBorders>
              <w:top w:val="single" w:sz="2" w:space="0" w:color="000000"/>
              <w:left w:val="single" w:sz="6" w:space="0" w:color="auto"/>
              <w:bottom w:val="single" w:sz="2" w:space="0" w:color="000000"/>
              <w:right w:val="single" w:sz="6" w:space="0" w:color="auto"/>
            </w:tcBorders>
            <w:vAlign w:val="center"/>
          </w:tcPr>
          <w:p w14:paraId="372EF6BA" w14:textId="77777777" w:rsidR="009344E5" w:rsidRPr="00554672" w:rsidRDefault="009344E5" w:rsidP="00AD4296">
            <w:pPr>
              <w:rPr>
                <w:rFonts w:cs="Arial"/>
                <w:b/>
                <w:bCs/>
              </w:rPr>
            </w:pPr>
          </w:p>
        </w:tc>
      </w:tr>
      <w:tr w:rsidR="009344E5" w:rsidRPr="00554672" w14:paraId="10DA7991" w14:textId="77777777" w:rsidTr="00E70C1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D95EBEC" w14:textId="77777777" w:rsidR="009344E5" w:rsidRPr="00554672" w:rsidRDefault="009344E5" w:rsidP="00AD4296">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B8885F0" w14:textId="77777777" w:rsidR="009344E5" w:rsidRPr="00554672" w:rsidRDefault="009344E5" w:rsidP="00AD4296">
            <w:pPr>
              <w:pStyle w:val="Tytukomrki"/>
            </w:pPr>
            <w:r w:rsidRPr="00554672">
              <w:t>Efekt uczenia się: UMIEJĘTNOŚCI</w:t>
            </w:r>
          </w:p>
        </w:tc>
        <w:tc>
          <w:tcPr>
            <w:tcW w:w="1943" w:type="dxa"/>
            <w:tcBorders>
              <w:top w:val="single" w:sz="2" w:space="0" w:color="000000"/>
              <w:left w:val="single" w:sz="6" w:space="0" w:color="auto"/>
              <w:bottom w:val="single" w:sz="2" w:space="0" w:color="000000"/>
              <w:right w:val="single" w:sz="6" w:space="0" w:color="auto"/>
            </w:tcBorders>
            <w:shd w:val="clear" w:color="auto" w:fill="DBE5F1"/>
            <w:vAlign w:val="center"/>
          </w:tcPr>
          <w:p w14:paraId="4F8733C9" w14:textId="77777777" w:rsidR="009344E5" w:rsidRPr="00554672" w:rsidRDefault="009344E5" w:rsidP="00AD4296">
            <w:pPr>
              <w:pStyle w:val="Tytukomrki"/>
            </w:pPr>
            <w:r w:rsidRPr="00554672">
              <w:t>Symbol efektu kierunkowego</w:t>
            </w:r>
          </w:p>
        </w:tc>
      </w:tr>
      <w:tr w:rsidR="009344E5" w:rsidRPr="00554672" w14:paraId="28E18A50" w14:textId="77777777" w:rsidTr="00E70C1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8767775" w14:textId="77777777" w:rsidR="009344E5" w:rsidRPr="00554672" w:rsidRDefault="009344E5" w:rsidP="00AD4296">
            <w:pPr>
              <w:rPr>
                <w:rFonts w:cs="Arial"/>
                <w:b/>
                <w:bCs/>
              </w:rPr>
            </w:pPr>
            <w:r w:rsidRPr="00554672">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63D19DCA" w14:textId="77777777" w:rsidR="009344E5" w:rsidRPr="00554672" w:rsidRDefault="009344E5" w:rsidP="00AD4296">
            <w:pPr>
              <w:rPr>
                <w:rFonts w:cs="Arial"/>
              </w:rPr>
            </w:pPr>
            <w:r w:rsidRPr="00554672">
              <w:rPr>
                <w:rFonts w:cs="Arial"/>
              </w:rPr>
              <w:t>Student potrafi zrozumieć znaczenie głównych wątków przekazu zawartego w złożonych tekstach na tematy konkretne i abstrakcyjne, łącznie ze zrozumieniem dyskusji na tematy z zakresu swojej specjalności.</w:t>
            </w:r>
          </w:p>
        </w:tc>
        <w:tc>
          <w:tcPr>
            <w:tcW w:w="1943" w:type="dxa"/>
            <w:tcBorders>
              <w:top w:val="single" w:sz="2" w:space="0" w:color="000000"/>
              <w:left w:val="single" w:sz="6" w:space="0" w:color="auto"/>
              <w:bottom w:val="single" w:sz="2" w:space="0" w:color="000000"/>
              <w:right w:val="single" w:sz="6" w:space="0" w:color="auto"/>
            </w:tcBorders>
          </w:tcPr>
          <w:p w14:paraId="7B9F49DC" w14:textId="77777777" w:rsidR="009344E5" w:rsidRPr="00554672" w:rsidRDefault="009344E5" w:rsidP="00AD4296">
            <w:pPr>
              <w:rPr>
                <w:rFonts w:cs="Arial"/>
                <w:b/>
                <w:bCs/>
              </w:rPr>
            </w:pPr>
            <w:r w:rsidRPr="00554672">
              <w:rPr>
                <w:rFonts w:cs="Arial"/>
                <w:b/>
                <w:bCs/>
                <w:color w:val="000000"/>
              </w:rPr>
              <w:t>K_U03, K_U04</w:t>
            </w:r>
          </w:p>
        </w:tc>
      </w:tr>
      <w:tr w:rsidR="009344E5" w:rsidRPr="00554672" w14:paraId="7FA976B5" w14:textId="77777777" w:rsidTr="00E70C1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F83EF9C" w14:textId="77777777" w:rsidR="009344E5" w:rsidRPr="00554672" w:rsidRDefault="009344E5" w:rsidP="00AD4296">
            <w:pPr>
              <w:rPr>
                <w:rFonts w:cs="Arial"/>
                <w:b/>
                <w:bCs/>
              </w:rPr>
            </w:pPr>
            <w:r w:rsidRPr="00554672">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338C17A1" w14:textId="77777777" w:rsidR="009344E5" w:rsidRPr="00554672" w:rsidRDefault="009344E5" w:rsidP="00AD4296">
            <w:pPr>
              <w:rPr>
                <w:rFonts w:cs="Arial"/>
              </w:rPr>
            </w:pPr>
            <w:r w:rsidRPr="00554672">
              <w:rPr>
                <w:rFonts w:cs="Arial"/>
              </w:rPr>
              <w:t>Student potrafi formułować przejrzyste wypowiedzi ustne i pisemne dotyczące tematów ogólnych i specjalistycznych.</w:t>
            </w:r>
          </w:p>
        </w:tc>
        <w:tc>
          <w:tcPr>
            <w:tcW w:w="1943" w:type="dxa"/>
            <w:tcBorders>
              <w:top w:val="single" w:sz="2" w:space="0" w:color="000000"/>
              <w:left w:val="single" w:sz="6" w:space="0" w:color="auto"/>
              <w:bottom w:val="single" w:sz="2" w:space="0" w:color="000000"/>
              <w:right w:val="single" w:sz="6" w:space="0" w:color="auto"/>
            </w:tcBorders>
          </w:tcPr>
          <w:p w14:paraId="20733AF4" w14:textId="77777777" w:rsidR="009344E5" w:rsidRPr="00554672" w:rsidRDefault="009344E5" w:rsidP="00AD4296">
            <w:pPr>
              <w:rPr>
                <w:rFonts w:cs="Arial"/>
                <w:b/>
                <w:bCs/>
              </w:rPr>
            </w:pPr>
            <w:r w:rsidRPr="00554672">
              <w:rPr>
                <w:rFonts w:cs="Arial"/>
                <w:b/>
                <w:bCs/>
                <w:color w:val="000000"/>
              </w:rPr>
              <w:t>K_U03, K_U04</w:t>
            </w:r>
          </w:p>
        </w:tc>
      </w:tr>
      <w:tr w:rsidR="009344E5" w:rsidRPr="00554672" w14:paraId="4F8E0E98" w14:textId="77777777" w:rsidTr="00E70C1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33BF651" w14:textId="77777777" w:rsidR="009344E5" w:rsidRPr="00554672" w:rsidRDefault="009344E5" w:rsidP="00AD4296">
            <w:pPr>
              <w:rPr>
                <w:rFonts w:cs="Arial"/>
                <w:b/>
                <w:bCs/>
              </w:rPr>
            </w:pPr>
            <w:r w:rsidRPr="00554672">
              <w:rPr>
                <w:rFonts w:cs="Arial"/>
                <w:b/>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4E653EF1" w14:textId="77777777" w:rsidR="009344E5" w:rsidRPr="00554672" w:rsidRDefault="009344E5" w:rsidP="00AD4296">
            <w:pPr>
              <w:rPr>
                <w:rFonts w:cs="Arial"/>
              </w:rPr>
            </w:pPr>
            <w:r w:rsidRPr="00554672">
              <w:rPr>
                <w:rFonts w:cs="Arial"/>
              </w:rPr>
              <w:t>Student potrafi zdobywać informacje oraz udzielać ich.</w:t>
            </w:r>
          </w:p>
        </w:tc>
        <w:tc>
          <w:tcPr>
            <w:tcW w:w="1943" w:type="dxa"/>
            <w:tcBorders>
              <w:top w:val="single" w:sz="2" w:space="0" w:color="000000"/>
              <w:left w:val="single" w:sz="6" w:space="0" w:color="auto"/>
              <w:bottom w:val="single" w:sz="2" w:space="0" w:color="000000"/>
              <w:right w:val="single" w:sz="6" w:space="0" w:color="auto"/>
            </w:tcBorders>
          </w:tcPr>
          <w:p w14:paraId="1D2C8243" w14:textId="77777777" w:rsidR="009344E5" w:rsidRPr="00554672" w:rsidRDefault="009344E5" w:rsidP="00AD4296">
            <w:pPr>
              <w:rPr>
                <w:rFonts w:cs="Arial"/>
                <w:b/>
                <w:bCs/>
              </w:rPr>
            </w:pPr>
            <w:r w:rsidRPr="00554672">
              <w:rPr>
                <w:rFonts w:cs="Arial"/>
                <w:b/>
                <w:bCs/>
                <w:color w:val="000000"/>
              </w:rPr>
              <w:t>K_U03, K_U04</w:t>
            </w:r>
          </w:p>
        </w:tc>
      </w:tr>
      <w:tr w:rsidR="009344E5" w:rsidRPr="00554672" w14:paraId="0B907781" w14:textId="77777777" w:rsidTr="00E70C1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7D2B749" w14:textId="77777777" w:rsidR="009344E5" w:rsidRPr="00554672" w:rsidRDefault="009344E5" w:rsidP="00AD4296">
            <w:pPr>
              <w:rPr>
                <w:rFonts w:cs="Arial"/>
                <w:b/>
                <w:bCs/>
              </w:rPr>
            </w:pPr>
            <w:r w:rsidRPr="00554672">
              <w:rPr>
                <w:rFonts w:cs="Arial"/>
                <w:b/>
                <w:color w:val="000000"/>
              </w:rPr>
              <w:lastRenderedPageBreak/>
              <w:t>U_04</w:t>
            </w:r>
          </w:p>
        </w:tc>
        <w:tc>
          <w:tcPr>
            <w:tcW w:w="7373" w:type="dxa"/>
            <w:gridSpan w:val="12"/>
            <w:tcBorders>
              <w:top w:val="single" w:sz="2" w:space="0" w:color="000000"/>
              <w:left w:val="single" w:sz="6" w:space="0" w:color="auto"/>
              <w:bottom w:val="single" w:sz="2" w:space="0" w:color="000000"/>
              <w:right w:val="single" w:sz="6" w:space="0" w:color="auto"/>
            </w:tcBorders>
          </w:tcPr>
          <w:p w14:paraId="09CE2BBD" w14:textId="77777777" w:rsidR="009344E5" w:rsidRPr="00554672" w:rsidRDefault="009344E5" w:rsidP="00AD4296">
            <w:pPr>
              <w:rPr>
                <w:rFonts w:cs="Arial"/>
              </w:rPr>
            </w:pPr>
            <w:r w:rsidRPr="00554672">
              <w:rPr>
                <w:rFonts w:cs="Arial"/>
              </w:rPr>
              <w:t>Student potrafi brać udział w dyskusji, argumentować, wyrażać aprobatę i sprzeciw, negocjować.</w:t>
            </w:r>
          </w:p>
        </w:tc>
        <w:tc>
          <w:tcPr>
            <w:tcW w:w="1943" w:type="dxa"/>
            <w:tcBorders>
              <w:top w:val="single" w:sz="2" w:space="0" w:color="000000"/>
              <w:left w:val="single" w:sz="6" w:space="0" w:color="auto"/>
              <w:bottom w:val="single" w:sz="2" w:space="0" w:color="000000"/>
              <w:right w:val="single" w:sz="6" w:space="0" w:color="auto"/>
            </w:tcBorders>
          </w:tcPr>
          <w:p w14:paraId="45709853" w14:textId="77777777" w:rsidR="009344E5" w:rsidRPr="00554672" w:rsidRDefault="009344E5" w:rsidP="00AD4296">
            <w:pPr>
              <w:rPr>
                <w:rFonts w:cs="Arial"/>
                <w:b/>
                <w:bCs/>
              </w:rPr>
            </w:pPr>
            <w:r w:rsidRPr="00554672">
              <w:rPr>
                <w:rFonts w:cs="Arial"/>
                <w:b/>
                <w:bCs/>
                <w:color w:val="000000"/>
              </w:rPr>
              <w:t>K_U03, K_U04</w:t>
            </w:r>
          </w:p>
        </w:tc>
      </w:tr>
      <w:tr w:rsidR="009344E5" w:rsidRPr="00554672" w14:paraId="2465D968" w14:textId="77777777" w:rsidTr="00E70C1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045510D" w14:textId="77777777" w:rsidR="009344E5" w:rsidRPr="00554672" w:rsidRDefault="009344E5" w:rsidP="00AD4296">
            <w:pPr>
              <w:rPr>
                <w:rFonts w:cs="Arial"/>
                <w:b/>
                <w:bCs/>
              </w:rPr>
            </w:pPr>
            <w:r w:rsidRPr="00554672">
              <w:rPr>
                <w:rFonts w:cs="Arial"/>
                <w:b/>
                <w:color w:val="000000"/>
              </w:rPr>
              <w:t>U_05</w:t>
            </w:r>
          </w:p>
        </w:tc>
        <w:tc>
          <w:tcPr>
            <w:tcW w:w="7373" w:type="dxa"/>
            <w:gridSpan w:val="12"/>
            <w:tcBorders>
              <w:top w:val="single" w:sz="2" w:space="0" w:color="000000"/>
              <w:left w:val="single" w:sz="6" w:space="0" w:color="auto"/>
              <w:bottom w:val="single" w:sz="2" w:space="0" w:color="000000"/>
              <w:right w:val="single" w:sz="6" w:space="0" w:color="auto"/>
            </w:tcBorders>
          </w:tcPr>
          <w:p w14:paraId="3E433A9C" w14:textId="77777777" w:rsidR="009344E5" w:rsidRPr="00554672" w:rsidRDefault="009344E5" w:rsidP="00AD4296">
            <w:pPr>
              <w:rPr>
                <w:rFonts w:cs="Arial"/>
              </w:rPr>
            </w:pPr>
            <w:r w:rsidRPr="00554672">
              <w:rPr>
                <w:rFonts w:cs="Arial"/>
              </w:rPr>
              <w:t>Student potrafi kontrolować swoje wypowiedzi pod względem poprawności gramatycznej i leksykalnej.</w:t>
            </w:r>
          </w:p>
        </w:tc>
        <w:tc>
          <w:tcPr>
            <w:tcW w:w="1943" w:type="dxa"/>
            <w:tcBorders>
              <w:top w:val="single" w:sz="2" w:space="0" w:color="000000"/>
              <w:left w:val="single" w:sz="6" w:space="0" w:color="auto"/>
              <w:bottom w:val="single" w:sz="2" w:space="0" w:color="000000"/>
              <w:right w:val="single" w:sz="6" w:space="0" w:color="auto"/>
            </w:tcBorders>
          </w:tcPr>
          <w:p w14:paraId="342C592D" w14:textId="77777777" w:rsidR="009344E5" w:rsidRPr="00554672" w:rsidRDefault="009344E5" w:rsidP="00AD4296">
            <w:pPr>
              <w:rPr>
                <w:rFonts w:cs="Arial"/>
                <w:b/>
                <w:bCs/>
              </w:rPr>
            </w:pPr>
            <w:r w:rsidRPr="00554672">
              <w:rPr>
                <w:rFonts w:cs="Arial"/>
                <w:b/>
                <w:bCs/>
                <w:color w:val="000000"/>
              </w:rPr>
              <w:t>K_U03</w:t>
            </w:r>
          </w:p>
        </w:tc>
      </w:tr>
      <w:tr w:rsidR="009344E5" w:rsidRPr="00554672" w14:paraId="421E0957" w14:textId="77777777" w:rsidTr="00E70C1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2523E40" w14:textId="77777777" w:rsidR="009344E5" w:rsidRPr="00554672" w:rsidRDefault="009344E5" w:rsidP="00AD4296">
            <w:pPr>
              <w:rPr>
                <w:rFonts w:cs="Arial"/>
                <w:b/>
                <w:bCs/>
              </w:rPr>
            </w:pPr>
            <w:r w:rsidRPr="00554672">
              <w:rPr>
                <w:rFonts w:cs="Arial"/>
                <w:b/>
                <w:color w:val="000000"/>
              </w:rPr>
              <w:t>U_06</w:t>
            </w:r>
          </w:p>
        </w:tc>
        <w:tc>
          <w:tcPr>
            <w:tcW w:w="7373" w:type="dxa"/>
            <w:gridSpan w:val="12"/>
            <w:tcBorders>
              <w:top w:val="single" w:sz="2" w:space="0" w:color="000000"/>
              <w:left w:val="single" w:sz="6" w:space="0" w:color="auto"/>
              <w:bottom w:val="single" w:sz="2" w:space="0" w:color="000000"/>
              <w:right w:val="single" w:sz="6" w:space="0" w:color="auto"/>
            </w:tcBorders>
          </w:tcPr>
          <w:p w14:paraId="582B046D" w14:textId="77777777" w:rsidR="009344E5" w:rsidRPr="00554672" w:rsidRDefault="009344E5" w:rsidP="00AD4296">
            <w:pPr>
              <w:rPr>
                <w:rFonts w:cs="Arial"/>
              </w:rPr>
            </w:pPr>
            <w:r w:rsidRPr="00554672">
              <w:rPr>
                <w:rFonts w:cs="Arial"/>
              </w:rPr>
              <w:t>Student potrafi pracować samodzielnie z tekstem specjalistycznym.</w:t>
            </w:r>
          </w:p>
        </w:tc>
        <w:tc>
          <w:tcPr>
            <w:tcW w:w="1943" w:type="dxa"/>
            <w:tcBorders>
              <w:top w:val="single" w:sz="2" w:space="0" w:color="000000"/>
              <w:left w:val="single" w:sz="6" w:space="0" w:color="auto"/>
              <w:bottom w:val="single" w:sz="2" w:space="0" w:color="000000"/>
              <w:right w:val="single" w:sz="6" w:space="0" w:color="auto"/>
            </w:tcBorders>
          </w:tcPr>
          <w:p w14:paraId="0555A816" w14:textId="77777777" w:rsidR="009344E5" w:rsidRPr="00554672" w:rsidRDefault="009344E5" w:rsidP="00AD4296">
            <w:pPr>
              <w:rPr>
                <w:rFonts w:cs="Arial"/>
                <w:b/>
                <w:bCs/>
              </w:rPr>
            </w:pPr>
            <w:r w:rsidRPr="00554672">
              <w:rPr>
                <w:rFonts w:cs="Arial"/>
                <w:b/>
                <w:bCs/>
                <w:color w:val="000000"/>
              </w:rPr>
              <w:t>K_U03, K_U04</w:t>
            </w:r>
          </w:p>
        </w:tc>
      </w:tr>
      <w:tr w:rsidR="009344E5" w:rsidRPr="00554672" w14:paraId="408EB7E4" w14:textId="77777777" w:rsidTr="00E70C1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5593509" w14:textId="77777777" w:rsidR="009344E5" w:rsidRPr="00554672" w:rsidRDefault="009344E5" w:rsidP="00AD4296">
            <w:pPr>
              <w:rPr>
                <w:rFonts w:cs="Arial"/>
                <w:b/>
                <w:color w:val="000000"/>
              </w:rPr>
            </w:pPr>
            <w:r w:rsidRPr="00554672">
              <w:rPr>
                <w:rFonts w:cs="Arial"/>
                <w:b/>
                <w:color w:val="000000"/>
              </w:rPr>
              <w:t>U_07</w:t>
            </w:r>
          </w:p>
        </w:tc>
        <w:tc>
          <w:tcPr>
            <w:tcW w:w="7373" w:type="dxa"/>
            <w:gridSpan w:val="12"/>
            <w:tcBorders>
              <w:top w:val="single" w:sz="2" w:space="0" w:color="000000"/>
              <w:left w:val="single" w:sz="6" w:space="0" w:color="auto"/>
              <w:bottom w:val="single" w:sz="2" w:space="0" w:color="000000"/>
              <w:right w:val="single" w:sz="6" w:space="0" w:color="auto"/>
            </w:tcBorders>
          </w:tcPr>
          <w:p w14:paraId="1A54595D" w14:textId="77777777" w:rsidR="009344E5" w:rsidRPr="00554672" w:rsidRDefault="009344E5" w:rsidP="00AD4296">
            <w:pPr>
              <w:rPr>
                <w:rFonts w:cs="Arial"/>
              </w:rPr>
            </w:pPr>
            <w:r w:rsidRPr="00554672">
              <w:rPr>
                <w:rFonts w:cs="Arial"/>
              </w:rPr>
              <w:t>Student potrafi współpracować i pracować w grupie, przyjmując w niej różne role.</w:t>
            </w:r>
          </w:p>
        </w:tc>
        <w:tc>
          <w:tcPr>
            <w:tcW w:w="1943" w:type="dxa"/>
            <w:tcBorders>
              <w:top w:val="single" w:sz="2" w:space="0" w:color="000000"/>
              <w:left w:val="single" w:sz="6" w:space="0" w:color="auto"/>
              <w:bottom w:val="single" w:sz="2" w:space="0" w:color="000000"/>
              <w:right w:val="single" w:sz="6" w:space="0" w:color="auto"/>
            </w:tcBorders>
          </w:tcPr>
          <w:p w14:paraId="30F4F604" w14:textId="77777777" w:rsidR="009344E5" w:rsidRPr="00554672" w:rsidRDefault="009344E5" w:rsidP="00AD4296">
            <w:pPr>
              <w:rPr>
                <w:rFonts w:cs="Arial"/>
                <w:b/>
                <w:bCs/>
                <w:color w:val="000000"/>
              </w:rPr>
            </w:pPr>
            <w:r w:rsidRPr="00554672">
              <w:rPr>
                <w:rFonts w:cs="Arial"/>
                <w:b/>
                <w:bCs/>
                <w:color w:val="000000"/>
              </w:rPr>
              <w:t>K_</w:t>
            </w:r>
            <w:r w:rsidR="00F810BF">
              <w:rPr>
                <w:rFonts w:cs="Arial"/>
                <w:b/>
                <w:bCs/>
                <w:color w:val="000000"/>
              </w:rPr>
              <w:t>U</w:t>
            </w:r>
            <w:r w:rsidRPr="00554672">
              <w:rPr>
                <w:rFonts w:cs="Arial"/>
                <w:b/>
                <w:bCs/>
                <w:color w:val="000000"/>
              </w:rPr>
              <w:t>05</w:t>
            </w:r>
          </w:p>
        </w:tc>
      </w:tr>
      <w:tr w:rsidR="009344E5" w:rsidRPr="00554672" w14:paraId="5B0527D6" w14:textId="77777777" w:rsidTr="00E70C1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E3187C3" w14:textId="77777777" w:rsidR="009344E5" w:rsidRPr="00554672" w:rsidRDefault="009344E5" w:rsidP="00AD4296">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D3206D4" w14:textId="77777777" w:rsidR="009344E5" w:rsidRPr="00554672" w:rsidRDefault="009344E5" w:rsidP="00AD4296">
            <w:pPr>
              <w:pStyle w:val="Tytukomrki"/>
            </w:pPr>
            <w:r w:rsidRPr="00554672">
              <w:t>Efekt uczenia się: KOMPETENCJE SPOŁECZNE</w:t>
            </w:r>
          </w:p>
        </w:tc>
        <w:tc>
          <w:tcPr>
            <w:tcW w:w="1943" w:type="dxa"/>
            <w:tcBorders>
              <w:top w:val="single" w:sz="2" w:space="0" w:color="000000"/>
              <w:left w:val="single" w:sz="6" w:space="0" w:color="auto"/>
              <w:bottom w:val="single" w:sz="2" w:space="0" w:color="000000"/>
              <w:right w:val="single" w:sz="6" w:space="0" w:color="auto"/>
            </w:tcBorders>
            <w:shd w:val="clear" w:color="auto" w:fill="DBE5F1"/>
            <w:vAlign w:val="center"/>
          </w:tcPr>
          <w:p w14:paraId="533CB554" w14:textId="77777777" w:rsidR="009344E5" w:rsidRPr="00554672" w:rsidRDefault="009344E5" w:rsidP="00AD4296">
            <w:pPr>
              <w:pStyle w:val="Tytukomrki"/>
            </w:pPr>
            <w:r w:rsidRPr="00554672">
              <w:t>Symbol efektu kierunkowego</w:t>
            </w:r>
          </w:p>
        </w:tc>
      </w:tr>
      <w:tr w:rsidR="009344E5" w:rsidRPr="00554672" w14:paraId="1D881EDF" w14:textId="77777777" w:rsidTr="00E70C1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FD63227" w14:textId="77777777" w:rsidR="009344E5" w:rsidRPr="00554672" w:rsidRDefault="009344E5" w:rsidP="00AD4296">
            <w:pPr>
              <w:rPr>
                <w:rFonts w:cs="Arial"/>
              </w:rPr>
            </w:pPr>
            <w:r w:rsidRPr="00554672">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074EF436" w14:textId="77777777" w:rsidR="009344E5" w:rsidRPr="00554672" w:rsidRDefault="009344E5" w:rsidP="00AD4296">
            <w:pPr>
              <w:rPr>
                <w:rFonts w:cs="Arial"/>
              </w:rPr>
            </w:pPr>
            <w:r w:rsidRPr="00554672">
              <w:rPr>
                <w:rFonts w:cs="Arial"/>
              </w:rPr>
              <w:t>Student jest gotów do krytycznej oceny posiadanej wiedzy oraz ma świadomość potrzeby znajomości języka obcego w życiu prywatnym i przyszłej pracy zawodowej.</w:t>
            </w:r>
          </w:p>
        </w:tc>
        <w:tc>
          <w:tcPr>
            <w:tcW w:w="1943" w:type="dxa"/>
            <w:tcBorders>
              <w:top w:val="single" w:sz="2" w:space="0" w:color="000000"/>
              <w:left w:val="single" w:sz="6" w:space="0" w:color="auto"/>
              <w:bottom w:val="single" w:sz="2" w:space="0" w:color="000000"/>
              <w:right w:val="single" w:sz="6" w:space="0" w:color="auto"/>
            </w:tcBorders>
            <w:vAlign w:val="center"/>
          </w:tcPr>
          <w:p w14:paraId="7AFB80C6" w14:textId="77777777" w:rsidR="009344E5" w:rsidRPr="00554672" w:rsidRDefault="009344E5" w:rsidP="00AD4296">
            <w:pPr>
              <w:rPr>
                <w:rFonts w:cs="Arial"/>
              </w:rPr>
            </w:pPr>
            <w:r w:rsidRPr="00554672">
              <w:rPr>
                <w:rFonts w:cs="Arial"/>
                <w:b/>
              </w:rPr>
              <w:t>K_K01</w:t>
            </w:r>
          </w:p>
        </w:tc>
      </w:tr>
      <w:tr w:rsidR="009344E5" w:rsidRPr="00554672" w14:paraId="3CE5BC8D" w14:textId="77777777" w:rsidTr="00E70C1D">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A151D11" w14:textId="77777777" w:rsidR="009344E5" w:rsidRPr="00554672" w:rsidRDefault="009344E5" w:rsidP="00AD4296">
            <w:pPr>
              <w:pStyle w:val="Tytukomrki"/>
            </w:pPr>
            <w:r w:rsidRPr="00554672">
              <w:t>Forma i typy zajęć:</w:t>
            </w:r>
          </w:p>
        </w:tc>
        <w:tc>
          <w:tcPr>
            <w:tcW w:w="7920" w:type="dxa"/>
            <w:gridSpan w:val="9"/>
            <w:tcBorders>
              <w:top w:val="single" w:sz="6" w:space="0" w:color="auto"/>
              <w:left w:val="single" w:sz="4" w:space="0" w:color="auto"/>
              <w:bottom w:val="single" w:sz="6" w:space="0" w:color="auto"/>
              <w:right w:val="single" w:sz="6" w:space="0" w:color="auto"/>
            </w:tcBorders>
            <w:vAlign w:val="center"/>
          </w:tcPr>
          <w:p w14:paraId="6708D6A9" w14:textId="77777777" w:rsidR="009344E5" w:rsidRPr="00E0542C" w:rsidRDefault="00525C56" w:rsidP="00AD4296">
            <w:pPr>
              <w:rPr>
                <w:rFonts w:cs="Arial"/>
                <w:color w:val="000000"/>
              </w:rPr>
            </w:pPr>
            <w:r w:rsidRPr="00E0542C">
              <w:rPr>
                <w:rFonts w:cs="Arial"/>
                <w:color w:val="000000"/>
              </w:rPr>
              <w:t xml:space="preserve">Studia stacjonarne: </w:t>
            </w:r>
            <w:r w:rsidR="009344E5" w:rsidRPr="00E0542C">
              <w:rPr>
                <w:rFonts w:cs="Arial"/>
                <w:color w:val="000000"/>
              </w:rPr>
              <w:t>konwersatorium</w:t>
            </w:r>
            <w:r w:rsidRPr="00E0542C">
              <w:rPr>
                <w:rFonts w:cs="Arial"/>
                <w:color w:val="000000"/>
              </w:rPr>
              <w:t xml:space="preserve"> 60 </w:t>
            </w:r>
            <w:proofErr w:type="spellStart"/>
            <w:r w:rsidRPr="00E0542C">
              <w:rPr>
                <w:rFonts w:cs="Arial"/>
                <w:color w:val="000000"/>
              </w:rPr>
              <w:t>ogdz</w:t>
            </w:r>
            <w:proofErr w:type="spellEnd"/>
            <w:r w:rsidRPr="00E0542C">
              <w:rPr>
                <w:rFonts w:cs="Arial"/>
                <w:color w:val="000000"/>
              </w:rPr>
              <w:t xml:space="preserve">. </w:t>
            </w:r>
          </w:p>
          <w:p w14:paraId="59200828" w14:textId="77777777" w:rsidR="00525C56" w:rsidRPr="00554672" w:rsidRDefault="00525C56" w:rsidP="00AD4296">
            <w:pPr>
              <w:rPr>
                <w:rFonts w:cs="Arial"/>
              </w:rPr>
            </w:pPr>
            <w:r w:rsidRPr="00E0542C">
              <w:rPr>
                <w:rFonts w:cs="Arial"/>
                <w:color w:val="000000"/>
              </w:rPr>
              <w:t>Studia niestacjonarne: konwersatorium 32 godz.</w:t>
            </w:r>
            <w:r>
              <w:rPr>
                <w:rFonts w:cs="Arial"/>
                <w:b/>
                <w:color w:val="000000"/>
              </w:rPr>
              <w:t xml:space="preserve"> </w:t>
            </w:r>
          </w:p>
        </w:tc>
      </w:tr>
      <w:tr w:rsidR="009344E5" w:rsidRPr="00554672" w14:paraId="2F18A20B" w14:textId="77777777" w:rsidTr="00E70C1D">
        <w:trPr>
          <w:trHeight w:val="454"/>
        </w:trPr>
        <w:tc>
          <w:tcPr>
            <w:tcW w:w="1048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47F34C7" w14:textId="77777777" w:rsidR="009344E5" w:rsidRPr="00554672" w:rsidRDefault="009344E5" w:rsidP="00AD4296">
            <w:pPr>
              <w:pStyle w:val="Tytukomrki"/>
            </w:pPr>
            <w:r w:rsidRPr="00554672">
              <w:br w:type="page"/>
              <w:t>Wymagania wstępne i dodatkowe:</w:t>
            </w:r>
          </w:p>
        </w:tc>
      </w:tr>
      <w:tr w:rsidR="009344E5" w:rsidRPr="00554672" w14:paraId="19A1AD71"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5F0D3B1D" w14:textId="77777777" w:rsidR="009344E5" w:rsidRPr="00554672" w:rsidRDefault="009344E5" w:rsidP="00AD4296">
            <w:pPr>
              <w:rPr>
                <w:rFonts w:cs="Arial"/>
              </w:rPr>
            </w:pPr>
            <w:r w:rsidRPr="00554672">
              <w:rPr>
                <w:rFonts w:cs="Arial"/>
              </w:rPr>
              <w:t>Umiejętność posługiwania się językiem angielskim na poziomie B1 ESOKJ.</w:t>
            </w:r>
          </w:p>
        </w:tc>
      </w:tr>
      <w:tr w:rsidR="009344E5" w:rsidRPr="00554672" w14:paraId="6AC8B9A5"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6A877CB9" w14:textId="77777777" w:rsidR="009344E5" w:rsidRPr="00554672" w:rsidRDefault="009344E5" w:rsidP="00AD4296">
            <w:pPr>
              <w:pStyle w:val="Tytukomrki"/>
            </w:pPr>
            <w:r w:rsidRPr="00554672">
              <w:t>Treści modułu kształcenia:</w:t>
            </w:r>
          </w:p>
        </w:tc>
      </w:tr>
      <w:tr w:rsidR="009344E5" w:rsidRPr="00554672" w14:paraId="569CFBFF"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3186D31F" w14:textId="77777777" w:rsidR="009344E5" w:rsidRPr="00554672" w:rsidRDefault="009344E5" w:rsidP="00E04892">
            <w:pPr>
              <w:pStyle w:val="Akapitzlist"/>
              <w:numPr>
                <w:ilvl w:val="0"/>
                <w:numId w:val="27"/>
              </w:numPr>
              <w:rPr>
                <w:rFonts w:cs="Arial"/>
              </w:rPr>
            </w:pPr>
            <w:r w:rsidRPr="00554672">
              <w:rPr>
                <w:rFonts w:cs="Arial"/>
              </w:rPr>
              <w:t>Zastosowania komputerów w różnych dziedzinach życia.</w:t>
            </w:r>
          </w:p>
          <w:p w14:paraId="1C5E208F" w14:textId="77777777" w:rsidR="009344E5" w:rsidRPr="00554672" w:rsidRDefault="009344E5" w:rsidP="00E04892">
            <w:pPr>
              <w:pStyle w:val="Akapitzlist"/>
              <w:numPr>
                <w:ilvl w:val="0"/>
                <w:numId w:val="27"/>
              </w:numPr>
              <w:rPr>
                <w:rFonts w:cs="Arial"/>
              </w:rPr>
            </w:pPr>
            <w:r w:rsidRPr="00554672">
              <w:rPr>
                <w:rFonts w:cs="Arial"/>
              </w:rPr>
              <w:t>Architektura komputera i urządzenia peryferyjne.</w:t>
            </w:r>
          </w:p>
          <w:p w14:paraId="6213CEAF" w14:textId="77777777" w:rsidR="009344E5" w:rsidRPr="00554672" w:rsidRDefault="009344E5" w:rsidP="00E04892">
            <w:pPr>
              <w:pStyle w:val="Akapitzlist"/>
              <w:numPr>
                <w:ilvl w:val="0"/>
                <w:numId w:val="27"/>
              </w:numPr>
              <w:rPr>
                <w:rFonts w:cs="Arial"/>
              </w:rPr>
            </w:pPr>
            <w:r w:rsidRPr="00554672">
              <w:rPr>
                <w:rFonts w:cs="Arial"/>
              </w:rPr>
              <w:t>Kupno / Sprzedaż produktu.</w:t>
            </w:r>
          </w:p>
          <w:p w14:paraId="2CED0D61" w14:textId="77777777" w:rsidR="009344E5" w:rsidRPr="00554672" w:rsidRDefault="009344E5" w:rsidP="00E04892">
            <w:pPr>
              <w:pStyle w:val="Akapitzlist"/>
              <w:numPr>
                <w:ilvl w:val="0"/>
                <w:numId w:val="27"/>
              </w:numPr>
              <w:rPr>
                <w:rFonts w:cs="Arial"/>
              </w:rPr>
            </w:pPr>
            <w:r w:rsidRPr="00554672">
              <w:rPr>
                <w:rFonts w:cs="Arial"/>
              </w:rPr>
              <w:t>Systemy operacyjne.</w:t>
            </w:r>
          </w:p>
          <w:p w14:paraId="1D271B1B" w14:textId="77777777" w:rsidR="009344E5" w:rsidRPr="00554672" w:rsidRDefault="009344E5" w:rsidP="00E04892">
            <w:pPr>
              <w:pStyle w:val="Akapitzlist"/>
              <w:numPr>
                <w:ilvl w:val="0"/>
                <w:numId w:val="27"/>
              </w:numPr>
              <w:rPr>
                <w:rFonts w:cs="Arial"/>
              </w:rPr>
            </w:pPr>
            <w:r w:rsidRPr="00554672">
              <w:rPr>
                <w:rFonts w:cs="Arial"/>
              </w:rPr>
              <w:t>Aplikacje komputerowe.</w:t>
            </w:r>
          </w:p>
          <w:p w14:paraId="00479E9F" w14:textId="77777777" w:rsidR="009344E5" w:rsidRPr="00554672" w:rsidRDefault="009344E5" w:rsidP="00E04892">
            <w:pPr>
              <w:pStyle w:val="Akapitzlist"/>
              <w:numPr>
                <w:ilvl w:val="0"/>
                <w:numId w:val="27"/>
              </w:numPr>
              <w:rPr>
                <w:rFonts w:cs="Arial"/>
              </w:rPr>
            </w:pPr>
            <w:r w:rsidRPr="00554672">
              <w:rPr>
                <w:rFonts w:cs="Arial"/>
              </w:rPr>
              <w:t>Bazy danych.</w:t>
            </w:r>
          </w:p>
        </w:tc>
      </w:tr>
      <w:tr w:rsidR="009344E5" w:rsidRPr="00554672" w14:paraId="3FE3659E"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5F7C555B" w14:textId="77777777" w:rsidR="009344E5" w:rsidRPr="00554672" w:rsidRDefault="009344E5" w:rsidP="00AD4296">
            <w:pPr>
              <w:pStyle w:val="Tytukomrki"/>
            </w:pPr>
            <w:r w:rsidRPr="00554672">
              <w:t>Literatura podstawowa:</w:t>
            </w:r>
          </w:p>
        </w:tc>
      </w:tr>
      <w:tr w:rsidR="009344E5" w:rsidRPr="00554672" w14:paraId="469AAF33"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vAlign w:val="center"/>
          </w:tcPr>
          <w:p w14:paraId="11BE24E9" w14:textId="77777777" w:rsidR="009344E5" w:rsidRPr="00554672" w:rsidRDefault="009344E5" w:rsidP="00AD4296">
            <w:pPr>
              <w:rPr>
                <w:rFonts w:cs="Arial"/>
              </w:rPr>
            </w:pPr>
            <w:r w:rsidRPr="00554672">
              <w:rPr>
                <w:rFonts w:cs="Arial"/>
                <w:b/>
                <w:iCs/>
                <w:color w:val="000000"/>
                <w:lang w:val="en-US"/>
              </w:rPr>
              <w:t>Infotech</w:t>
            </w:r>
            <w:r w:rsidRPr="00554672">
              <w:rPr>
                <w:rFonts w:cs="Arial"/>
                <w:color w:val="000000"/>
                <w:lang w:val="en-US"/>
              </w:rPr>
              <w:t xml:space="preserve"> – English for Computer Users, Santiago </w:t>
            </w:r>
            <w:proofErr w:type="spellStart"/>
            <w:r w:rsidRPr="00554672">
              <w:rPr>
                <w:rFonts w:cs="Arial"/>
                <w:color w:val="000000"/>
                <w:lang w:val="en-US"/>
              </w:rPr>
              <w:t>Remacha</w:t>
            </w:r>
            <w:proofErr w:type="spellEnd"/>
            <w:r w:rsidRPr="00554672">
              <w:rPr>
                <w:rFonts w:cs="Arial"/>
                <w:color w:val="000000"/>
                <w:lang w:val="en-US"/>
              </w:rPr>
              <w:t xml:space="preserve"> Esteras, wyd. Cambridge</w:t>
            </w:r>
          </w:p>
        </w:tc>
      </w:tr>
      <w:tr w:rsidR="009344E5" w:rsidRPr="00554672" w14:paraId="2E32287B"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374005FA" w14:textId="77777777" w:rsidR="009344E5" w:rsidRPr="00554672" w:rsidRDefault="009344E5" w:rsidP="00AD4296">
            <w:pPr>
              <w:pStyle w:val="Tytukomrki"/>
            </w:pPr>
            <w:r w:rsidRPr="00554672">
              <w:t>Literatura dodatkowa:</w:t>
            </w:r>
          </w:p>
        </w:tc>
      </w:tr>
      <w:tr w:rsidR="009344E5" w:rsidRPr="00554672" w14:paraId="11B9CB76"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5547B64C" w14:textId="77777777" w:rsidR="009344E5" w:rsidRPr="00554672" w:rsidRDefault="009344E5" w:rsidP="00E04892">
            <w:pPr>
              <w:pStyle w:val="Akapitzlist"/>
              <w:numPr>
                <w:ilvl w:val="0"/>
                <w:numId w:val="28"/>
              </w:numPr>
              <w:rPr>
                <w:rFonts w:cs="Arial"/>
              </w:rPr>
            </w:pPr>
            <w:r w:rsidRPr="00554672">
              <w:rPr>
                <w:rFonts w:cs="Arial"/>
              </w:rPr>
              <w:t>Wielki słownik angielsko-polski / polsko-angielski, red. nauk. B. Lewandowska-Tomaszczyk, 2014, PWN-OUP;</w:t>
            </w:r>
          </w:p>
          <w:p w14:paraId="3B29639E" w14:textId="77777777" w:rsidR="009344E5" w:rsidRPr="00554672" w:rsidRDefault="009344E5" w:rsidP="00E04892">
            <w:pPr>
              <w:pStyle w:val="Akapitzlist"/>
              <w:numPr>
                <w:ilvl w:val="0"/>
                <w:numId w:val="28"/>
              </w:numPr>
              <w:rPr>
                <w:rFonts w:cs="Arial"/>
              </w:rPr>
            </w:pPr>
            <w:r w:rsidRPr="00554672">
              <w:rPr>
                <w:rFonts w:cs="Arial"/>
                <w:lang w:val="en-GB"/>
              </w:rPr>
              <w:t xml:space="preserve">Oxford Advanced Learner’s Dictionary, red. </w:t>
            </w:r>
            <w:r w:rsidRPr="00554672">
              <w:rPr>
                <w:rFonts w:cs="Arial"/>
              </w:rPr>
              <w:t xml:space="preserve">J. </w:t>
            </w:r>
            <w:proofErr w:type="spellStart"/>
            <w:r w:rsidRPr="00554672">
              <w:rPr>
                <w:rFonts w:cs="Arial"/>
              </w:rPr>
              <w:t>Turnbull</w:t>
            </w:r>
            <w:proofErr w:type="spellEnd"/>
            <w:r w:rsidRPr="00554672">
              <w:rPr>
                <w:rFonts w:cs="Arial"/>
              </w:rPr>
              <w:t>, 2010, OUP;</w:t>
            </w:r>
          </w:p>
          <w:p w14:paraId="3DDF6E5A" w14:textId="77777777" w:rsidR="009344E5" w:rsidRPr="00554672" w:rsidRDefault="009344E5" w:rsidP="00E04892">
            <w:pPr>
              <w:pStyle w:val="Akapitzlist"/>
              <w:numPr>
                <w:ilvl w:val="0"/>
                <w:numId w:val="28"/>
              </w:numPr>
              <w:rPr>
                <w:rFonts w:cs="Arial"/>
              </w:rPr>
            </w:pPr>
            <w:r w:rsidRPr="00554672">
              <w:rPr>
                <w:rFonts w:cs="Arial"/>
              </w:rPr>
              <w:t xml:space="preserve">Słownik komputerów i </w:t>
            </w:r>
            <w:proofErr w:type="spellStart"/>
            <w:r w:rsidRPr="00554672">
              <w:rPr>
                <w:rFonts w:cs="Arial"/>
              </w:rPr>
              <w:t>internetu</w:t>
            </w:r>
            <w:proofErr w:type="spellEnd"/>
            <w:r w:rsidRPr="00554672">
              <w:rPr>
                <w:rFonts w:cs="Arial"/>
              </w:rPr>
              <w:t>, C.M.H. Collins, C. Głowiński, 1999, Warszawa, wyd. Wilga;</w:t>
            </w:r>
          </w:p>
          <w:p w14:paraId="3F995740" w14:textId="77777777" w:rsidR="009344E5" w:rsidRPr="00554672" w:rsidRDefault="009344E5" w:rsidP="00E04892">
            <w:pPr>
              <w:pStyle w:val="Akapitzlist"/>
              <w:numPr>
                <w:ilvl w:val="0"/>
                <w:numId w:val="28"/>
              </w:numPr>
              <w:rPr>
                <w:rFonts w:cs="Arial"/>
              </w:rPr>
            </w:pPr>
            <w:r w:rsidRPr="00554672">
              <w:rPr>
                <w:rFonts w:cs="Arial"/>
              </w:rPr>
              <w:t xml:space="preserve">Słownik skrótów informatycznych, A </w:t>
            </w:r>
            <w:proofErr w:type="spellStart"/>
            <w:r w:rsidRPr="00554672">
              <w:rPr>
                <w:rFonts w:cs="Arial"/>
              </w:rPr>
              <w:t>Faudrowicz</w:t>
            </w:r>
            <w:proofErr w:type="spellEnd"/>
            <w:r w:rsidRPr="00554672">
              <w:rPr>
                <w:rFonts w:cs="Arial"/>
              </w:rPr>
              <w:t>, W. Sikorski, 1996, Warszawa, Mikom;</w:t>
            </w:r>
          </w:p>
          <w:p w14:paraId="78B502F2" w14:textId="77777777" w:rsidR="009344E5" w:rsidRPr="00554672" w:rsidRDefault="009344E5" w:rsidP="00E04892">
            <w:pPr>
              <w:pStyle w:val="Akapitzlist"/>
              <w:numPr>
                <w:ilvl w:val="0"/>
                <w:numId w:val="28"/>
              </w:numPr>
              <w:rPr>
                <w:rFonts w:cs="Arial"/>
              </w:rPr>
            </w:pPr>
            <w:r w:rsidRPr="00554672">
              <w:rPr>
                <w:rFonts w:cs="Arial"/>
              </w:rPr>
              <w:t xml:space="preserve">Duży słownik Informatyczny angielsko-polski, J. Szaniawski, 2003, Warszawa, </w:t>
            </w:r>
            <w:proofErr w:type="spellStart"/>
            <w:r w:rsidRPr="00554672">
              <w:rPr>
                <w:rFonts w:cs="Arial"/>
              </w:rPr>
              <w:t>ArsKom</w:t>
            </w:r>
            <w:proofErr w:type="spellEnd"/>
            <w:r w:rsidRPr="00554672">
              <w:rPr>
                <w:rFonts w:cs="Arial"/>
              </w:rPr>
              <w:t>;</w:t>
            </w:r>
          </w:p>
          <w:p w14:paraId="533EEFCE" w14:textId="77777777" w:rsidR="009344E5" w:rsidRPr="00554672" w:rsidRDefault="009344E5" w:rsidP="00E04892">
            <w:pPr>
              <w:pStyle w:val="Akapitzlist"/>
              <w:numPr>
                <w:ilvl w:val="0"/>
                <w:numId w:val="28"/>
              </w:numPr>
              <w:rPr>
                <w:rFonts w:cs="Arial"/>
              </w:rPr>
            </w:pPr>
            <w:r w:rsidRPr="00554672">
              <w:rPr>
                <w:rFonts w:cs="Arial"/>
              </w:rPr>
              <w:t>Słownik informatyki stosowanej, angielsko-polski, polsko-angielski, M. Trojański, 2007, Warszawa, wyd. C.H. Beck 2007</w:t>
            </w:r>
          </w:p>
          <w:p w14:paraId="30828F46" w14:textId="77777777" w:rsidR="009344E5" w:rsidRPr="00554672" w:rsidRDefault="009344E5" w:rsidP="00E04892">
            <w:pPr>
              <w:pStyle w:val="Akapitzlist"/>
              <w:numPr>
                <w:ilvl w:val="0"/>
                <w:numId w:val="28"/>
              </w:numPr>
              <w:rPr>
                <w:rFonts w:cs="Arial"/>
                <w:lang w:val="en-GB"/>
              </w:rPr>
            </w:pPr>
            <w:r w:rsidRPr="00554672">
              <w:rPr>
                <w:rFonts w:cs="Arial"/>
                <w:lang w:val="en-GB"/>
              </w:rPr>
              <w:t xml:space="preserve">Dictionary of ICT, S.M.H. Collins, 2004, London, </w:t>
            </w:r>
            <w:proofErr w:type="spellStart"/>
            <w:r w:rsidRPr="00554672">
              <w:rPr>
                <w:rFonts w:cs="Arial"/>
                <w:lang w:val="en-GB"/>
              </w:rPr>
              <w:t>Bloomsberry</w:t>
            </w:r>
            <w:proofErr w:type="spellEnd"/>
            <w:r w:rsidRPr="00554672">
              <w:rPr>
                <w:rFonts w:cs="Arial"/>
                <w:lang w:val="en-GB"/>
              </w:rPr>
              <w:t>;</w:t>
            </w:r>
          </w:p>
          <w:p w14:paraId="1BBF3750" w14:textId="77777777" w:rsidR="009344E5" w:rsidRPr="00554672" w:rsidRDefault="009344E5" w:rsidP="00E04892">
            <w:pPr>
              <w:pStyle w:val="Akapitzlist"/>
              <w:numPr>
                <w:ilvl w:val="0"/>
                <w:numId w:val="28"/>
              </w:numPr>
              <w:rPr>
                <w:rFonts w:cs="Arial"/>
              </w:rPr>
            </w:pPr>
            <w:r w:rsidRPr="00554672">
              <w:rPr>
                <w:rFonts w:cs="Arial"/>
              </w:rPr>
              <w:t>Angielsko-polski słownik informatyczny, 2004, Warszawa, WNT.</w:t>
            </w:r>
          </w:p>
        </w:tc>
      </w:tr>
      <w:tr w:rsidR="009344E5" w:rsidRPr="00554672" w14:paraId="036353A7"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1FBF27B7" w14:textId="77777777" w:rsidR="009344E5" w:rsidRPr="00554672" w:rsidRDefault="009344E5" w:rsidP="00AD4296">
            <w:pPr>
              <w:pStyle w:val="Tytukomrki"/>
            </w:pPr>
            <w:r w:rsidRPr="00554672">
              <w:t>Planowane formy/działania/metody dydaktyczne:</w:t>
            </w:r>
          </w:p>
        </w:tc>
      </w:tr>
      <w:tr w:rsidR="009344E5" w:rsidRPr="00554672" w14:paraId="7AD4438D"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148CDBAD" w14:textId="77777777" w:rsidR="009344E5" w:rsidRPr="00554672" w:rsidRDefault="009344E5" w:rsidP="00AD4296">
            <w:pPr>
              <w:rPr>
                <w:rFonts w:cs="Arial"/>
              </w:rPr>
            </w:pPr>
            <w:r w:rsidRPr="00554672">
              <w:rPr>
                <w:rFonts w:cs="Arial"/>
              </w:rPr>
              <w:lastRenderedPageBreak/>
              <w:t>Podejście eklektyczne, umożliwiające indywidualizację nauczania, czyli dostosowanie technik, form pracy, typów zadań i treści do danej grupy studentów. Stosowane formy pracy to, między innymi: praca w parach (np.: odgrywanie ról, wymiana informacji), praca w grupach (projekty, konkursy, rozwiązywanie problemów, zebranie słownictwa itp.), praca indywidualna studentów, czy też nauczanie tradycyjne − frontalne (prezentacja materiału leksykalnego, zasad gramatycznych, treści ilustracji itp.). Ćwiczenia wspomagane są technikami multimedialnymi.</w:t>
            </w:r>
          </w:p>
        </w:tc>
      </w:tr>
      <w:tr w:rsidR="009344E5" w:rsidRPr="00554672" w14:paraId="298EAA86"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3C3071E8" w14:textId="77777777" w:rsidR="009344E5" w:rsidRPr="00554672" w:rsidRDefault="009344E5" w:rsidP="00AD4296">
            <w:pPr>
              <w:pStyle w:val="Tytukomrki"/>
            </w:pPr>
            <w:r w:rsidRPr="00554672">
              <w:t>Sposoby weryfikacji efektów uczenia się osiąganych przez studenta:</w:t>
            </w:r>
          </w:p>
        </w:tc>
      </w:tr>
      <w:tr w:rsidR="009344E5" w:rsidRPr="00554672" w14:paraId="201C7C17"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613096F7" w14:textId="77777777" w:rsidR="009344E5" w:rsidRPr="00554672" w:rsidRDefault="009344E5" w:rsidP="00AD4296">
            <w:pPr>
              <w:rPr>
                <w:rFonts w:cs="Arial"/>
              </w:rPr>
            </w:pPr>
            <w:r w:rsidRPr="00554672">
              <w:rPr>
                <w:rFonts w:cs="Arial"/>
              </w:rPr>
              <w:t>Pisemne testy sprawdzające, ocenianie na bieżąco zadań wykonanych w domu i w trakcie zajęć (w tym wypowiedzi ustnych).</w:t>
            </w:r>
          </w:p>
        </w:tc>
      </w:tr>
      <w:tr w:rsidR="009344E5" w:rsidRPr="00554672" w14:paraId="1B00C10F"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7FD14994" w14:textId="77777777" w:rsidR="009344E5" w:rsidRPr="00554672" w:rsidRDefault="009344E5" w:rsidP="00AD4296">
            <w:pPr>
              <w:pStyle w:val="Tytukomrki"/>
            </w:pPr>
            <w:r w:rsidRPr="00554672">
              <w:t>Forma i warunki zaliczenia:</w:t>
            </w:r>
          </w:p>
        </w:tc>
      </w:tr>
      <w:tr w:rsidR="009344E5" w:rsidRPr="00554672" w14:paraId="26C9627C"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06FB0D88" w14:textId="77777777" w:rsidR="009344E5" w:rsidRPr="00554672" w:rsidRDefault="009344E5" w:rsidP="00AD4296">
            <w:pPr>
              <w:rPr>
                <w:rFonts w:cs="Arial"/>
              </w:rPr>
            </w:pPr>
            <w:r w:rsidRPr="00554672">
              <w:rPr>
                <w:rFonts w:cs="Arial"/>
              </w:rPr>
              <w:t>Zaliczenie semestru na ocenę na podstawie:</w:t>
            </w:r>
          </w:p>
          <w:p w14:paraId="6842CCE8" w14:textId="77777777" w:rsidR="009344E5" w:rsidRPr="00554672" w:rsidRDefault="009344E5" w:rsidP="00E04892">
            <w:pPr>
              <w:pStyle w:val="Akapitzlist"/>
              <w:numPr>
                <w:ilvl w:val="0"/>
                <w:numId w:val="26"/>
              </w:numPr>
              <w:rPr>
                <w:rFonts w:cs="Arial"/>
              </w:rPr>
            </w:pPr>
            <w:r w:rsidRPr="00554672">
              <w:rPr>
                <w:rFonts w:cs="Arial"/>
              </w:rPr>
              <w:t>co najmniej dwóch testów sprawdzających stopień opanowania wiedzy i umiejętności;</w:t>
            </w:r>
          </w:p>
          <w:p w14:paraId="65BBCA74" w14:textId="77777777" w:rsidR="009344E5" w:rsidRPr="00554672" w:rsidRDefault="009344E5" w:rsidP="00E04892">
            <w:pPr>
              <w:pStyle w:val="Akapitzlist"/>
              <w:numPr>
                <w:ilvl w:val="0"/>
                <w:numId w:val="26"/>
              </w:numPr>
              <w:rPr>
                <w:rFonts w:cs="Arial"/>
              </w:rPr>
            </w:pPr>
            <w:r w:rsidRPr="00554672">
              <w:rPr>
                <w:rFonts w:cs="Arial"/>
              </w:rPr>
              <w:t>jakości wykonanych prac domowych oraz zadań na zajęciach;</w:t>
            </w:r>
          </w:p>
          <w:p w14:paraId="7052ACBD" w14:textId="77777777" w:rsidR="009344E5" w:rsidRPr="00554672" w:rsidRDefault="009344E5" w:rsidP="00E04892">
            <w:pPr>
              <w:pStyle w:val="Akapitzlist"/>
              <w:numPr>
                <w:ilvl w:val="0"/>
                <w:numId w:val="26"/>
              </w:numPr>
              <w:rPr>
                <w:rFonts w:cs="Arial"/>
              </w:rPr>
            </w:pPr>
            <w:r w:rsidRPr="00554672">
              <w:rPr>
                <w:rFonts w:cs="Arial"/>
              </w:rPr>
              <w:t>aktywności na zajęciach oraz frekwencji.</w:t>
            </w:r>
          </w:p>
          <w:p w14:paraId="2EB9BE61" w14:textId="77777777" w:rsidR="009344E5" w:rsidRPr="00554672" w:rsidRDefault="009344E5" w:rsidP="00AD4296">
            <w:pPr>
              <w:rPr>
                <w:rFonts w:cs="Arial"/>
              </w:rPr>
            </w:pPr>
            <w:r w:rsidRPr="00554672">
              <w:rPr>
                <w:rFonts w:cs="Arial"/>
              </w:rPr>
              <w:t>Kryteria oceniania: 0-50% − niedostateczna (2,0); 51-60% − dostateczna (3,0); 61-70% − dostateczna plus (3,5); 71-80% − dobra (4,0); 81-90% − dobra plus (4,5); 91-100% − bardzo dobra (5,0).</w:t>
            </w:r>
          </w:p>
        </w:tc>
      </w:tr>
      <w:tr w:rsidR="009344E5" w:rsidRPr="00E0542C" w14:paraId="5E436B32" w14:textId="77777777" w:rsidTr="00E70C1D">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16D40152" w14:textId="77777777" w:rsidR="009344E5" w:rsidRPr="00E0542C" w:rsidRDefault="009344E5" w:rsidP="00AD4296">
            <w:pPr>
              <w:pStyle w:val="Tytukomrki"/>
            </w:pPr>
            <w:r w:rsidRPr="00E0542C">
              <w:t>Bilans punktów ECTS:</w:t>
            </w:r>
          </w:p>
        </w:tc>
      </w:tr>
      <w:tr w:rsidR="009344E5" w:rsidRPr="00E0542C" w14:paraId="19401B8F" w14:textId="77777777" w:rsidTr="00E70C1D">
        <w:trPr>
          <w:trHeight w:val="37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5B745725" w14:textId="77777777" w:rsidR="009344E5" w:rsidRPr="00E0542C" w:rsidRDefault="009344E5" w:rsidP="00AD4296">
            <w:pPr>
              <w:pStyle w:val="Tytukomrki"/>
              <w:rPr>
                <w:bCs/>
              </w:rPr>
            </w:pPr>
            <w:r w:rsidRPr="00E0542C">
              <w:rPr>
                <w:bCs/>
              </w:rPr>
              <w:t>Studia stacjonarne</w:t>
            </w:r>
          </w:p>
        </w:tc>
      </w:tr>
      <w:tr w:rsidR="009344E5" w:rsidRPr="00E0542C" w14:paraId="207F86D1" w14:textId="77777777" w:rsidTr="00E70C1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B6DECC1" w14:textId="77777777" w:rsidR="009344E5" w:rsidRPr="00E0542C" w:rsidRDefault="009344E5" w:rsidP="00AD4296">
            <w:pPr>
              <w:pStyle w:val="Tytukomrki"/>
              <w:rPr>
                <w:bCs/>
              </w:rPr>
            </w:pPr>
            <w:r w:rsidRPr="00E0542C">
              <w:rPr>
                <w:bCs/>
              </w:rPr>
              <w:t>Aktywność</w:t>
            </w:r>
          </w:p>
        </w:tc>
        <w:tc>
          <w:tcPr>
            <w:tcW w:w="5264"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3207D9B" w14:textId="77777777" w:rsidR="009344E5" w:rsidRPr="00E0542C" w:rsidRDefault="009344E5" w:rsidP="00AD4296">
            <w:pPr>
              <w:pStyle w:val="Tytukomrki"/>
              <w:rPr>
                <w:bCs/>
              </w:rPr>
            </w:pPr>
            <w:r w:rsidRPr="00E0542C">
              <w:rPr>
                <w:bCs/>
              </w:rPr>
              <w:t>Obciążenie studenta</w:t>
            </w:r>
          </w:p>
        </w:tc>
      </w:tr>
      <w:tr w:rsidR="009344E5" w:rsidRPr="00554672" w14:paraId="2A36C780" w14:textId="77777777" w:rsidTr="00E70C1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63BBCB" w14:textId="77777777" w:rsidR="009344E5" w:rsidRPr="00554672" w:rsidRDefault="009344E5" w:rsidP="00AD4296">
            <w:pPr>
              <w:rPr>
                <w:rFonts w:cs="Arial"/>
              </w:rPr>
            </w:pPr>
            <w:r w:rsidRPr="00554672">
              <w:rPr>
                <w:rFonts w:cs="Arial"/>
              </w:rPr>
              <w:t>Udział w konwersatorium</w:t>
            </w:r>
          </w:p>
        </w:tc>
        <w:tc>
          <w:tcPr>
            <w:tcW w:w="52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828399B" w14:textId="77777777" w:rsidR="009344E5" w:rsidRPr="00554672" w:rsidRDefault="009344E5" w:rsidP="00AD4296">
            <w:pPr>
              <w:rPr>
                <w:rFonts w:cs="Arial"/>
              </w:rPr>
            </w:pPr>
            <w:r w:rsidRPr="00554672">
              <w:rPr>
                <w:rFonts w:cs="Arial"/>
              </w:rPr>
              <w:t>60 godz.</w:t>
            </w:r>
          </w:p>
        </w:tc>
      </w:tr>
      <w:tr w:rsidR="009344E5" w:rsidRPr="00554672" w14:paraId="4027F4E2" w14:textId="77777777" w:rsidTr="00E70C1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2904B53" w14:textId="77777777" w:rsidR="009344E5" w:rsidRPr="00554672" w:rsidRDefault="009344E5" w:rsidP="00AD4296">
            <w:pPr>
              <w:rPr>
                <w:rFonts w:cs="Arial"/>
              </w:rPr>
            </w:pPr>
            <w:r w:rsidRPr="00554672">
              <w:rPr>
                <w:rFonts w:cs="Arial"/>
              </w:rPr>
              <w:t>Samodzielne przygotowanie się do zajęć</w:t>
            </w:r>
          </w:p>
        </w:tc>
        <w:tc>
          <w:tcPr>
            <w:tcW w:w="52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4A6701D" w14:textId="77777777" w:rsidR="009344E5" w:rsidRPr="00554672" w:rsidRDefault="009344E5" w:rsidP="00AD4296">
            <w:pPr>
              <w:rPr>
                <w:rFonts w:cs="Arial"/>
              </w:rPr>
            </w:pPr>
            <w:r w:rsidRPr="00554672">
              <w:rPr>
                <w:rFonts w:cs="Arial"/>
              </w:rPr>
              <w:t>30 godz.</w:t>
            </w:r>
          </w:p>
        </w:tc>
      </w:tr>
      <w:tr w:rsidR="009344E5" w:rsidRPr="00554672" w14:paraId="03910990" w14:textId="77777777" w:rsidTr="00E70C1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EA4E9A" w14:textId="77777777" w:rsidR="009344E5" w:rsidRPr="00554672" w:rsidRDefault="009344E5" w:rsidP="00AD4296">
            <w:pPr>
              <w:rPr>
                <w:rFonts w:cs="Arial"/>
              </w:rPr>
            </w:pPr>
            <w:r w:rsidRPr="00554672">
              <w:rPr>
                <w:rFonts w:cs="Arial"/>
              </w:rPr>
              <w:t>Samodzielne przygotowanie się do kolokwiów</w:t>
            </w:r>
          </w:p>
        </w:tc>
        <w:tc>
          <w:tcPr>
            <w:tcW w:w="52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D6553E" w14:textId="77777777" w:rsidR="009344E5" w:rsidRPr="00554672" w:rsidRDefault="009344E5" w:rsidP="00AD4296">
            <w:pPr>
              <w:rPr>
                <w:rFonts w:cs="Arial"/>
              </w:rPr>
            </w:pPr>
            <w:r w:rsidRPr="00554672">
              <w:rPr>
                <w:rFonts w:cs="Arial"/>
              </w:rPr>
              <w:t>10 godz.</w:t>
            </w:r>
          </w:p>
        </w:tc>
      </w:tr>
      <w:tr w:rsidR="009344E5" w:rsidRPr="00E0542C" w14:paraId="348B89D9" w14:textId="77777777" w:rsidTr="00E70C1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288B36" w14:textId="77777777" w:rsidR="009344E5" w:rsidRPr="00E0542C" w:rsidRDefault="009344E5" w:rsidP="00AD4296">
            <w:pPr>
              <w:rPr>
                <w:rFonts w:cs="Arial"/>
                <w:b/>
                <w:bCs/>
              </w:rPr>
            </w:pPr>
            <w:r w:rsidRPr="00E0542C">
              <w:rPr>
                <w:rFonts w:cs="Arial"/>
                <w:b/>
              </w:rPr>
              <w:t>Sumaryczne obciążenie pracą studenta</w:t>
            </w:r>
          </w:p>
        </w:tc>
        <w:tc>
          <w:tcPr>
            <w:tcW w:w="52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47195C6" w14:textId="77777777" w:rsidR="009344E5" w:rsidRPr="00E0542C" w:rsidRDefault="009344E5" w:rsidP="00AD4296">
            <w:pPr>
              <w:rPr>
                <w:rFonts w:cs="Arial"/>
                <w:b/>
              </w:rPr>
            </w:pPr>
            <w:r w:rsidRPr="00E0542C">
              <w:rPr>
                <w:rFonts w:cs="Arial"/>
                <w:b/>
              </w:rPr>
              <w:t>100 godz.</w:t>
            </w:r>
          </w:p>
        </w:tc>
      </w:tr>
      <w:tr w:rsidR="009344E5" w:rsidRPr="00E0542C" w14:paraId="2E7F772E" w14:textId="77777777" w:rsidTr="00E70C1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8341728" w14:textId="77777777" w:rsidR="009344E5" w:rsidRPr="00E0542C" w:rsidRDefault="009344E5" w:rsidP="00AD4296">
            <w:pPr>
              <w:rPr>
                <w:rFonts w:cs="Arial"/>
                <w:b/>
                <w:bCs/>
              </w:rPr>
            </w:pPr>
            <w:r w:rsidRPr="00E0542C">
              <w:rPr>
                <w:rFonts w:cs="Arial"/>
                <w:b/>
              </w:rPr>
              <w:t>Punkty ECTS za przedmiot</w:t>
            </w:r>
          </w:p>
        </w:tc>
        <w:tc>
          <w:tcPr>
            <w:tcW w:w="52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16944C1" w14:textId="77777777" w:rsidR="009344E5" w:rsidRPr="00E0542C" w:rsidRDefault="009344E5" w:rsidP="00AD4296">
            <w:pPr>
              <w:rPr>
                <w:rFonts w:cs="Arial"/>
                <w:b/>
                <w:bCs/>
              </w:rPr>
            </w:pPr>
            <w:r w:rsidRPr="00E0542C">
              <w:rPr>
                <w:rFonts w:cs="Arial"/>
                <w:b/>
              </w:rPr>
              <w:t>4</w:t>
            </w:r>
            <w:r w:rsidR="00E70C1D">
              <w:rPr>
                <w:rFonts w:cs="Arial"/>
                <w:b/>
              </w:rPr>
              <w:t xml:space="preserve"> ECTS</w:t>
            </w:r>
          </w:p>
        </w:tc>
      </w:tr>
      <w:tr w:rsidR="009344E5" w:rsidRPr="00E0542C" w14:paraId="45D3237F" w14:textId="77777777" w:rsidTr="00E70C1D">
        <w:trPr>
          <w:trHeight w:val="454"/>
        </w:trPr>
        <w:tc>
          <w:tcPr>
            <w:tcW w:w="1048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B0BFC18" w14:textId="77777777" w:rsidR="009344E5" w:rsidRPr="00E0542C" w:rsidRDefault="009344E5" w:rsidP="00AD4296">
            <w:pPr>
              <w:pStyle w:val="Tytukomrki"/>
              <w:rPr>
                <w:bCs/>
              </w:rPr>
            </w:pPr>
            <w:r w:rsidRPr="00E0542C">
              <w:rPr>
                <w:bCs/>
              </w:rPr>
              <w:t>Studia niestacjonarne</w:t>
            </w:r>
          </w:p>
        </w:tc>
      </w:tr>
      <w:tr w:rsidR="009344E5" w:rsidRPr="00E0542C" w14:paraId="67FF605B" w14:textId="77777777" w:rsidTr="00E70C1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005A5DD" w14:textId="77777777" w:rsidR="009344E5" w:rsidRPr="00E0542C" w:rsidRDefault="009344E5" w:rsidP="00AD4296">
            <w:pPr>
              <w:pStyle w:val="Tytukomrki"/>
              <w:rPr>
                <w:bCs/>
              </w:rPr>
            </w:pPr>
            <w:r w:rsidRPr="00E0542C">
              <w:rPr>
                <w:bCs/>
              </w:rPr>
              <w:t>Aktywność</w:t>
            </w:r>
          </w:p>
        </w:tc>
        <w:tc>
          <w:tcPr>
            <w:tcW w:w="5264"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3B8EA41" w14:textId="77777777" w:rsidR="009344E5" w:rsidRPr="00E0542C" w:rsidRDefault="009344E5" w:rsidP="00AD4296">
            <w:pPr>
              <w:pStyle w:val="Tytukomrki"/>
              <w:rPr>
                <w:bCs/>
              </w:rPr>
            </w:pPr>
            <w:r w:rsidRPr="00E0542C">
              <w:rPr>
                <w:bCs/>
              </w:rPr>
              <w:t>Obciążenie studenta</w:t>
            </w:r>
          </w:p>
        </w:tc>
      </w:tr>
      <w:tr w:rsidR="009344E5" w:rsidRPr="00554672" w14:paraId="2783205C" w14:textId="77777777" w:rsidTr="00E70C1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B206B5C" w14:textId="77777777" w:rsidR="009344E5" w:rsidRPr="00554672" w:rsidRDefault="009344E5" w:rsidP="00AD4296">
            <w:pPr>
              <w:rPr>
                <w:rFonts w:cs="Arial"/>
              </w:rPr>
            </w:pPr>
            <w:r w:rsidRPr="00554672">
              <w:rPr>
                <w:rFonts w:cs="Arial"/>
              </w:rPr>
              <w:t>Udział w konwersatorium</w:t>
            </w:r>
          </w:p>
        </w:tc>
        <w:tc>
          <w:tcPr>
            <w:tcW w:w="52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5C37C45" w14:textId="77777777" w:rsidR="009344E5" w:rsidRPr="00554672" w:rsidRDefault="009344E5" w:rsidP="00AD4296">
            <w:pPr>
              <w:rPr>
                <w:rFonts w:cs="Arial"/>
              </w:rPr>
            </w:pPr>
            <w:r w:rsidRPr="00554672">
              <w:rPr>
                <w:rFonts w:cs="Arial"/>
              </w:rPr>
              <w:t>32 godz.</w:t>
            </w:r>
          </w:p>
        </w:tc>
      </w:tr>
      <w:tr w:rsidR="009344E5" w:rsidRPr="00554672" w14:paraId="4DF74EE0" w14:textId="77777777" w:rsidTr="00E70C1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C7D3339" w14:textId="77777777" w:rsidR="009344E5" w:rsidRPr="00554672" w:rsidRDefault="009344E5" w:rsidP="00AD4296">
            <w:pPr>
              <w:rPr>
                <w:rFonts w:cs="Arial"/>
              </w:rPr>
            </w:pPr>
            <w:r w:rsidRPr="00554672">
              <w:rPr>
                <w:rFonts w:cs="Arial"/>
              </w:rPr>
              <w:t>Samodzielne przygotowanie się do zajęć</w:t>
            </w:r>
          </w:p>
        </w:tc>
        <w:tc>
          <w:tcPr>
            <w:tcW w:w="52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A230EB1" w14:textId="77777777" w:rsidR="009344E5" w:rsidRPr="00554672" w:rsidRDefault="009344E5" w:rsidP="00AD4296">
            <w:pPr>
              <w:rPr>
                <w:rFonts w:cs="Arial"/>
              </w:rPr>
            </w:pPr>
            <w:r w:rsidRPr="00554672">
              <w:rPr>
                <w:rFonts w:cs="Arial"/>
              </w:rPr>
              <w:t>48 godz.</w:t>
            </w:r>
          </w:p>
        </w:tc>
      </w:tr>
      <w:tr w:rsidR="009344E5" w:rsidRPr="00554672" w14:paraId="7FC6800D" w14:textId="77777777" w:rsidTr="00E70C1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399D885" w14:textId="77777777" w:rsidR="009344E5" w:rsidRPr="00554672" w:rsidRDefault="009344E5" w:rsidP="00AD4296">
            <w:pPr>
              <w:rPr>
                <w:rFonts w:cs="Arial"/>
              </w:rPr>
            </w:pPr>
            <w:r w:rsidRPr="00554672">
              <w:rPr>
                <w:rFonts w:cs="Arial"/>
              </w:rPr>
              <w:t>Samodzielne przygotowanie się do kolokwiów</w:t>
            </w:r>
          </w:p>
        </w:tc>
        <w:tc>
          <w:tcPr>
            <w:tcW w:w="52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14246E" w14:textId="77777777" w:rsidR="009344E5" w:rsidRPr="00554672" w:rsidRDefault="009344E5" w:rsidP="00AD4296">
            <w:pPr>
              <w:rPr>
                <w:rFonts w:cs="Arial"/>
              </w:rPr>
            </w:pPr>
            <w:r w:rsidRPr="00554672">
              <w:rPr>
                <w:rFonts w:cs="Arial"/>
              </w:rPr>
              <w:t>20 godz.</w:t>
            </w:r>
          </w:p>
        </w:tc>
      </w:tr>
      <w:tr w:rsidR="009344E5" w:rsidRPr="00E0542C" w14:paraId="7B3860C5" w14:textId="77777777" w:rsidTr="00E70C1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D2B68BB" w14:textId="77777777" w:rsidR="009344E5" w:rsidRPr="00E0542C" w:rsidRDefault="009344E5" w:rsidP="00AD4296">
            <w:pPr>
              <w:rPr>
                <w:rFonts w:cs="Arial"/>
                <w:b/>
                <w:bCs/>
              </w:rPr>
            </w:pPr>
            <w:r w:rsidRPr="00E0542C">
              <w:rPr>
                <w:rFonts w:cs="Arial"/>
                <w:b/>
              </w:rPr>
              <w:t>Sumaryczne obciążenie pracą studenta</w:t>
            </w:r>
          </w:p>
        </w:tc>
        <w:tc>
          <w:tcPr>
            <w:tcW w:w="52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5DD170" w14:textId="77777777" w:rsidR="009344E5" w:rsidRPr="00E0542C" w:rsidRDefault="009344E5" w:rsidP="00AD4296">
            <w:pPr>
              <w:rPr>
                <w:rFonts w:cs="Arial"/>
                <w:b/>
              </w:rPr>
            </w:pPr>
            <w:r w:rsidRPr="00E0542C">
              <w:rPr>
                <w:rFonts w:cs="Arial"/>
                <w:b/>
              </w:rPr>
              <w:t>100 godz.</w:t>
            </w:r>
          </w:p>
        </w:tc>
      </w:tr>
      <w:tr w:rsidR="009344E5" w:rsidRPr="00E0542C" w14:paraId="04B0C275" w14:textId="77777777" w:rsidTr="00E70C1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CE5506A" w14:textId="77777777" w:rsidR="009344E5" w:rsidRPr="00E0542C" w:rsidRDefault="009344E5" w:rsidP="00AD4296">
            <w:pPr>
              <w:rPr>
                <w:rFonts w:cs="Arial"/>
                <w:b/>
                <w:bCs/>
              </w:rPr>
            </w:pPr>
            <w:r w:rsidRPr="00E0542C">
              <w:rPr>
                <w:rFonts w:cs="Arial"/>
                <w:b/>
              </w:rPr>
              <w:t>Punkty ECTS za przedmiot</w:t>
            </w:r>
          </w:p>
        </w:tc>
        <w:tc>
          <w:tcPr>
            <w:tcW w:w="526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44ACD3F" w14:textId="77777777" w:rsidR="009344E5" w:rsidRPr="00E0542C" w:rsidRDefault="009344E5" w:rsidP="00AD4296">
            <w:pPr>
              <w:rPr>
                <w:rFonts w:cs="Arial"/>
                <w:b/>
                <w:bCs/>
              </w:rPr>
            </w:pPr>
            <w:r w:rsidRPr="00E0542C">
              <w:rPr>
                <w:rFonts w:cs="Arial"/>
                <w:b/>
              </w:rPr>
              <w:t>4</w:t>
            </w:r>
            <w:r w:rsidR="00E70C1D">
              <w:rPr>
                <w:rFonts w:cs="Arial"/>
                <w:b/>
              </w:rPr>
              <w:t xml:space="preserve"> ECTS</w:t>
            </w:r>
          </w:p>
        </w:tc>
      </w:tr>
    </w:tbl>
    <w:p w14:paraId="0C20AA72" w14:textId="77777777" w:rsidR="009344E5" w:rsidRPr="00554672" w:rsidRDefault="009344E5">
      <w:pPr>
        <w:rPr>
          <w:rFonts w:cs="Arial"/>
        </w:rPr>
      </w:pPr>
      <w:r w:rsidRPr="00554672">
        <w:rPr>
          <w:rFonts w:cs="Arial"/>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B20A18" w:rsidRPr="00E527A8" w14:paraId="58C70AC9" w14:textId="77777777" w:rsidTr="00B20A18">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5C3783C5" w14:textId="77777777" w:rsidR="00B20A18" w:rsidRPr="00E527A8" w:rsidRDefault="00B20A18" w:rsidP="00B20A18">
            <w:pPr>
              <w:pStyle w:val="Tytu"/>
              <w:rPr>
                <w:szCs w:val="22"/>
              </w:rPr>
            </w:pPr>
            <w:r w:rsidRPr="00E527A8">
              <w:rPr>
                <w:szCs w:val="22"/>
              </w:rPr>
              <w:lastRenderedPageBreak/>
              <w:br w:type="page"/>
              <w:t>Sylabus przedmiotu / modułu kształcenia</w:t>
            </w:r>
          </w:p>
        </w:tc>
      </w:tr>
      <w:tr w:rsidR="00B20A18" w:rsidRPr="00E527A8" w14:paraId="7B5E82C8" w14:textId="77777777" w:rsidTr="00B20A18">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66F5A246" w14:textId="77777777" w:rsidR="00B20A18" w:rsidRPr="00E527A8" w:rsidRDefault="00B20A18" w:rsidP="00B20A18">
            <w:pPr>
              <w:pStyle w:val="Tytukomrki"/>
            </w:pPr>
            <w:r w:rsidRPr="00E527A8">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785F4ECA" w14:textId="77777777" w:rsidR="00B20A18" w:rsidRPr="00E527A8" w:rsidRDefault="00B20A18" w:rsidP="00B20A18">
            <w:pPr>
              <w:pStyle w:val="Nagwek1"/>
              <w:rPr>
                <w:szCs w:val="22"/>
              </w:rPr>
            </w:pPr>
            <w:bookmarkStart w:id="7" w:name="_Toc176347381"/>
            <w:r>
              <w:t>Matematyka III</w:t>
            </w:r>
            <w:bookmarkEnd w:id="7"/>
          </w:p>
        </w:tc>
      </w:tr>
      <w:tr w:rsidR="00B20A18" w:rsidRPr="00E527A8" w14:paraId="298CA25D" w14:textId="77777777" w:rsidTr="00B20A18">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73CC25F8" w14:textId="77777777" w:rsidR="00B20A18" w:rsidRPr="00E527A8" w:rsidRDefault="00B20A18" w:rsidP="00B20A18">
            <w:pPr>
              <w:pStyle w:val="Tytukomrki"/>
            </w:pPr>
            <w:r w:rsidRPr="00E527A8">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79D989E9" w14:textId="77777777" w:rsidR="00B20A18" w:rsidRPr="00E527A8" w:rsidRDefault="00B20A18" w:rsidP="00B20A18">
            <w:pPr>
              <w:rPr>
                <w:lang w:val="en-US"/>
              </w:rPr>
            </w:pPr>
            <w:r w:rsidRPr="0098575E">
              <w:rPr>
                <w:lang w:val="en-US"/>
              </w:rPr>
              <w:t xml:space="preserve">Mathematics </w:t>
            </w:r>
            <w:r>
              <w:rPr>
                <w:lang w:val="en-US"/>
              </w:rPr>
              <w:t>III</w:t>
            </w:r>
          </w:p>
        </w:tc>
      </w:tr>
      <w:tr w:rsidR="00B20A18" w:rsidRPr="00E527A8" w14:paraId="47C7383B" w14:textId="77777777" w:rsidTr="00B20A18">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33D80DC" w14:textId="77777777" w:rsidR="00B20A18" w:rsidRPr="00E527A8" w:rsidRDefault="00B20A18" w:rsidP="00B20A18">
            <w:pPr>
              <w:pStyle w:val="Tytukomrki"/>
            </w:pPr>
            <w:r w:rsidRPr="00E527A8">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39853ECE" w14:textId="77777777" w:rsidR="00B20A18" w:rsidRPr="00E527A8" w:rsidRDefault="00B20A18" w:rsidP="00B20A18">
            <w:r w:rsidRPr="00E527A8">
              <w:t>polski</w:t>
            </w:r>
          </w:p>
        </w:tc>
      </w:tr>
      <w:tr w:rsidR="00B20A18" w:rsidRPr="00E527A8" w14:paraId="0EFCAB8B" w14:textId="77777777" w:rsidTr="00B20A18">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40C50FA4" w14:textId="77777777" w:rsidR="00B20A18" w:rsidRPr="00E527A8" w:rsidRDefault="00B20A18" w:rsidP="00B20A18">
            <w:pPr>
              <w:pStyle w:val="Tytukomrki"/>
            </w:pPr>
            <w:r w:rsidRPr="00E527A8">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2F5E91B" w14:textId="77777777" w:rsidR="00B20A18" w:rsidRPr="00E527A8" w:rsidRDefault="00B20A18" w:rsidP="00B20A18">
            <w:r w:rsidRPr="00E527A8">
              <w:t>Informatyka</w:t>
            </w:r>
          </w:p>
        </w:tc>
      </w:tr>
      <w:tr w:rsidR="00B20A18" w:rsidRPr="00E527A8" w14:paraId="241D29DC" w14:textId="77777777" w:rsidTr="00B20A18">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0E4DBB35" w14:textId="77777777" w:rsidR="00B20A18" w:rsidRPr="00E527A8" w:rsidRDefault="00B20A18" w:rsidP="00B20A18">
            <w:pPr>
              <w:pStyle w:val="Tytukomrki"/>
            </w:pPr>
            <w:r w:rsidRPr="00E527A8">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57138D36" w14:textId="77777777" w:rsidR="00B20A18" w:rsidRPr="00E527A8" w:rsidRDefault="00B20A18" w:rsidP="00B20A18">
            <w:r w:rsidRPr="00E527A8">
              <w:t>Wydział Nauk Ścisłych i Przyrodniczych</w:t>
            </w:r>
          </w:p>
        </w:tc>
      </w:tr>
      <w:tr w:rsidR="00B20A18" w:rsidRPr="00E527A8" w14:paraId="33F6F644" w14:textId="77777777" w:rsidTr="00B20A1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DDB9D37" w14:textId="77777777" w:rsidR="00B20A18" w:rsidRPr="00E527A8" w:rsidRDefault="00B20A18" w:rsidP="00B20A18">
            <w:pPr>
              <w:pStyle w:val="Tytukomrki"/>
            </w:pPr>
            <w:r w:rsidRPr="00E527A8">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3D2AF49D" w14:textId="77777777" w:rsidR="00B20A18" w:rsidRPr="00E527A8" w:rsidRDefault="00B20A18" w:rsidP="00B20A18">
            <w:r w:rsidRPr="00E527A8">
              <w:t>obowiązkowy</w:t>
            </w:r>
          </w:p>
        </w:tc>
      </w:tr>
      <w:tr w:rsidR="00B20A18" w:rsidRPr="00E527A8" w14:paraId="574E3C6F" w14:textId="77777777" w:rsidTr="00B20A18">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24525044" w14:textId="77777777" w:rsidR="00B20A18" w:rsidRPr="00E527A8" w:rsidRDefault="00B20A18" w:rsidP="00B20A18">
            <w:pPr>
              <w:pStyle w:val="Tytukomrki"/>
            </w:pPr>
            <w:r w:rsidRPr="00E527A8">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4DE1813" w14:textId="77777777" w:rsidR="00B20A18" w:rsidRPr="00E527A8" w:rsidRDefault="00B20A18" w:rsidP="00B20A18">
            <w:r w:rsidRPr="00E527A8">
              <w:t>pierwszego stopnia</w:t>
            </w:r>
          </w:p>
        </w:tc>
      </w:tr>
      <w:tr w:rsidR="00B20A18" w:rsidRPr="00E527A8" w14:paraId="3A7A2414" w14:textId="77777777" w:rsidTr="00B20A18">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6F715C9E" w14:textId="77777777" w:rsidR="00B20A18" w:rsidRPr="00E527A8" w:rsidRDefault="00B20A18" w:rsidP="00B20A18">
            <w:pPr>
              <w:pStyle w:val="Tytukomrki"/>
            </w:pPr>
            <w:r w:rsidRPr="00E527A8">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AFB019F" w14:textId="77777777" w:rsidR="00B20A18" w:rsidRPr="00E527A8" w:rsidRDefault="00B20A18" w:rsidP="00B20A18">
            <w:r w:rsidRPr="00E527A8">
              <w:t>pierwszy</w:t>
            </w:r>
          </w:p>
        </w:tc>
      </w:tr>
      <w:tr w:rsidR="00B20A18" w:rsidRPr="00E527A8" w14:paraId="1766AF98" w14:textId="77777777" w:rsidTr="00B20A18">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7AC6DBB8" w14:textId="77777777" w:rsidR="00B20A18" w:rsidRPr="00E527A8" w:rsidRDefault="00B20A18" w:rsidP="00B20A18">
            <w:pPr>
              <w:pStyle w:val="Tytukomrki"/>
            </w:pPr>
            <w:r w:rsidRPr="00E527A8">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39E8147C" w14:textId="77777777" w:rsidR="00B20A18" w:rsidRPr="00E527A8" w:rsidRDefault="00B20A18" w:rsidP="00B20A18">
            <w:r>
              <w:t>drugi</w:t>
            </w:r>
          </w:p>
        </w:tc>
      </w:tr>
      <w:tr w:rsidR="00B20A18" w:rsidRPr="00E527A8" w14:paraId="0AEB491E" w14:textId="77777777" w:rsidTr="00B20A18">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596B05D3" w14:textId="77777777" w:rsidR="00B20A18" w:rsidRPr="00E527A8" w:rsidRDefault="00B20A18" w:rsidP="00B20A18">
            <w:pPr>
              <w:pStyle w:val="Tytukomrki"/>
            </w:pPr>
            <w:r w:rsidRPr="00E527A8">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79CB64E9" w14:textId="77777777" w:rsidR="00B20A18" w:rsidRPr="00E527A8" w:rsidRDefault="00B20A18" w:rsidP="00B20A18">
            <w:r w:rsidRPr="00B20A18">
              <w:t>3</w:t>
            </w:r>
          </w:p>
        </w:tc>
      </w:tr>
      <w:tr w:rsidR="00B20A18" w:rsidRPr="00E527A8" w14:paraId="1290E9C5" w14:textId="77777777" w:rsidTr="00B20A1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F60AAC8" w14:textId="77777777" w:rsidR="00B20A18" w:rsidRPr="00E527A8" w:rsidRDefault="00B20A18" w:rsidP="00B20A18">
            <w:pPr>
              <w:pStyle w:val="Tytukomrki"/>
            </w:pPr>
            <w:r w:rsidRPr="00E527A8">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3A84C546" w14:textId="77777777" w:rsidR="00B20A18" w:rsidRPr="00E527A8" w:rsidRDefault="00B20A18" w:rsidP="00B20A18">
            <w:r>
              <w:t>dr Bożena Piekart</w:t>
            </w:r>
          </w:p>
        </w:tc>
      </w:tr>
      <w:tr w:rsidR="00B20A18" w:rsidRPr="00E527A8" w14:paraId="574CF101" w14:textId="77777777" w:rsidTr="00B20A18">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C64EE26" w14:textId="77777777" w:rsidR="00B20A18" w:rsidRPr="00E527A8" w:rsidRDefault="00B20A18" w:rsidP="00B20A18">
            <w:pPr>
              <w:pStyle w:val="Tytukomrki"/>
            </w:pPr>
            <w:r w:rsidRPr="00E527A8">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271121DD" w14:textId="32710AC1" w:rsidR="009C7D7A" w:rsidRPr="00E527A8" w:rsidRDefault="00B20A18" w:rsidP="0081071B">
            <w:r>
              <w:t xml:space="preserve">dr Bożena Piekart, dr Sergiusz Kęska, </w:t>
            </w:r>
            <w:r>
              <w:br/>
              <w:t>dr Małgorzata Jastrzębska</w:t>
            </w:r>
            <w:r w:rsidR="0081071B">
              <w:t xml:space="preserve">, </w:t>
            </w:r>
            <w:r w:rsidR="009C7D7A">
              <w:t>prof. A. Walendziak</w:t>
            </w:r>
          </w:p>
        </w:tc>
      </w:tr>
      <w:tr w:rsidR="00B20A18" w:rsidRPr="00E527A8" w14:paraId="7E29CA12" w14:textId="77777777" w:rsidTr="00B20A18">
        <w:trPr>
          <w:trHeight w:val="963"/>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DC68569" w14:textId="77777777" w:rsidR="00B20A18" w:rsidRPr="00E527A8" w:rsidRDefault="00B20A18" w:rsidP="00B20A18">
            <w:pPr>
              <w:pStyle w:val="Tytukomrki"/>
            </w:pPr>
            <w:r w:rsidRPr="00E527A8">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03F8E304" w14:textId="77777777" w:rsidR="00B20A18" w:rsidRPr="005168B3" w:rsidRDefault="00B20A18" w:rsidP="00B20A18">
            <w:r>
              <w:t xml:space="preserve">Celem przedmiotu jest zapoznanie studentów </w:t>
            </w:r>
            <w:r>
              <w:br/>
              <w:t>z podstawowymi zagadnieniami rachunku prawdopodobieństwa, algebry liniowej i geometrii.</w:t>
            </w:r>
          </w:p>
        </w:tc>
      </w:tr>
      <w:tr w:rsidR="00B20A18" w:rsidRPr="00E527A8" w14:paraId="52870242" w14:textId="77777777" w:rsidTr="00B20A18">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243A0888" w14:textId="77777777" w:rsidR="00B20A18" w:rsidRPr="00E527A8" w:rsidRDefault="00B20A18" w:rsidP="00B20A18">
            <w:pPr>
              <w:pStyle w:val="Tytukomrki"/>
            </w:pPr>
            <w:r w:rsidRPr="00E527A8">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16603C6" w14:textId="77777777" w:rsidR="00B20A18" w:rsidRPr="00E527A8" w:rsidRDefault="00B20A18" w:rsidP="00B20A18">
            <w:pPr>
              <w:pStyle w:val="Tytukomrki"/>
            </w:pPr>
            <w:r w:rsidRPr="00E527A8">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21ABAFE1" w14:textId="77777777" w:rsidR="00B20A18" w:rsidRPr="00E527A8" w:rsidRDefault="00B20A18" w:rsidP="00B20A18">
            <w:pPr>
              <w:pStyle w:val="Tytukomrki"/>
            </w:pPr>
            <w:r w:rsidRPr="00E527A8">
              <w:t>Symbol efektu kierunkowego</w:t>
            </w:r>
          </w:p>
        </w:tc>
      </w:tr>
      <w:tr w:rsidR="00B20A18" w:rsidRPr="00E527A8" w14:paraId="411F6887"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06E8EAC" w14:textId="77777777" w:rsidR="00B20A18" w:rsidRPr="00E527A8" w:rsidRDefault="00B20A18" w:rsidP="00B20A18">
            <w:pPr>
              <w:rPr>
                <w:b/>
                <w:bCs/>
              </w:rPr>
            </w:pPr>
            <w:r w:rsidRPr="00E527A8">
              <w:rPr>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4C641727" w14:textId="77777777" w:rsidR="00B20A18" w:rsidRPr="00E527A8" w:rsidRDefault="00B20A18" w:rsidP="00B20A18">
            <w:r>
              <w:t>Student z</w:t>
            </w:r>
            <w:r w:rsidRPr="000979EF">
              <w:t>na</w:t>
            </w:r>
            <w:r>
              <w:t xml:space="preserve"> i rozumie</w:t>
            </w:r>
            <w:r w:rsidRPr="000979EF">
              <w:t xml:space="preserve"> definicje prawdo</w:t>
            </w:r>
            <w:r>
              <w:t xml:space="preserve">podobieństwa i jego własności. </w:t>
            </w:r>
            <w:r w:rsidRPr="000979EF">
              <w:t>Zna kla</w:t>
            </w:r>
            <w:r>
              <w:t xml:space="preserve">syczną definicję podobieństwa, </w:t>
            </w:r>
            <w:r w:rsidRPr="000979EF">
              <w:t>definicje</w:t>
            </w:r>
            <w:r>
              <w:t xml:space="preserve"> prawdopodobieństwa warunkowego</w:t>
            </w:r>
            <w:r w:rsidRPr="000979EF">
              <w:t xml:space="preserve"> i zdarzeń niezależnych oraz  twierdzenie o prawdopodobieństwie całkowitym i wzór Bayesa.</w:t>
            </w:r>
          </w:p>
        </w:tc>
        <w:tc>
          <w:tcPr>
            <w:tcW w:w="2128" w:type="dxa"/>
            <w:tcBorders>
              <w:top w:val="single" w:sz="2" w:space="0" w:color="000000"/>
              <w:left w:val="single" w:sz="6" w:space="0" w:color="auto"/>
              <w:bottom w:val="single" w:sz="2" w:space="0" w:color="000000"/>
              <w:right w:val="single" w:sz="6" w:space="0" w:color="auto"/>
            </w:tcBorders>
            <w:vAlign w:val="center"/>
          </w:tcPr>
          <w:p w14:paraId="36D915A0" w14:textId="77777777" w:rsidR="00B20A18" w:rsidRPr="00E527A8" w:rsidRDefault="00B20A18" w:rsidP="00B20A18">
            <w:pPr>
              <w:rPr>
                <w:b/>
                <w:bCs/>
              </w:rPr>
            </w:pPr>
            <w:r w:rsidRPr="00E527A8">
              <w:rPr>
                <w:b/>
                <w:bCs/>
              </w:rPr>
              <w:t>K_W01</w:t>
            </w:r>
          </w:p>
        </w:tc>
      </w:tr>
      <w:tr w:rsidR="00B20A18" w:rsidRPr="00E527A8" w14:paraId="692965F7"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CF9CEDE" w14:textId="77777777" w:rsidR="00B20A18" w:rsidRPr="00E527A8" w:rsidRDefault="00B20A18" w:rsidP="00B20A18">
            <w:pPr>
              <w:rPr>
                <w:b/>
                <w:bCs/>
              </w:rPr>
            </w:pPr>
            <w:r>
              <w:rPr>
                <w:b/>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468213F5" w14:textId="77777777" w:rsidR="00B20A18" w:rsidRDefault="00B20A18" w:rsidP="00B20A18">
            <w:r>
              <w:t>Student zna i rozumie pojęcia zmiennej losowej. Zna przykłady rozkładów typu dyskretnego i ciągłego i wie gdzie występują.</w:t>
            </w:r>
          </w:p>
        </w:tc>
        <w:tc>
          <w:tcPr>
            <w:tcW w:w="2128" w:type="dxa"/>
            <w:tcBorders>
              <w:top w:val="single" w:sz="2" w:space="0" w:color="000000"/>
              <w:left w:val="single" w:sz="6" w:space="0" w:color="auto"/>
              <w:bottom w:val="single" w:sz="2" w:space="0" w:color="000000"/>
              <w:right w:val="single" w:sz="6" w:space="0" w:color="auto"/>
            </w:tcBorders>
            <w:vAlign w:val="center"/>
          </w:tcPr>
          <w:p w14:paraId="07447AD8" w14:textId="77777777" w:rsidR="00B20A18" w:rsidRPr="00E527A8" w:rsidRDefault="00B20A18" w:rsidP="00B20A18">
            <w:pPr>
              <w:rPr>
                <w:b/>
                <w:bCs/>
              </w:rPr>
            </w:pPr>
            <w:r w:rsidRPr="00E527A8">
              <w:rPr>
                <w:b/>
                <w:bCs/>
              </w:rPr>
              <w:t>K_W01</w:t>
            </w:r>
          </w:p>
        </w:tc>
      </w:tr>
      <w:tr w:rsidR="00B20A18" w:rsidRPr="00E527A8" w14:paraId="7C8BFC3A"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439A917" w14:textId="77777777" w:rsidR="00B20A18" w:rsidRPr="00E527A8" w:rsidRDefault="00B20A18" w:rsidP="00B20A18">
            <w:pPr>
              <w:rPr>
                <w:b/>
                <w:bCs/>
              </w:rPr>
            </w:pPr>
            <w:r w:rsidRPr="00E527A8">
              <w:rPr>
                <w:b/>
                <w:bCs/>
              </w:rPr>
              <w:t>W_0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6318DAED" w14:textId="77777777" w:rsidR="00B20A18" w:rsidRPr="00E527A8" w:rsidRDefault="00B20A18" w:rsidP="00B20A18">
            <w:r w:rsidRPr="00E527A8">
              <w:t>Student zna</w:t>
            </w:r>
            <w:r>
              <w:t xml:space="preserve"> i rozumie</w:t>
            </w:r>
            <w:r w:rsidRPr="00E527A8">
              <w:t xml:space="preserve"> podstawowe pojęcia dotyczące liczb zespolonych oraz interpretacje geometryczne niektórych zbiorów liczb zespolonych.</w:t>
            </w:r>
          </w:p>
        </w:tc>
        <w:tc>
          <w:tcPr>
            <w:tcW w:w="2128" w:type="dxa"/>
            <w:tcBorders>
              <w:top w:val="single" w:sz="2" w:space="0" w:color="000000"/>
              <w:left w:val="single" w:sz="6" w:space="0" w:color="auto"/>
              <w:bottom w:val="single" w:sz="2" w:space="0" w:color="000000"/>
              <w:right w:val="single" w:sz="6" w:space="0" w:color="auto"/>
            </w:tcBorders>
            <w:vAlign w:val="center"/>
          </w:tcPr>
          <w:p w14:paraId="4B93B4CD" w14:textId="77777777" w:rsidR="00B20A18" w:rsidRPr="00E527A8" w:rsidRDefault="00B20A18" w:rsidP="00B20A18">
            <w:pPr>
              <w:rPr>
                <w:b/>
                <w:bCs/>
              </w:rPr>
            </w:pPr>
            <w:r w:rsidRPr="00E527A8">
              <w:rPr>
                <w:b/>
                <w:bCs/>
              </w:rPr>
              <w:t>K_W01</w:t>
            </w:r>
          </w:p>
        </w:tc>
      </w:tr>
      <w:tr w:rsidR="00B20A18" w:rsidRPr="00E527A8" w14:paraId="0A9B760E"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1584285" w14:textId="77777777" w:rsidR="00B20A18" w:rsidRPr="00E527A8" w:rsidRDefault="00B20A18" w:rsidP="00B20A18">
            <w:pPr>
              <w:rPr>
                <w:b/>
                <w:bCs/>
              </w:rPr>
            </w:pPr>
            <w:r w:rsidRPr="00E527A8">
              <w:rPr>
                <w:b/>
                <w:bCs/>
              </w:rPr>
              <w:t>W_0</w:t>
            </w:r>
            <w:r>
              <w:rPr>
                <w:b/>
                <w:bCs/>
              </w:rPr>
              <w:t>4</w:t>
            </w:r>
          </w:p>
        </w:tc>
        <w:tc>
          <w:tcPr>
            <w:tcW w:w="7373" w:type="dxa"/>
            <w:gridSpan w:val="12"/>
            <w:tcBorders>
              <w:top w:val="single" w:sz="2" w:space="0" w:color="000000"/>
              <w:left w:val="single" w:sz="6" w:space="0" w:color="auto"/>
              <w:bottom w:val="single" w:sz="2" w:space="0" w:color="000000"/>
              <w:right w:val="single" w:sz="6" w:space="0" w:color="auto"/>
            </w:tcBorders>
          </w:tcPr>
          <w:p w14:paraId="51FCAF1F" w14:textId="77777777" w:rsidR="00B20A18" w:rsidRPr="00E527A8" w:rsidRDefault="00B20A18" w:rsidP="00B20A18">
            <w:r w:rsidRPr="00E527A8">
              <w:t>Student zna</w:t>
            </w:r>
            <w:r>
              <w:t xml:space="preserve"> i rozumie</w:t>
            </w:r>
            <w:r w:rsidRPr="00E527A8">
              <w:t xml:space="preserve"> pojęcie przestrzeni wektorowej i jej podprzestrzeni, liniowej niezależności układu wektorów, bazy przestrzeni wektorowej</w:t>
            </w:r>
            <w:r>
              <w:t>.</w:t>
            </w:r>
          </w:p>
        </w:tc>
        <w:tc>
          <w:tcPr>
            <w:tcW w:w="2128" w:type="dxa"/>
            <w:tcBorders>
              <w:top w:val="single" w:sz="2" w:space="0" w:color="000000"/>
              <w:left w:val="single" w:sz="6" w:space="0" w:color="auto"/>
              <w:bottom w:val="single" w:sz="2" w:space="0" w:color="000000"/>
              <w:right w:val="single" w:sz="6" w:space="0" w:color="auto"/>
            </w:tcBorders>
            <w:vAlign w:val="center"/>
          </w:tcPr>
          <w:p w14:paraId="65D72B0D" w14:textId="77777777" w:rsidR="00B20A18" w:rsidRPr="00E527A8" w:rsidRDefault="00B20A18" w:rsidP="00B20A18">
            <w:pPr>
              <w:rPr>
                <w:b/>
                <w:bCs/>
              </w:rPr>
            </w:pPr>
            <w:r w:rsidRPr="00E527A8">
              <w:rPr>
                <w:b/>
                <w:bCs/>
              </w:rPr>
              <w:t>K_W01</w:t>
            </w:r>
          </w:p>
        </w:tc>
      </w:tr>
      <w:tr w:rsidR="00B20A18" w:rsidRPr="00E527A8" w14:paraId="2B73D6EC"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90CB2E2" w14:textId="77777777" w:rsidR="00B20A18" w:rsidRPr="00E527A8" w:rsidRDefault="00B20A18" w:rsidP="00B20A18">
            <w:pPr>
              <w:rPr>
                <w:b/>
                <w:bCs/>
              </w:rPr>
            </w:pPr>
            <w:r w:rsidRPr="00E527A8">
              <w:rPr>
                <w:b/>
                <w:bCs/>
              </w:rPr>
              <w:t>W_0</w:t>
            </w:r>
            <w:r>
              <w:rPr>
                <w:b/>
                <w:bCs/>
              </w:rPr>
              <w:t>5</w:t>
            </w:r>
          </w:p>
        </w:tc>
        <w:tc>
          <w:tcPr>
            <w:tcW w:w="7373" w:type="dxa"/>
            <w:gridSpan w:val="12"/>
            <w:tcBorders>
              <w:top w:val="single" w:sz="2" w:space="0" w:color="000000"/>
              <w:left w:val="single" w:sz="6" w:space="0" w:color="auto"/>
              <w:bottom w:val="single" w:sz="2" w:space="0" w:color="000000"/>
              <w:right w:val="single" w:sz="6" w:space="0" w:color="auto"/>
            </w:tcBorders>
          </w:tcPr>
          <w:p w14:paraId="473739A1" w14:textId="77777777" w:rsidR="00B20A18" w:rsidRPr="00E527A8" w:rsidRDefault="00B20A18" w:rsidP="00B20A18">
            <w:r w:rsidRPr="00E527A8">
              <w:t>Student zna</w:t>
            </w:r>
            <w:r>
              <w:t xml:space="preserve"> i rozumie</w:t>
            </w:r>
            <w:r w:rsidRPr="00E527A8">
              <w:t xml:space="preserve"> podstawowe operacje na macierzach, pojęcie wyznacznika, wzór </w:t>
            </w:r>
            <w:proofErr w:type="spellStart"/>
            <w:r w:rsidRPr="00E527A8">
              <w:t>Sarrusa</w:t>
            </w:r>
            <w:proofErr w:type="spellEnd"/>
            <w:r w:rsidRPr="00E527A8">
              <w:t>, rozw</w:t>
            </w:r>
            <w:r>
              <w:t xml:space="preserve">inięcie Laplace’a wyznacznika, </w:t>
            </w:r>
            <w:r w:rsidRPr="00E527A8">
              <w:t xml:space="preserve">pojęcie minora macierzy i rzędu macierzy. </w:t>
            </w:r>
          </w:p>
        </w:tc>
        <w:tc>
          <w:tcPr>
            <w:tcW w:w="2128" w:type="dxa"/>
            <w:tcBorders>
              <w:top w:val="single" w:sz="2" w:space="0" w:color="000000"/>
              <w:left w:val="single" w:sz="6" w:space="0" w:color="auto"/>
              <w:bottom w:val="single" w:sz="2" w:space="0" w:color="000000"/>
              <w:right w:val="single" w:sz="6" w:space="0" w:color="auto"/>
            </w:tcBorders>
            <w:vAlign w:val="center"/>
          </w:tcPr>
          <w:p w14:paraId="2CAAB1CD" w14:textId="77777777" w:rsidR="00B20A18" w:rsidRPr="00E527A8" w:rsidRDefault="00B20A18" w:rsidP="00B20A18">
            <w:pPr>
              <w:rPr>
                <w:b/>
                <w:bCs/>
              </w:rPr>
            </w:pPr>
            <w:r w:rsidRPr="00E527A8">
              <w:rPr>
                <w:b/>
                <w:bCs/>
              </w:rPr>
              <w:t>K_W01</w:t>
            </w:r>
          </w:p>
        </w:tc>
      </w:tr>
      <w:tr w:rsidR="00B20A18" w:rsidRPr="00E527A8" w14:paraId="646895AE"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608E039" w14:textId="77777777" w:rsidR="00B20A18" w:rsidRPr="00E527A8" w:rsidRDefault="00B20A18" w:rsidP="00B20A18">
            <w:pPr>
              <w:rPr>
                <w:b/>
                <w:bCs/>
              </w:rPr>
            </w:pPr>
            <w:r w:rsidRPr="00E527A8">
              <w:rPr>
                <w:b/>
                <w:bCs/>
              </w:rPr>
              <w:lastRenderedPageBreak/>
              <w:t>W_0</w:t>
            </w:r>
            <w:r>
              <w:rPr>
                <w:b/>
                <w:bCs/>
              </w:rPr>
              <w:t>6</w:t>
            </w:r>
          </w:p>
        </w:tc>
        <w:tc>
          <w:tcPr>
            <w:tcW w:w="7373" w:type="dxa"/>
            <w:gridSpan w:val="12"/>
            <w:tcBorders>
              <w:top w:val="single" w:sz="2" w:space="0" w:color="000000"/>
              <w:left w:val="single" w:sz="6" w:space="0" w:color="auto"/>
              <w:bottom w:val="single" w:sz="2" w:space="0" w:color="000000"/>
              <w:right w:val="single" w:sz="6" w:space="0" w:color="auto"/>
            </w:tcBorders>
          </w:tcPr>
          <w:p w14:paraId="6D8E9EEE" w14:textId="77777777" w:rsidR="00B20A18" w:rsidRPr="00E527A8" w:rsidRDefault="00B20A18" w:rsidP="00B20A18">
            <w:r>
              <w:t>Z</w:t>
            </w:r>
            <w:r w:rsidRPr="00E527A8">
              <w:t>na</w:t>
            </w:r>
            <w:r>
              <w:t xml:space="preserve"> i rozumie</w:t>
            </w:r>
            <w:r w:rsidRPr="00E527A8">
              <w:t xml:space="preserve"> po</w:t>
            </w:r>
            <w:r>
              <w:t xml:space="preserve">jęcie układu równań liniowych, </w:t>
            </w:r>
            <w:r w:rsidRPr="00E527A8">
              <w:t xml:space="preserve">twierdzenie </w:t>
            </w:r>
            <w:proofErr w:type="spellStart"/>
            <w:r w:rsidRPr="00E527A8">
              <w:t>Cramera</w:t>
            </w:r>
            <w:proofErr w:type="spellEnd"/>
            <w:r w:rsidRPr="00E527A8">
              <w:t xml:space="preserve"> i Kroneckera-</w:t>
            </w:r>
            <w:proofErr w:type="spellStart"/>
            <w:r w:rsidRPr="00E527A8">
              <w:t>Capelliego</w:t>
            </w:r>
            <w:proofErr w:type="spellEnd"/>
            <w:r w:rsidRPr="00E527A8">
              <w:t xml:space="preserve">, </w:t>
            </w:r>
            <w:r w:rsidRPr="00E527A8">
              <w:rPr>
                <w:rFonts w:cs="Arial"/>
                <w:color w:val="000000"/>
              </w:rPr>
              <w:t xml:space="preserve">Zna metody rozwiązywania równań liniowych </w:t>
            </w:r>
            <w:proofErr w:type="spellStart"/>
            <w:r w:rsidRPr="00E527A8">
              <w:rPr>
                <w:rFonts w:cs="Arial"/>
                <w:color w:val="000000"/>
              </w:rPr>
              <w:t>cramerowskich</w:t>
            </w:r>
            <w:proofErr w:type="spellEnd"/>
            <w:r w:rsidRPr="00E527A8">
              <w:rPr>
                <w:rFonts w:cs="Arial"/>
                <w:color w:val="000000"/>
              </w:rPr>
              <w:t xml:space="preserve"> i </w:t>
            </w:r>
            <w:proofErr w:type="spellStart"/>
            <w:r w:rsidRPr="00E527A8">
              <w:rPr>
                <w:rFonts w:cs="Arial"/>
                <w:color w:val="000000"/>
              </w:rPr>
              <w:t>niecramerowskich</w:t>
            </w:r>
            <w:proofErr w:type="spellEnd"/>
            <w:r>
              <w:rPr>
                <w:rFonts w:cs="Arial"/>
                <w:color w:val="000000"/>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13740175" w14:textId="77777777" w:rsidR="00B20A18" w:rsidRPr="00E527A8" w:rsidRDefault="00B20A18" w:rsidP="00B20A18">
            <w:pPr>
              <w:rPr>
                <w:b/>
                <w:bCs/>
              </w:rPr>
            </w:pPr>
            <w:r w:rsidRPr="00E527A8">
              <w:rPr>
                <w:b/>
                <w:bCs/>
              </w:rPr>
              <w:t>K_W01</w:t>
            </w:r>
          </w:p>
        </w:tc>
      </w:tr>
      <w:tr w:rsidR="00B20A18" w:rsidRPr="00E527A8" w14:paraId="30812C62" w14:textId="77777777" w:rsidTr="00B20A18">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B432C8C" w14:textId="77777777" w:rsidR="00B20A18" w:rsidRPr="00E527A8" w:rsidRDefault="00B20A18" w:rsidP="00B20A18">
            <w:pPr>
              <w:rPr>
                <w:b/>
                <w:bCs/>
              </w:rPr>
            </w:pPr>
            <w:r w:rsidRPr="00E527A8">
              <w:rPr>
                <w:b/>
                <w:bCs/>
              </w:rPr>
              <w:t>W_0</w:t>
            </w:r>
            <w:r>
              <w:rPr>
                <w:b/>
                <w:bCs/>
              </w:rPr>
              <w:t>7</w:t>
            </w:r>
          </w:p>
        </w:tc>
        <w:tc>
          <w:tcPr>
            <w:tcW w:w="7373" w:type="dxa"/>
            <w:gridSpan w:val="12"/>
            <w:tcBorders>
              <w:top w:val="single" w:sz="2" w:space="0" w:color="000000"/>
              <w:left w:val="single" w:sz="6" w:space="0" w:color="auto"/>
              <w:bottom w:val="single" w:sz="2" w:space="0" w:color="000000"/>
              <w:right w:val="single" w:sz="6" w:space="0" w:color="auto"/>
            </w:tcBorders>
          </w:tcPr>
          <w:p w14:paraId="7B10C5C1" w14:textId="77777777" w:rsidR="00B20A18" w:rsidRPr="00E527A8" w:rsidRDefault="00B20A18" w:rsidP="00B20A18">
            <w:r w:rsidRPr="00E527A8">
              <w:t>Student z</w:t>
            </w:r>
            <w:r>
              <w:t xml:space="preserve">na i rozumie pojęcie iloczynu skalarnego, </w:t>
            </w:r>
            <w:r w:rsidRPr="00E527A8">
              <w:t>pojęcie prostopadłości  wektorów</w:t>
            </w:r>
            <w:r w:rsidRPr="00E527A8">
              <w:rPr>
                <w:rFonts w:cs="Arial"/>
                <w:color w:val="000000"/>
              </w:rPr>
              <w:t>,  iloczynu wektorowego i mieszanego wektorów</w:t>
            </w:r>
            <w:r>
              <w:rPr>
                <w:rFonts w:cs="Arial"/>
                <w:color w:val="000000"/>
              </w:rPr>
              <w:t xml:space="preserve"> i przykłady ich wykorzystania z geometrii.</w:t>
            </w:r>
          </w:p>
        </w:tc>
        <w:tc>
          <w:tcPr>
            <w:tcW w:w="2128" w:type="dxa"/>
            <w:tcBorders>
              <w:top w:val="single" w:sz="2" w:space="0" w:color="000000"/>
              <w:left w:val="single" w:sz="6" w:space="0" w:color="auto"/>
              <w:bottom w:val="single" w:sz="2" w:space="0" w:color="000000"/>
              <w:right w:val="single" w:sz="6" w:space="0" w:color="auto"/>
            </w:tcBorders>
            <w:vAlign w:val="center"/>
          </w:tcPr>
          <w:p w14:paraId="4D7F8795" w14:textId="77777777" w:rsidR="00B20A18" w:rsidRPr="00E527A8" w:rsidRDefault="00B20A18" w:rsidP="00B20A18">
            <w:pPr>
              <w:rPr>
                <w:b/>
                <w:bCs/>
              </w:rPr>
            </w:pPr>
            <w:r w:rsidRPr="00E527A8">
              <w:rPr>
                <w:b/>
                <w:bCs/>
              </w:rPr>
              <w:t>K_W01</w:t>
            </w:r>
          </w:p>
        </w:tc>
      </w:tr>
      <w:tr w:rsidR="00B20A18" w:rsidRPr="00E527A8" w14:paraId="3932432D" w14:textId="77777777" w:rsidTr="00B20A1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690697E" w14:textId="77777777" w:rsidR="00B20A18" w:rsidRPr="00E527A8" w:rsidRDefault="00B20A18" w:rsidP="00B20A18">
            <w:pPr>
              <w:pStyle w:val="Tytukomrki"/>
            </w:pPr>
            <w:r w:rsidRPr="00E527A8">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D2BE1F6" w14:textId="77777777" w:rsidR="00B20A18" w:rsidRPr="00E527A8" w:rsidRDefault="00B20A18" w:rsidP="00B20A18">
            <w:pPr>
              <w:pStyle w:val="Tytukomrki"/>
            </w:pPr>
            <w:r w:rsidRPr="00E527A8">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7887662" w14:textId="77777777" w:rsidR="00B20A18" w:rsidRPr="00E527A8" w:rsidRDefault="00B20A18" w:rsidP="00B20A18">
            <w:pPr>
              <w:pStyle w:val="Tytukomrki"/>
            </w:pPr>
            <w:r w:rsidRPr="00E527A8">
              <w:t>Symbol efektu kierunkowego</w:t>
            </w:r>
          </w:p>
        </w:tc>
      </w:tr>
      <w:tr w:rsidR="00B20A18" w:rsidRPr="00E527A8" w14:paraId="50A20A5B"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tcPr>
          <w:p w14:paraId="5847EA51" w14:textId="77777777" w:rsidR="00B20A18" w:rsidRPr="00E527A8" w:rsidRDefault="00B20A18" w:rsidP="00B20A18">
            <w:pPr>
              <w:rPr>
                <w:b/>
                <w:bCs/>
              </w:rPr>
            </w:pPr>
            <w:r w:rsidRPr="00E527A8">
              <w:rPr>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59F4FE84" w14:textId="77777777" w:rsidR="00B20A18" w:rsidRPr="00E527A8" w:rsidRDefault="00B20A18" w:rsidP="00B20A18">
            <w:r>
              <w:t>Potrafi obliczać prawdopodobieństwa zdarzeń stosując twierdzenia o prawdopodobieństwie klasycznym.</w:t>
            </w:r>
          </w:p>
        </w:tc>
        <w:tc>
          <w:tcPr>
            <w:tcW w:w="2128" w:type="dxa"/>
            <w:tcBorders>
              <w:top w:val="single" w:sz="2" w:space="0" w:color="000000"/>
              <w:left w:val="single" w:sz="6" w:space="0" w:color="auto"/>
              <w:bottom w:val="single" w:sz="2" w:space="0" w:color="000000"/>
              <w:right w:val="single" w:sz="6" w:space="0" w:color="auto"/>
            </w:tcBorders>
          </w:tcPr>
          <w:p w14:paraId="26D4E6AC" w14:textId="77777777" w:rsidR="00B20A18" w:rsidRPr="00E527A8" w:rsidRDefault="00B20A18" w:rsidP="00B20A18">
            <w:pPr>
              <w:rPr>
                <w:b/>
                <w:bCs/>
              </w:rPr>
            </w:pPr>
            <w:r w:rsidRPr="00E527A8">
              <w:rPr>
                <w:b/>
                <w:bCs/>
              </w:rPr>
              <w:t>K_U01</w:t>
            </w:r>
          </w:p>
        </w:tc>
      </w:tr>
      <w:tr w:rsidR="00B20A18" w:rsidRPr="00E527A8" w14:paraId="03AE9437"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tcPr>
          <w:p w14:paraId="737435E6" w14:textId="77777777" w:rsidR="00B20A18" w:rsidRPr="00E527A8" w:rsidRDefault="00B20A18" w:rsidP="00B20A18">
            <w:pPr>
              <w:rPr>
                <w:b/>
                <w:bCs/>
              </w:rPr>
            </w:pPr>
            <w:r w:rsidRPr="00E527A8">
              <w:rPr>
                <w:b/>
                <w:bCs/>
              </w:rPr>
              <w:t>U_0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4C44A786" w14:textId="77777777" w:rsidR="00B20A18" w:rsidRPr="00E527A8" w:rsidRDefault="00B20A18" w:rsidP="00B20A18">
            <w:r>
              <w:rPr>
                <w:rFonts w:cs="Arial"/>
              </w:rPr>
              <w:t>Potrafi</w:t>
            </w:r>
            <w:r w:rsidRPr="000979EF">
              <w:rPr>
                <w:rFonts w:cs="Arial"/>
              </w:rPr>
              <w:t xml:space="preserve"> stosować wzór na prawdopodobieństwo  warunk</w:t>
            </w:r>
            <w:r>
              <w:rPr>
                <w:rFonts w:cs="Arial"/>
              </w:rPr>
              <w:t>owe, całkowite i wzór Bayesa do obliczania</w:t>
            </w:r>
            <w:r w:rsidRPr="000979EF">
              <w:rPr>
                <w:rFonts w:cs="Arial"/>
              </w:rPr>
              <w:t xml:space="preserve"> p</w:t>
            </w:r>
            <w:r>
              <w:rPr>
                <w:rFonts w:cs="Arial"/>
              </w:rPr>
              <w:t xml:space="preserve">rawdopodobieństw zdarzeń, które </w:t>
            </w:r>
            <w:r w:rsidRPr="000979EF">
              <w:rPr>
                <w:rFonts w:cs="Arial"/>
              </w:rPr>
              <w:t>z</w:t>
            </w:r>
            <w:r>
              <w:rPr>
                <w:rFonts w:cs="Arial"/>
              </w:rPr>
              <w:t>achodzą w określonej sytuacji (</w:t>
            </w:r>
            <w:r w:rsidRPr="000979EF">
              <w:rPr>
                <w:rFonts w:cs="Arial"/>
              </w:rPr>
              <w:t>przy określonym warunku), zdarzeń które mogą zachodzić w różnych warunkach oraz do obliczania prawdopodobieństwa przyczyny.</w:t>
            </w:r>
          </w:p>
        </w:tc>
        <w:tc>
          <w:tcPr>
            <w:tcW w:w="2128" w:type="dxa"/>
            <w:tcBorders>
              <w:top w:val="single" w:sz="2" w:space="0" w:color="000000"/>
              <w:left w:val="single" w:sz="6" w:space="0" w:color="auto"/>
              <w:bottom w:val="single" w:sz="2" w:space="0" w:color="000000"/>
              <w:right w:val="single" w:sz="6" w:space="0" w:color="auto"/>
            </w:tcBorders>
          </w:tcPr>
          <w:p w14:paraId="00DB99F9" w14:textId="77777777" w:rsidR="00B20A18" w:rsidRPr="00E527A8" w:rsidRDefault="00B20A18" w:rsidP="00B20A18">
            <w:pPr>
              <w:rPr>
                <w:b/>
                <w:bCs/>
              </w:rPr>
            </w:pPr>
            <w:r w:rsidRPr="00E527A8">
              <w:rPr>
                <w:b/>
                <w:bCs/>
              </w:rPr>
              <w:t>K_U01</w:t>
            </w:r>
          </w:p>
        </w:tc>
      </w:tr>
      <w:tr w:rsidR="00B20A18" w:rsidRPr="00E527A8" w14:paraId="55875021"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tcPr>
          <w:p w14:paraId="5B78C2A5" w14:textId="77777777" w:rsidR="00B20A18" w:rsidRPr="009D4D69" w:rsidRDefault="00B20A18" w:rsidP="00B20A18">
            <w:pPr>
              <w:rPr>
                <w:bCs/>
              </w:rPr>
            </w:pPr>
            <w:r w:rsidRPr="00E527A8">
              <w:rPr>
                <w:b/>
                <w:bCs/>
              </w:rPr>
              <w:t>U_0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42D00FE9" w14:textId="77777777" w:rsidR="00B20A18" w:rsidRPr="00E527A8" w:rsidRDefault="00B20A18" w:rsidP="00B20A18">
            <w:r>
              <w:t>Potrafi obliczać parametry liczbowe dyskretnych rozkładów prawdopodobieństwa takie jak wartość oczekiwana, wariancja, moda itp.</w:t>
            </w:r>
          </w:p>
        </w:tc>
        <w:tc>
          <w:tcPr>
            <w:tcW w:w="2128" w:type="dxa"/>
            <w:tcBorders>
              <w:top w:val="single" w:sz="2" w:space="0" w:color="000000"/>
              <w:left w:val="single" w:sz="6" w:space="0" w:color="auto"/>
              <w:bottom w:val="single" w:sz="2" w:space="0" w:color="000000"/>
              <w:right w:val="single" w:sz="6" w:space="0" w:color="auto"/>
            </w:tcBorders>
          </w:tcPr>
          <w:p w14:paraId="42FF41AD" w14:textId="77777777" w:rsidR="00B20A18" w:rsidRPr="00E527A8" w:rsidRDefault="00B20A18" w:rsidP="00B20A18">
            <w:pPr>
              <w:rPr>
                <w:b/>
                <w:bCs/>
              </w:rPr>
            </w:pPr>
            <w:r w:rsidRPr="00E527A8">
              <w:rPr>
                <w:b/>
                <w:bCs/>
              </w:rPr>
              <w:t>K_U01</w:t>
            </w:r>
          </w:p>
        </w:tc>
      </w:tr>
      <w:tr w:rsidR="00B20A18" w:rsidRPr="00E527A8" w14:paraId="78FCEE13"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tcPr>
          <w:p w14:paraId="4319EA5D" w14:textId="77777777" w:rsidR="00B20A18" w:rsidRPr="009D4D69" w:rsidRDefault="00B20A18" w:rsidP="00B20A18">
            <w:pPr>
              <w:rPr>
                <w:bCs/>
              </w:rPr>
            </w:pPr>
            <w:r w:rsidRPr="00E527A8">
              <w:rPr>
                <w:b/>
                <w:bCs/>
              </w:rPr>
              <w:t>U_0</w:t>
            </w:r>
            <w:r>
              <w:rPr>
                <w:b/>
                <w:bCs/>
              </w:rPr>
              <w:t>4</w:t>
            </w:r>
          </w:p>
        </w:tc>
        <w:tc>
          <w:tcPr>
            <w:tcW w:w="7373" w:type="dxa"/>
            <w:gridSpan w:val="12"/>
            <w:tcBorders>
              <w:top w:val="single" w:sz="2" w:space="0" w:color="000000"/>
              <w:left w:val="single" w:sz="6" w:space="0" w:color="auto"/>
              <w:bottom w:val="single" w:sz="2" w:space="0" w:color="000000"/>
              <w:right w:val="single" w:sz="6" w:space="0" w:color="auto"/>
            </w:tcBorders>
          </w:tcPr>
          <w:p w14:paraId="5440CC99" w14:textId="77777777" w:rsidR="00B20A18" w:rsidRPr="00E527A8" w:rsidRDefault="00B20A18" w:rsidP="00B20A18">
            <w:r w:rsidRPr="00E527A8">
              <w:t>Student posługuje się liczbami zespolonymi, umie wykonywać podstawowe operacje algebraiczne na liczbach zespolonych</w:t>
            </w:r>
            <w:r>
              <w:t>.</w:t>
            </w:r>
          </w:p>
        </w:tc>
        <w:tc>
          <w:tcPr>
            <w:tcW w:w="2128" w:type="dxa"/>
            <w:tcBorders>
              <w:top w:val="single" w:sz="2" w:space="0" w:color="000000"/>
              <w:left w:val="single" w:sz="6" w:space="0" w:color="auto"/>
              <w:bottom w:val="single" w:sz="2" w:space="0" w:color="000000"/>
              <w:right w:val="single" w:sz="6" w:space="0" w:color="auto"/>
            </w:tcBorders>
          </w:tcPr>
          <w:p w14:paraId="54F5E91D" w14:textId="77777777" w:rsidR="00B20A18" w:rsidRPr="00E527A8" w:rsidRDefault="00B20A18" w:rsidP="00B20A18">
            <w:pPr>
              <w:rPr>
                <w:b/>
                <w:bCs/>
              </w:rPr>
            </w:pPr>
            <w:r w:rsidRPr="00E527A8">
              <w:rPr>
                <w:b/>
                <w:bCs/>
              </w:rPr>
              <w:t>K_U01</w:t>
            </w:r>
          </w:p>
        </w:tc>
      </w:tr>
      <w:tr w:rsidR="00B20A18" w:rsidRPr="00E527A8" w14:paraId="040D16C6"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tcPr>
          <w:p w14:paraId="1A46485D" w14:textId="77777777" w:rsidR="00B20A18" w:rsidRPr="00E527A8" w:rsidRDefault="00B20A18" w:rsidP="00B20A18">
            <w:pPr>
              <w:rPr>
                <w:b/>
                <w:bCs/>
              </w:rPr>
            </w:pPr>
            <w:r w:rsidRPr="00E527A8">
              <w:rPr>
                <w:b/>
                <w:bCs/>
              </w:rPr>
              <w:t>U_0</w:t>
            </w:r>
            <w:r>
              <w:rPr>
                <w:b/>
                <w:bCs/>
              </w:rPr>
              <w:t>5</w:t>
            </w:r>
          </w:p>
        </w:tc>
        <w:tc>
          <w:tcPr>
            <w:tcW w:w="7373" w:type="dxa"/>
            <w:gridSpan w:val="12"/>
            <w:tcBorders>
              <w:top w:val="single" w:sz="2" w:space="0" w:color="000000"/>
              <w:left w:val="single" w:sz="6" w:space="0" w:color="auto"/>
              <w:bottom w:val="single" w:sz="2" w:space="0" w:color="000000"/>
              <w:right w:val="single" w:sz="6" w:space="0" w:color="auto"/>
            </w:tcBorders>
          </w:tcPr>
          <w:p w14:paraId="1552DC33" w14:textId="77777777" w:rsidR="00B20A18" w:rsidRPr="00E527A8" w:rsidRDefault="00B20A18" w:rsidP="00B20A18">
            <w:r w:rsidRPr="00E527A8">
              <w:t xml:space="preserve">Student </w:t>
            </w:r>
            <w:r>
              <w:t>potrafi</w:t>
            </w:r>
            <w:r w:rsidRPr="00E527A8">
              <w:t xml:space="preserve"> wykonywać podstawowe działania na macierzach, obliczać  wyznaczniki i rzędy  wykorzystywać twierdzenie Kroneckera-</w:t>
            </w:r>
            <w:proofErr w:type="spellStart"/>
            <w:r w:rsidRPr="00E527A8">
              <w:t>Capelliego</w:t>
            </w:r>
            <w:proofErr w:type="spellEnd"/>
            <w:r w:rsidRPr="00E527A8">
              <w:t xml:space="preserve"> do układów równań liniowych, stosować wzory </w:t>
            </w:r>
            <w:proofErr w:type="spellStart"/>
            <w:r w:rsidRPr="00E527A8">
              <w:t>Cramera</w:t>
            </w:r>
            <w:proofErr w:type="spellEnd"/>
            <w:r w:rsidRPr="00E527A8">
              <w:t>.</w:t>
            </w:r>
          </w:p>
        </w:tc>
        <w:tc>
          <w:tcPr>
            <w:tcW w:w="2128" w:type="dxa"/>
            <w:tcBorders>
              <w:top w:val="single" w:sz="2" w:space="0" w:color="000000"/>
              <w:left w:val="single" w:sz="6" w:space="0" w:color="auto"/>
              <w:bottom w:val="single" w:sz="2" w:space="0" w:color="000000"/>
              <w:right w:val="single" w:sz="6" w:space="0" w:color="auto"/>
            </w:tcBorders>
          </w:tcPr>
          <w:p w14:paraId="26D63DC9" w14:textId="77777777" w:rsidR="00B20A18" w:rsidRPr="00E527A8" w:rsidRDefault="00B20A18" w:rsidP="00B20A18">
            <w:pPr>
              <w:rPr>
                <w:b/>
                <w:bCs/>
              </w:rPr>
            </w:pPr>
            <w:r w:rsidRPr="00E527A8">
              <w:rPr>
                <w:b/>
                <w:bCs/>
              </w:rPr>
              <w:t>K_U01</w:t>
            </w:r>
          </w:p>
        </w:tc>
      </w:tr>
      <w:tr w:rsidR="00B20A18" w:rsidRPr="00E527A8" w14:paraId="2C2FF4B3"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tcPr>
          <w:p w14:paraId="052F59BD" w14:textId="77777777" w:rsidR="00B20A18" w:rsidRPr="00E527A8" w:rsidRDefault="00B20A18" w:rsidP="00B20A18">
            <w:pPr>
              <w:rPr>
                <w:b/>
                <w:bCs/>
              </w:rPr>
            </w:pPr>
            <w:r w:rsidRPr="00E527A8">
              <w:rPr>
                <w:b/>
                <w:bCs/>
              </w:rPr>
              <w:t>U_0</w:t>
            </w:r>
            <w:r>
              <w:rPr>
                <w:b/>
                <w:bCs/>
              </w:rPr>
              <w:t>6</w:t>
            </w:r>
          </w:p>
        </w:tc>
        <w:tc>
          <w:tcPr>
            <w:tcW w:w="7373" w:type="dxa"/>
            <w:gridSpan w:val="12"/>
            <w:tcBorders>
              <w:top w:val="single" w:sz="2" w:space="0" w:color="000000"/>
              <w:left w:val="single" w:sz="6" w:space="0" w:color="auto"/>
              <w:bottom w:val="single" w:sz="2" w:space="0" w:color="000000"/>
              <w:right w:val="single" w:sz="6" w:space="0" w:color="auto"/>
            </w:tcBorders>
          </w:tcPr>
          <w:p w14:paraId="049256CB" w14:textId="77777777" w:rsidR="00B20A18" w:rsidRPr="00E527A8" w:rsidRDefault="00B20A18" w:rsidP="00B20A18">
            <w:r>
              <w:rPr>
                <w:rFonts w:cs="Arial"/>
              </w:rPr>
              <w:t>Potrafi</w:t>
            </w:r>
            <w:r w:rsidRPr="00E527A8">
              <w:rPr>
                <w:rFonts w:cs="Arial"/>
              </w:rPr>
              <w:t xml:space="preserve"> wyznaczać współrzędne punktów i równania prostych i płaszczyzn Potrafi operować pojęciem wektora, stosować iloczyn wektorowy i mieszany d</w:t>
            </w:r>
            <w:r>
              <w:rPr>
                <w:rFonts w:cs="Arial"/>
              </w:rPr>
              <w:t xml:space="preserve">o obliczania pól i objętości </w:t>
            </w:r>
            <w:r w:rsidRPr="00E527A8">
              <w:rPr>
                <w:rFonts w:cs="Arial"/>
              </w:rPr>
              <w:t>figur geometrycznych</w:t>
            </w:r>
            <w:r>
              <w:rPr>
                <w:rFonts w:cs="Arial"/>
              </w:rPr>
              <w:t>.</w:t>
            </w:r>
          </w:p>
        </w:tc>
        <w:tc>
          <w:tcPr>
            <w:tcW w:w="2128" w:type="dxa"/>
            <w:tcBorders>
              <w:top w:val="single" w:sz="2" w:space="0" w:color="000000"/>
              <w:left w:val="single" w:sz="6" w:space="0" w:color="auto"/>
              <w:bottom w:val="single" w:sz="2" w:space="0" w:color="000000"/>
              <w:right w:val="single" w:sz="6" w:space="0" w:color="auto"/>
            </w:tcBorders>
          </w:tcPr>
          <w:p w14:paraId="7D1866E2" w14:textId="77777777" w:rsidR="00B20A18" w:rsidRPr="00E527A8" w:rsidRDefault="00B20A18" w:rsidP="00B20A18">
            <w:pPr>
              <w:rPr>
                <w:b/>
                <w:bCs/>
              </w:rPr>
            </w:pPr>
            <w:r w:rsidRPr="00E527A8">
              <w:rPr>
                <w:b/>
                <w:bCs/>
              </w:rPr>
              <w:t>K_U01</w:t>
            </w:r>
          </w:p>
        </w:tc>
      </w:tr>
      <w:tr w:rsidR="00B20A18" w:rsidRPr="00E527A8" w14:paraId="65F225FB" w14:textId="77777777" w:rsidTr="00B20A18">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6CB2F99" w14:textId="77777777" w:rsidR="00B20A18" w:rsidRPr="00E527A8" w:rsidRDefault="00B20A18" w:rsidP="00B20A18">
            <w:pPr>
              <w:pStyle w:val="Tytukomrki"/>
            </w:pPr>
            <w:r w:rsidRPr="00E527A8">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BEDDFBD" w14:textId="77777777" w:rsidR="00B20A18" w:rsidRPr="00E527A8" w:rsidRDefault="00B20A18" w:rsidP="00B20A18">
            <w:pPr>
              <w:pStyle w:val="Tytukomrki"/>
            </w:pPr>
            <w:r w:rsidRPr="00E527A8">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FAD49B9" w14:textId="77777777" w:rsidR="00B20A18" w:rsidRPr="00E527A8" w:rsidRDefault="00B20A18" w:rsidP="00B20A18">
            <w:pPr>
              <w:pStyle w:val="Tytukomrki"/>
            </w:pPr>
            <w:r w:rsidRPr="00E527A8">
              <w:t>Symbol efektu kierunkowego</w:t>
            </w:r>
          </w:p>
        </w:tc>
      </w:tr>
      <w:tr w:rsidR="00B20A18" w:rsidRPr="00E527A8" w14:paraId="3E4F8F55" w14:textId="77777777" w:rsidTr="00B20A18">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5A7FE0E" w14:textId="77777777" w:rsidR="00B20A18" w:rsidRPr="00E527A8" w:rsidRDefault="00B20A18" w:rsidP="00B20A18">
            <w:pPr>
              <w:rPr>
                <w:b/>
              </w:rPr>
            </w:pPr>
            <w:r w:rsidRPr="00E527A8">
              <w:rPr>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68CA19D4" w14:textId="77777777" w:rsidR="00B20A18" w:rsidRPr="00E527A8" w:rsidRDefault="00B20A18" w:rsidP="00B20A18">
            <w:r w:rsidRPr="00E527A8">
              <w:t>Student jest gotów do krytycznej oceny posiadanej przez siebie wiedzy</w:t>
            </w:r>
            <w:r>
              <w:t>.</w:t>
            </w:r>
            <w:r w:rsidRPr="00E527A8">
              <w:t xml:space="preserve"> </w:t>
            </w:r>
          </w:p>
        </w:tc>
        <w:tc>
          <w:tcPr>
            <w:tcW w:w="2128" w:type="dxa"/>
            <w:tcBorders>
              <w:top w:val="single" w:sz="2" w:space="0" w:color="000000"/>
              <w:left w:val="single" w:sz="6" w:space="0" w:color="auto"/>
              <w:bottom w:val="single" w:sz="2" w:space="0" w:color="000000"/>
              <w:right w:val="single" w:sz="6" w:space="0" w:color="auto"/>
            </w:tcBorders>
            <w:vAlign w:val="center"/>
          </w:tcPr>
          <w:p w14:paraId="2C4DC371" w14:textId="77777777" w:rsidR="00B20A18" w:rsidRPr="00E527A8" w:rsidRDefault="00B20A18" w:rsidP="00B20A18">
            <w:pPr>
              <w:rPr>
                <w:b/>
              </w:rPr>
            </w:pPr>
            <w:r w:rsidRPr="00E527A8">
              <w:rPr>
                <w:b/>
              </w:rPr>
              <w:t>K_K01</w:t>
            </w:r>
          </w:p>
        </w:tc>
      </w:tr>
      <w:tr w:rsidR="00B20A18" w:rsidRPr="00E527A8" w14:paraId="1E50A74B" w14:textId="77777777" w:rsidTr="00B20A18">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D3A7C16" w14:textId="77777777" w:rsidR="00B20A18" w:rsidRPr="00E527A8" w:rsidRDefault="00B20A18" w:rsidP="00B20A18">
            <w:pPr>
              <w:pStyle w:val="Tytukomrki"/>
            </w:pPr>
            <w:r w:rsidRPr="00E527A8">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17B7010E" w14:textId="77777777" w:rsidR="00B20A18" w:rsidRDefault="00B20A18" w:rsidP="00B20A18">
            <w:pPr>
              <w:rPr>
                <w:rFonts w:eastAsia="Times New Roman" w:cs="Arial"/>
                <w:lang w:eastAsia="pl-PL"/>
              </w:rPr>
            </w:pPr>
            <w:r>
              <w:rPr>
                <w:rFonts w:eastAsia="Times New Roman" w:cs="Arial"/>
                <w:lang w:eastAsia="pl-PL"/>
              </w:rPr>
              <w:t xml:space="preserve">Stacjonarne: </w:t>
            </w:r>
            <w:r w:rsidRPr="00E527A8">
              <w:rPr>
                <w:rFonts w:eastAsia="Times New Roman" w:cs="Arial"/>
                <w:lang w:eastAsia="pl-PL"/>
              </w:rPr>
              <w:t>w</w:t>
            </w:r>
            <w:r>
              <w:rPr>
                <w:rFonts w:eastAsia="Times New Roman" w:cs="Arial"/>
                <w:lang w:eastAsia="pl-PL"/>
              </w:rPr>
              <w:t>ykłady (15 godz.), ćwiczenia (30</w:t>
            </w:r>
            <w:r w:rsidRPr="00E527A8">
              <w:rPr>
                <w:rFonts w:eastAsia="Times New Roman" w:cs="Arial"/>
                <w:lang w:eastAsia="pl-PL"/>
              </w:rPr>
              <w:t xml:space="preserve"> godz.)</w:t>
            </w:r>
          </w:p>
          <w:p w14:paraId="62B03E3D" w14:textId="77777777" w:rsidR="00B20A18" w:rsidRPr="00E527A8" w:rsidRDefault="00B20A18" w:rsidP="00B20A18">
            <w:r>
              <w:t>Niestacjonarne: wykłady (15 godz.), ćwiczenia (21 godz.)</w:t>
            </w:r>
          </w:p>
        </w:tc>
      </w:tr>
      <w:tr w:rsidR="00B20A18" w:rsidRPr="00E527A8" w14:paraId="740D0360" w14:textId="77777777" w:rsidTr="00B20A18">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72EA8C3" w14:textId="77777777" w:rsidR="00B20A18" w:rsidRPr="00E527A8" w:rsidRDefault="00B20A18" w:rsidP="00B20A18">
            <w:pPr>
              <w:pStyle w:val="Tytukomrki"/>
            </w:pPr>
            <w:r w:rsidRPr="00E527A8">
              <w:br w:type="page"/>
              <w:t>Wymagania wstępne i dodatkowe:</w:t>
            </w:r>
          </w:p>
        </w:tc>
      </w:tr>
      <w:tr w:rsidR="00B20A18" w:rsidRPr="00E527A8" w14:paraId="77185191"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2475F1B" w14:textId="77777777" w:rsidR="00B20A18" w:rsidRPr="00E527A8" w:rsidRDefault="00B20A18" w:rsidP="00B20A18">
            <w:r w:rsidRPr="00E527A8">
              <w:t>Znajomość matematyki w zakresie szkoły średniej i pierwszego semestru studiów na kierunku informatyka</w:t>
            </w:r>
          </w:p>
        </w:tc>
      </w:tr>
      <w:tr w:rsidR="00B20A18" w:rsidRPr="00E527A8" w14:paraId="0263DF0A"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AFE21CE" w14:textId="77777777" w:rsidR="00B20A18" w:rsidRPr="00E527A8" w:rsidRDefault="00B20A18" w:rsidP="00B20A18">
            <w:pPr>
              <w:pStyle w:val="Tytukomrki"/>
            </w:pPr>
            <w:r w:rsidRPr="00E527A8">
              <w:t>Treści modułu kształcenia:</w:t>
            </w:r>
          </w:p>
        </w:tc>
      </w:tr>
      <w:tr w:rsidR="00B20A18" w:rsidRPr="00E527A8" w14:paraId="65BC15C3"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C703835" w14:textId="77777777" w:rsidR="00B20A18" w:rsidRPr="005A2C46" w:rsidRDefault="00B20A18" w:rsidP="00E04892">
            <w:pPr>
              <w:pStyle w:val="Akapitzlist"/>
              <w:numPr>
                <w:ilvl w:val="0"/>
                <w:numId w:val="34"/>
              </w:numPr>
            </w:pPr>
            <w:r w:rsidRPr="005A2C46">
              <w:t>Definicja prawdopodobieństwa. Własności prawdopodobieństwa.</w:t>
            </w:r>
            <w:r>
              <w:t xml:space="preserve"> </w:t>
            </w:r>
            <w:r w:rsidRPr="005A2C46">
              <w:t>Klasyczna definicja prawdopodobieństwa</w:t>
            </w:r>
            <w:r>
              <w:t>.</w:t>
            </w:r>
          </w:p>
          <w:p w14:paraId="08291E3B" w14:textId="77777777" w:rsidR="00B20A18" w:rsidRPr="005A2C46" w:rsidRDefault="00B20A18" w:rsidP="00E04892">
            <w:pPr>
              <w:pStyle w:val="Akapitzlist"/>
              <w:numPr>
                <w:ilvl w:val="0"/>
                <w:numId w:val="34"/>
              </w:numPr>
            </w:pPr>
            <w:r w:rsidRPr="005A2C46">
              <w:t>Prawdopodobieństwo warunkowe, twierdzenie o prawdopodobieństwie całkowitym, wzór Bayesa.</w:t>
            </w:r>
          </w:p>
          <w:p w14:paraId="2C7960CD" w14:textId="77777777" w:rsidR="00B20A18" w:rsidRPr="005A2C46" w:rsidRDefault="00B20A18" w:rsidP="00E04892">
            <w:pPr>
              <w:pStyle w:val="Akapitzlist"/>
              <w:numPr>
                <w:ilvl w:val="0"/>
                <w:numId w:val="34"/>
              </w:numPr>
            </w:pPr>
            <w:r w:rsidRPr="005A2C46">
              <w:lastRenderedPageBreak/>
              <w:t xml:space="preserve">Niezależność zdarzeń. Ciąg zdarzeń niezależnych. Pojęcie niezawodności. Schemat Bernoullego. </w:t>
            </w:r>
          </w:p>
          <w:p w14:paraId="4783681F" w14:textId="77777777" w:rsidR="00B20A18" w:rsidRDefault="00B20A18" w:rsidP="00E04892">
            <w:pPr>
              <w:pStyle w:val="Akapitzlist"/>
              <w:numPr>
                <w:ilvl w:val="0"/>
                <w:numId w:val="34"/>
              </w:numPr>
            </w:pPr>
            <w:r w:rsidRPr="005A2C46">
              <w:t>Zmienne losowe jednowymiarowe. Rozkład prawdopodobieństwa zmiennej losowej. Zmienne losowe typu skokowego i typu ciągłego. Przykłady.</w:t>
            </w:r>
          </w:p>
          <w:p w14:paraId="173E4A53" w14:textId="77777777" w:rsidR="00B20A18" w:rsidRDefault="00B20A18" w:rsidP="00E04892">
            <w:pPr>
              <w:pStyle w:val="Akapitzlist"/>
              <w:numPr>
                <w:ilvl w:val="0"/>
                <w:numId w:val="34"/>
              </w:numPr>
            </w:pPr>
            <w:r w:rsidRPr="005A2C46">
              <w:t>Charakterystyki liczbowe zmiennych losowych</w:t>
            </w:r>
            <w:r>
              <w:t xml:space="preserve"> typu dyskretnego</w:t>
            </w:r>
            <w:r w:rsidRPr="005A2C46">
              <w:t xml:space="preserve">. Wartość oczekiwana, wariancja, odchylenie, standardowe, </w:t>
            </w:r>
            <w:proofErr w:type="spellStart"/>
            <w:r w:rsidRPr="005A2C46">
              <w:t>kwantyle</w:t>
            </w:r>
            <w:proofErr w:type="spellEnd"/>
            <w:r w:rsidRPr="005A2C46">
              <w:t>, moda</w:t>
            </w:r>
            <w:r>
              <w:t>.</w:t>
            </w:r>
            <w:r w:rsidRPr="005A2C46">
              <w:t xml:space="preserve"> </w:t>
            </w:r>
          </w:p>
          <w:p w14:paraId="4BB61C8E" w14:textId="77777777" w:rsidR="00B20A18" w:rsidRDefault="00B20A18" w:rsidP="00E04892">
            <w:pPr>
              <w:pStyle w:val="Akapitzlist"/>
              <w:numPr>
                <w:ilvl w:val="0"/>
                <w:numId w:val="34"/>
              </w:numPr>
            </w:pPr>
            <w:r w:rsidRPr="00105E17">
              <w:t>Pojęcie działania wewnętrznego. Definicja grupy i przykłady grup. Defin</w:t>
            </w:r>
            <w:r>
              <w:t>icje ciała oraz przykłady ciał.</w:t>
            </w:r>
          </w:p>
          <w:p w14:paraId="24725B97" w14:textId="77777777" w:rsidR="00B20A18" w:rsidRDefault="00B20A18" w:rsidP="00E04892">
            <w:pPr>
              <w:pStyle w:val="Akapitzlist"/>
              <w:numPr>
                <w:ilvl w:val="0"/>
                <w:numId w:val="34"/>
              </w:numPr>
            </w:pPr>
            <w:r w:rsidRPr="00105E17">
              <w:t xml:space="preserve">Liczby  zespolone. Definicja modułu liczby zespolonej oraz liczby sprzężonej do danej liczby zespolonej. Część rzeczywista i urojona. Postać algebraiczna i trygonometryczna liczby zespolonej. Wzór de </w:t>
            </w:r>
            <w:proofErr w:type="spellStart"/>
            <w:r w:rsidRPr="00105E17">
              <w:t>Moivre’a</w:t>
            </w:r>
            <w:proofErr w:type="spellEnd"/>
            <w:r w:rsidRPr="00105E17">
              <w:t xml:space="preserve">, pojęcie pierwiastka zespolonego oraz twierdzenie o pierwiastkowaniu liczb zespolonych. </w:t>
            </w:r>
          </w:p>
          <w:p w14:paraId="523067D3" w14:textId="77777777" w:rsidR="00B20A18" w:rsidRDefault="00B20A18" w:rsidP="00E04892">
            <w:pPr>
              <w:pStyle w:val="Akapitzlist"/>
              <w:numPr>
                <w:ilvl w:val="0"/>
                <w:numId w:val="34"/>
              </w:numPr>
            </w:pPr>
            <w:r w:rsidRPr="00105E17">
              <w:t xml:space="preserve">Macierze i działania na macierzach. Wyznaczniki i ich własności, wzór </w:t>
            </w:r>
            <w:proofErr w:type="spellStart"/>
            <w:r w:rsidRPr="00105E17">
              <w:t>Sarrusa</w:t>
            </w:r>
            <w:proofErr w:type="spellEnd"/>
            <w:r w:rsidRPr="00105E17">
              <w:t xml:space="preserve"> do obliczania wyznaczników stopnia trzy. Rozwinięcie Laplace'a wyznacznika. Macierze odwracalne.</w:t>
            </w:r>
          </w:p>
          <w:p w14:paraId="260BFDCB" w14:textId="77777777" w:rsidR="00B20A18" w:rsidRDefault="00B20A18" w:rsidP="00E04892">
            <w:pPr>
              <w:pStyle w:val="Akapitzlist"/>
              <w:numPr>
                <w:ilvl w:val="0"/>
                <w:numId w:val="34"/>
              </w:numPr>
            </w:pPr>
            <w:r w:rsidRPr="00105E17">
              <w:t>Rząd macierzy i metody jego obliczania.</w:t>
            </w:r>
          </w:p>
          <w:p w14:paraId="35141D0E" w14:textId="77777777" w:rsidR="00B20A18" w:rsidRDefault="00B20A18" w:rsidP="00E04892">
            <w:pPr>
              <w:pStyle w:val="Akapitzlist"/>
              <w:numPr>
                <w:ilvl w:val="0"/>
                <w:numId w:val="34"/>
              </w:numPr>
            </w:pPr>
            <w:r w:rsidRPr="00105E17">
              <w:t xml:space="preserve">Układy równań liniowych jednorodnych i niejednorodnych. </w:t>
            </w:r>
            <w:proofErr w:type="spellStart"/>
            <w:r w:rsidRPr="00105E17">
              <w:t>Cramerowskie</w:t>
            </w:r>
            <w:proofErr w:type="spellEnd"/>
            <w:r w:rsidRPr="00105E17">
              <w:t xml:space="preserve"> układy równań liniowych. Wzory </w:t>
            </w:r>
            <w:proofErr w:type="spellStart"/>
            <w:r w:rsidRPr="00105E17">
              <w:t>Cramera</w:t>
            </w:r>
            <w:proofErr w:type="spellEnd"/>
            <w:r w:rsidRPr="00105E17">
              <w:t>. Metoda macierzy odwrotnej.</w:t>
            </w:r>
          </w:p>
          <w:p w14:paraId="5FAB606D" w14:textId="77777777" w:rsidR="00B20A18" w:rsidRDefault="00B20A18" w:rsidP="00E04892">
            <w:pPr>
              <w:pStyle w:val="Akapitzlist"/>
              <w:numPr>
                <w:ilvl w:val="0"/>
                <w:numId w:val="34"/>
              </w:numPr>
            </w:pPr>
            <w:r w:rsidRPr="00105E17">
              <w:t>Rozwiązywanie dowolnych układów równań liniowych. Twierdzenie Kroneckera-</w:t>
            </w:r>
            <w:proofErr w:type="spellStart"/>
            <w:r w:rsidRPr="00105E17">
              <w:t>Capelliego</w:t>
            </w:r>
            <w:proofErr w:type="spellEnd"/>
            <w:r w:rsidRPr="00105E17">
              <w:t>. Rozwiązywanie układów równań metodą Gaussa.</w:t>
            </w:r>
          </w:p>
          <w:p w14:paraId="4C9F143B" w14:textId="77777777" w:rsidR="00B20A18" w:rsidRDefault="00B20A18" w:rsidP="00E04892">
            <w:pPr>
              <w:pStyle w:val="Akapitzlist"/>
              <w:numPr>
                <w:ilvl w:val="0"/>
                <w:numId w:val="34"/>
              </w:numPr>
            </w:pPr>
            <w:r w:rsidRPr="00105E17">
              <w:t xml:space="preserve">Pojęcie przestrzeni, przykłady. Kombinacja liniowa, liniowa zależność i niezależność wektorów. Baza i wymiar przestrzeni. Iloczyn skalarny. Pojęcie długości wektorów. Pojęcie prostopadłości wektorów, </w:t>
            </w:r>
            <w:r w:rsidRPr="00E527A8">
              <w:t xml:space="preserve"> iloczyn wektorowy i mieszany w R</w:t>
            </w:r>
            <w:r w:rsidRPr="00B20A18">
              <w:rPr>
                <w:vertAlign w:val="superscript"/>
              </w:rPr>
              <w:t>3</w:t>
            </w:r>
            <w:r w:rsidRPr="00E527A8">
              <w:t xml:space="preserve"> i ich geometryczne zastosowania.</w:t>
            </w:r>
          </w:p>
          <w:p w14:paraId="0DD80516" w14:textId="77777777" w:rsidR="00B20A18" w:rsidRDefault="00B20A18" w:rsidP="00E04892">
            <w:pPr>
              <w:pStyle w:val="Akapitzlist"/>
              <w:numPr>
                <w:ilvl w:val="0"/>
                <w:numId w:val="34"/>
              </w:numPr>
            </w:pPr>
            <w:r w:rsidRPr="00105E17">
              <w:t>Prosta i płaszczyzna w przestrzeni.</w:t>
            </w:r>
          </w:p>
          <w:p w14:paraId="3347D4D1" w14:textId="77777777" w:rsidR="00B20A18" w:rsidRPr="002A1135" w:rsidRDefault="00B20A18" w:rsidP="00E04892">
            <w:pPr>
              <w:pStyle w:val="Akapitzlist"/>
              <w:numPr>
                <w:ilvl w:val="0"/>
                <w:numId w:val="34"/>
              </w:numPr>
            </w:pPr>
            <w:r w:rsidRPr="005A2C46">
              <w:t>Przesunięcia, obroty, symetrie. Równania figur i powierzchni: okręgu, elipsy, sfery, wstęga Möbiusa</w:t>
            </w:r>
          </w:p>
        </w:tc>
      </w:tr>
      <w:tr w:rsidR="00B20A18" w:rsidRPr="00E527A8" w14:paraId="23A439B5"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B9BD0BF" w14:textId="77777777" w:rsidR="00B20A18" w:rsidRPr="00E527A8" w:rsidRDefault="00B20A18" w:rsidP="00B20A18">
            <w:pPr>
              <w:pStyle w:val="Tytukomrki"/>
            </w:pPr>
            <w:r w:rsidRPr="00E527A8">
              <w:lastRenderedPageBreak/>
              <w:t>Literatura podstawowa:</w:t>
            </w:r>
          </w:p>
        </w:tc>
      </w:tr>
      <w:tr w:rsidR="00B20A18" w:rsidRPr="00E527A8" w14:paraId="34DC28C2" w14:textId="77777777" w:rsidTr="00B20A18">
        <w:trPr>
          <w:trHeight w:val="2781"/>
        </w:trPr>
        <w:tc>
          <w:tcPr>
            <w:tcW w:w="10667" w:type="dxa"/>
            <w:gridSpan w:val="14"/>
            <w:tcBorders>
              <w:top w:val="single" w:sz="4" w:space="0" w:color="auto"/>
              <w:left w:val="single" w:sz="6" w:space="0" w:color="auto"/>
              <w:bottom w:val="single" w:sz="4" w:space="0" w:color="auto"/>
              <w:right w:val="single" w:sz="6" w:space="0" w:color="auto"/>
            </w:tcBorders>
          </w:tcPr>
          <w:p w14:paraId="6E469437" w14:textId="77777777" w:rsidR="00B20A18" w:rsidRDefault="00B20A18" w:rsidP="00E04892">
            <w:pPr>
              <w:pStyle w:val="Akapitzlist"/>
              <w:numPr>
                <w:ilvl w:val="0"/>
                <w:numId w:val="31"/>
              </w:numPr>
            </w:pPr>
            <w:r>
              <w:t>A. Plucińska, E. Pluciński, Rachunek prawdopodobieństwa. Statystyka matematyczna. Procesy</w:t>
            </w:r>
          </w:p>
          <w:p w14:paraId="24B0FC6A" w14:textId="77777777" w:rsidR="00B20A18" w:rsidRDefault="00B20A18" w:rsidP="00B20A18">
            <w:pPr>
              <w:pStyle w:val="Akapitzlist"/>
              <w:ind w:left="890"/>
            </w:pPr>
            <w:r>
              <w:t xml:space="preserve">stochastyczne, WNT, Warszawa 2002  </w:t>
            </w:r>
          </w:p>
          <w:p w14:paraId="34D040DB" w14:textId="77777777" w:rsidR="00B20A18" w:rsidRDefault="00B20A18" w:rsidP="00E04892">
            <w:pPr>
              <w:pStyle w:val="Akapitzlist"/>
              <w:numPr>
                <w:ilvl w:val="0"/>
                <w:numId w:val="31"/>
              </w:numPr>
            </w:pPr>
            <w:r>
              <w:t xml:space="preserve">P. Grzegorzewski, K. Bobecka, A. Dembińska, J. Pusz, Rachunek prawdopodobieństwa i statystyka, Wyższa Szkoła Informatyki Stosowanej i Zarządzania, Warszawa 2005 </w:t>
            </w:r>
          </w:p>
          <w:p w14:paraId="3454DCF0" w14:textId="77777777" w:rsidR="00B20A18" w:rsidRPr="00105E17" w:rsidRDefault="00B20A18" w:rsidP="00E04892">
            <w:pPr>
              <w:pStyle w:val="Akapitzlist"/>
              <w:numPr>
                <w:ilvl w:val="0"/>
                <w:numId w:val="31"/>
              </w:numPr>
            </w:pPr>
            <w:r w:rsidRPr="00105E17">
              <w:t>G. Kwiecińska, Matematyka. Część I. Wybrane zagadnienia z algebry liniowej. Wydawnictwo Uniwersytetu Gdańskiego 2005</w:t>
            </w:r>
          </w:p>
          <w:p w14:paraId="36ACB2B0" w14:textId="77777777" w:rsidR="00B20A18" w:rsidRPr="00105E17" w:rsidRDefault="00B20A18" w:rsidP="00E04892">
            <w:pPr>
              <w:pStyle w:val="Akapitzlist"/>
              <w:numPr>
                <w:ilvl w:val="0"/>
                <w:numId w:val="31"/>
              </w:numPr>
            </w:pPr>
            <w:proofErr w:type="spellStart"/>
            <w:r w:rsidRPr="00105E17">
              <w:t>T.Jurlewicz</w:t>
            </w:r>
            <w:proofErr w:type="spellEnd"/>
            <w:r w:rsidRPr="00105E17">
              <w:t xml:space="preserve">, Z. Skoczylas, Algebra i geometria analityczna, Definicje, twierdzenia, wzory, Oficyna Wydawnicza </w:t>
            </w:r>
            <w:proofErr w:type="spellStart"/>
            <w:r w:rsidRPr="00105E17">
              <w:t>GiS</w:t>
            </w:r>
            <w:proofErr w:type="spellEnd"/>
            <w:r w:rsidRPr="00105E17">
              <w:t>, Wrocław 2011.</w:t>
            </w:r>
          </w:p>
          <w:p w14:paraId="1A4FD910" w14:textId="77777777" w:rsidR="00B20A18" w:rsidRPr="00105E17" w:rsidRDefault="00B20A18" w:rsidP="00E04892">
            <w:pPr>
              <w:pStyle w:val="Akapitzlist"/>
              <w:numPr>
                <w:ilvl w:val="0"/>
                <w:numId w:val="31"/>
              </w:numPr>
            </w:pPr>
            <w:proofErr w:type="spellStart"/>
            <w:r w:rsidRPr="00105E17">
              <w:t>T.Jurlewicz</w:t>
            </w:r>
            <w:proofErr w:type="spellEnd"/>
            <w:r w:rsidRPr="00105E17">
              <w:t xml:space="preserve">, Z. Skoczylas, Algebra i geometria analityczna, Przykłady i zadania, Oficyna Wydawnicza </w:t>
            </w:r>
            <w:proofErr w:type="spellStart"/>
            <w:r w:rsidRPr="00105E17">
              <w:t>GiS</w:t>
            </w:r>
            <w:proofErr w:type="spellEnd"/>
            <w:r w:rsidRPr="00105E17">
              <w:t>,  Wrocław 2011.</w:t>
            </w:r>
          </w:p>
          <w:p w14:paraId="04470D76" w14:textId="77777777" w:rsidR="00B20A18" w:rsidRPr="00E527A8" w:rsidRDefault="00B20A18" w:rsidP="00E04892">
            <w:pPr>
              <w:pStyle w:val="Akapitzlist"/>
              <w:numPr>
                <w:ilvl w:val="0"/>
                <w:numId w:val="31"/>
              </w:numPr>
            </w:pPr>
            <w:r w:rsidRPr="00105E17">
              <w:t xml:space="preserve">B. </w:t>
            </w:r>
            <w:proofErr w:type="spellStart"/>
            <w:r w:rsidRPr="00105E17">
              <w:t>Paluchiewicz</w:t>
            </w:r>
            <w:proofErr w:type="spellEnd"/>
            <w:r w:rsidRPr="00105E17">
              <w:t>, Algebra z elementami geometrii analitycznej. Wyższa Szkoła Informatyki i Zarządzania, Bielsko- Biała 2003</w:t>
            </w:r>
          </w:p>
        </w:tc>
      </w:tr>
      <w:tr w:rsidR="00B20A18" w:rsidRPr="00E527A8" w14:paraId="10BA0766"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D14597D" w14:textId="77777777" w:rsidR="00B20A18" w:rsidRPr="00E527A8" w:rsidRDefault="00B20A18" w:rsidP="00B20A18">
            <w:pPr>
              <w:pStyle w:val="Tytukomrki"/>
            </w:pPr>
            <w:r w:rsidRPr="00E527A8">
              <w:t>Literatura dodatkowa:</w:t>
            </w:r>
          </w:p>
        </w:tc>
      </w:tr>
      <w:tr w:rsidR="00B20A18" w:rsidRPr="00E527A8" w14:paraId="1616E495"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BBA989D" w14:textId="77777777" w:rsidR="00B20A18" w:rsidRDefault="00B20A18" w:rsidP="00E04892">
            <w:pPr>
              <w:pStyle w:val="Akapitzlist"/>
              <w:numPr>
                <w:ilvl w:val="0"/>
                <w:numId w:val="32"/>
              </w:numPr>
            </w:pPr>
            <w:r>
              <w:t xml:space="preserve">J. </w:t>
            </w:r>
            <w:proofErr w:type="spellStart"/>
            <w:r>
              <w:t>Ombach</w:t>
            </w:r>
            <w:proofErr w:type="spellEnd"/>
            <w:r>
              <w:t xml:space="preserve">, Rachunek prawdopodobieństwa wspomagany komputerowo – </w:t>
            </w:r>
            <w:proofErr w:type="spellStart"/>
            <w:r>
              <w:t>Maple</w:t>
            </w:r>
            <w:proofErr w:type="spellEnd"/>
            <w:r>
              <w:t>, Wydawnictwo UJ, Kraków 2000</w:t>
            </w:r>
          </w:p>
          <w:p w14:paraId="507DA097" w14:textId="77777777" w:rsidR="00B20A18" w:rsidRDefault="00B20A18" w:rsidP="00E04892">
            <w:pPr>
              <w:pStyle w:val="Akapitzlist"/>
              <w:numPr>
                <w:ilvl w:val="0"/>
                <w:numId w:val="32"/>
              </w:numPr>
            </w:pPr>
            <w:r>
              <w:t xml:space="preserve">J. Jakubowski, R. </w:t>
            </w:r>
            <w:proofErr w:type="spellStart"/>
            <w:r>
              <w:t>Sztencel</w:t>
            </w:r>
            <w:proofErr w:type="spellEnd"/>
            <w:r>
              <w:t xml:space="preserve">, Rachunek prawdopodobieństwa dla prawie każdego, </w:t>
            </w:r>
            <w:proofErr w:type="spellStart"/>
            <w:r>
              <w:t>Script</w:t>
            </w:r>
            <w:proofErr w:type="spellEnd"/>
            <w:r>
              <w:t>, Warszawa 2006.</w:t>
            </w:r>
          </w:p>
          <w:p w14:paraId="7E86ADB9" w14:textId="77777777" w:rsidR="00B20A18" w:rsidRPr="00105E17" w:rsidRDefault="00B20A18" w:rsidP="00E04892">
            <w:pPr>
              <w:pStyle w:val="Akapitzlist"/>
              <w:numPr>
                <w:ilvl w:val="0"/>
                <w:numId w:val="32"/>
              </w:numPr>
            </w:pPr>
            <w:r w:rsidRPr="00105E17">
              <w:t xml:space="preserve">D. </w:t>
            </w:r>
            <w:proofErr w:type="spellStart"/>
            <w:r w:rsidRPr="00105E17">
              <w:t>Witczyńska</w:t>
            </w:r>
            <w:proofErr w:type="spellEnd"/>
            <w:r w:rsidRPr="00105E17">
              <w:t xml:space="preserve">, K. </w:t>
            </w:r>
            <w:proofErr w:type="spellStart"/>
            <w:r w:rsidRPr="00105E17">
              <w:t>Witczyński</w:t>
            </w:r>
            <w:proofErr w:type="spellEnd"/>
            <w:r w:rsidRPr="00105E17">
              <w:t>, Wybrane zagadnienia z algebry liniowej i geometrii, Oficyna Wydawnicza Politechniki Warszawskiej, Warszawa 2001</w:t>
            </w:r>
          </w:p>
          <w:p w14:paraId="0FC38F7E" w14:textId="77777777" w:rsidR="00B20A18" w:rsidRPr="00105E17" w:rsidRDefault="00B20A18" w:rsidP="00E04892">
            <w:pPr>
              <w:pStyle w:val="Akapitzlist"/>
              <w:numPr>
                <w:ilvl w:val="0"/>
                <w:numId w:val="32"/>
              </w:numPr>
            </w:pPr>
            <w:proofErr w:type="spellStart"/>
            <w:r w:rsidRPr="00105E17">
              <w:lastRenderedPageBreak/>
              <w:t>M.Grzesiak</w:t>
            </w:r>
            <w:proofErr w:type="spellEnd"/>
            <w:r w:rsidRPr="00105E17">
              <w:t>, Liczby zespolone i algebra liniowa, Wydawnictwo Politechniki Poznańskiej, Poznań 2003</w:t>
            </w:r>
          </w:p>
          <w:p w14:paraId="5C647CDC" w14:textId="77777777" w:rsidR="00B20A18" w:rsidRPr="002A1135" w:rsidRDefault="00B20A18" w:rsidP="00E04892">
            <w:pPr>
              <w:pStyle w:val="Akapitzlist"/>
              <w:numPr>
                <w:ilvl w:val="0"/>
                <w:numId w:val="32"/>
              </w:numPr>
            </w:pPr>
            <w:r w:rsidRPr="00105E17">
              <w:t xml:space="preserve">S. Przybyło, A. </w:t>
            </w:r>
            <w:proofErr w:type="spellStart"/>
            <w:r w:rsidRPr="00105E17">
              <w:t>Szlachtowski</w:t>
            </w:r>
            <w:proofErr w:type="spellEnd"/>
            <w:r w:rsidRPr="00105E17">
              <w:t>, Algebra i geometria afiniczna w zadaniach, Warszawa 1994</w:t>
            </w:r>
          </w:p>
        </w:tc>
      </w:tr>
      <w:tr w:rsidR="00B20A18" w:rsidRPr="00E527A8" w14:paraId="06064609"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74BE7BF" w14:textId="77777777" w:rsidR="00B20A18" w:rsidRPr="00E527A8" w:rsidRDefault="00B20A18" w:rsidP="00B20A18">
            <w:pPr>
              <w:pStyle w:val="Tytukomrki"/>
            </w:pPr>
            <w:r w:rsidRPr="00E527A8">
              <w:lastRenderedPageBreak/>
              <w:t>Planowane formy/działania/metody dydaktyczne:</w:t>
            </w:r>
          </w:p>
        </w:tc>
      </w:tr>
      <w:tr w:rsidR="00B20A18" w:rsidRPr="00E527A8" w14:paraId="19455E7A"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9B96ADC" w14:textId="77777777" w:rsidR="00B20A18" w:rsidRPr="00E527A8" w:rsidRDefault="00B20A18" w:rsidP="00B20A18">
            <w:pPr>
              <w:rPr>
                <w:rFonts w:cs="Arial"/>
              </w:rPr>
            </w:pPr>
            <w:r w:rsidRPr="00E527A8">
              <w:rPr>
                <w:rFonts w:eastAsia="Times New Roman" w:cs="Arial"/>
                <w:lang w:eastAsia="pl-PL"/>
              </w:rPr>
              <w:t>Wykład tradycyjny wspomagany technikami multimedialnymi, ćwiczenia</w:t>
            </w:r>
            <w:r>
              <w:rPr>
                <w:rFonts w:eastAsia="Times New Roman" w:cs="Arial"/>
                <w:lang w:eastAsia="pl-PL"/>
              </w:rPr>
              <w:t xml:space="preserve"> rachunkowe.</w:t>
            </w:r>
          </w:p>
        </w:tc>
      </w:tr>
      <w:tr w:rsidR="00B20A18" w:rsidRPr="00E527A8" w14:paraId="42EC6E58"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5463F05" w14:textId="77777777" w:rsidR="00B20A18" w:rsidRPr="00E527A8" w:rsidRDefault="00B20A18" w:rsidP="00B20A18">
            <w:pPr>
              <w:pStyle w:val="Tytukomrki"/>
            </w:pPr>
            <w:r w:rsidRPr="00E527A8">
              <w:t>Sposoby weryfikacji efektów uczenia się osiąganych przez studenta:</w:t>
            </w:r>
          </w:p>
        </w:tc>
      </w:tr>
      <w:tr w:rsidR="00B20A18" w:rsidRPr="00E527A8" w14:paraId="7C5973A9"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3520369" w14:textId="77777777" w:rsidR="00B20A18" w:rsidRPr="00E527A8" w:rsidRDefault="00B20A18" w:rsidP="00B20A18">
            <w:r w:rsidRPr="00E527A8">
              <w:t xml:space="preserve">Wszystkie efekty uczenia się będą systematycznie sprawdzane podczas </w:t>
            </w:r>
            <w:r>
              <w:t xml:space="preserve">ćwiczeń, gdzie studenci </w:t>
            </w:r>
            <w:r>
              <w:br/>
              <w:t>z prowadzącym wspólnie rozwiązują zadania oraz na kolokwium</w:t>
            </w:r>
            <w:r w:rsidRPr="00E527A8">
              <w:t xml:space="preserve">. </w:t>
            </w:r>
          </w:p>
        </w:tc>
      </w:tr>
      <w:tr w:rsidR="00B20A18" w:rsidRPr="00E527A8" w14:paraId="208D1362"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EB71429" w14:textId="77777777" w:rsidR="00B20A18" w:rsidRPr="00E527A8" w:rsidRDefault="00B20A18" w:rsidP="00B20A18">
            <w:pPr>
              <w:pStyle w:val="Tytukomrki"/>
            </w:pPr>
            <w:r w:rsidRPr="00E527A8">
              <w:t>Forma i warunki zaliczenia:</w:t>
            </w:r>
          </w:p>
        </w:tc>
      </w:tr>
      <w:tr w:rsidR="00B20A18" w:rsidRPr="00E527A8" w14:paraId="1F7BEBF8" w14:textId="77777777" w:rsidTr="00B20A18">
        <w:trPr>
          <w:trHeight w:val="4320"/>
        </w:trPr>
        <w:tc>
          <w:tcPr>
            <w:tcW w:w="10667" w:type="dxa"/>
            <w:gridSpan w:val="14"/>
            <w:tcBorders>
              <w:top w:val="single" w:sz="4" w:space="0" w:color="auto"/>
              <w:left w:val="single" w:sz="6" w:space="0" w:color="auto"/>
              <w:bottom w:val="single" w:sz="4" w:space="0" w:color="auto"/>
              <w:right w:val="single" w:sz="6" w:space="0" w:color="auto"/>
            </w:tcBorders>
          </w:tcPr>
          <w:p w14:paraId="5F2D49B3" w14:textId="77777777" w:rsidR="00B20A18" w:rsidRPr="00105E17" w:rsidRDefault="00B20A18" w:rsidP="00E04892">
            <w:pPr>
              <w:pStyle w:val="Akapitzlist"/>
              <w:numPr>
                <w:ilvl w:val="0"/>
                <w:numId w:val="33"/>
              </w:numPr>
            </w:pPr>
            <w:r w:rsidRPr="00105E17">
              <w:t xml:space="preserve">Moduł </w:t>
            </w:r>
            <w:r>
              <w:t>k</w:t>
            </w:r>
            <w:r w:rsidRPr="00105E17">
              <w:t xml:space="preserve">ończy się zaliczeniem na ocenę na podstawie uczestnictwa na zajęciach (nie więcej niż dwie nieusprawiedliwione nieobecności) oraz wyników </w:t>
            </w:r>
            <w:r>
              <w:t>kolokwium (za 50 pkt.)</w:t>
            </w:r>
            <w:r w:rsidRPr="00105E17">
              <w:t>.</w:t>
            </w:r>
            <w:r>
              <w:t xml:space="preserve"> Kolokwium może być, na prośbę studentów, podzielone na dwie części.</w:t>
            </w:r>
          </w:p>
          <w:p w14:paraId="67715395" w14:textId="77777777" w:rsidR="00B20A18" w:rsidRPr="00105E17" w:rsidRDefault="00B20A18" w:rsidP="00E04892">
            <w:pPr>
              <w:pStyle w:val="Akapitzlist"/>
              <w:numPr>
                <w:ilvl w:val="0"/>
                <w:numId w:val="33"/>
              </w:numPr>
            </w:pPr>
            <w:r w:rsidRPr="00105E17">
              <w:t xml:space="preserve">Student zalicza przedmiot po uzyskaniu co najmniej </w:t>
            </w:r>
            <w:r>
              <w:t>26 pkt.</w:t>
            </w:r>
          </w:p>
          <w:p w14:paraId="01A06921" w14:textId="77777777" w:rsidR="00B20A18" w:rsidRPr="00105E17" w:rsidRDefault="00B20A18" w:rsidP="00E04892">
            <w:pPr>
              <w:pStyle w:val="Akapitzlist"/>
              <w:numPr>
                <w:ilvl w:val="0"/>
                <w:numId w:val="33"/>
              </w:numPr>
            </w:pPr>
            <w:r w:rsidRPr="00105E17">
              <w:t>Ocena z przedmiotu będzie wyliczana według zasady:</w:t>
            </w:r>
          </w:p>
          <w:p w14:paraId="01EDBCFB" w14:textId="77777777" w:rsidR="00B20A18" w:rsidRPr="00E527A8" w:rsidRDefault="00B20A18" w:rsidP="00B20A18">
            <w:pPr>
              <w:pStyle w:val="Akapitzlist"/>
              <w:ind w:left="890"/>
            </w:pPr>
            <w:r w:rsidRPr="00E527A8">
              <w:t xml:space="preserve">0 – </w:t>
            </w:r>
            <w:r>
              <w:t xml:space="preserve">25 </w:t>
            </w:r>
            <w:r w:rsidRPr="00E527A8">
              <w:t>pkt: niedostateczna (F),</w:t>
            </w:r>
          </w:p>
          <w:p w14:paraId="1877A02F" w14:textId="77777777" w:rsidR="00B20A18" w:rsidRPr="00E527A8" w:rsidRDefault="00B20A18" w:rsidP="00B20A18">
            <w:pPr>
              <w:pStyle w:val="Akapitzlist"/>
              <w:ind w:left="890"/>
            </w:pPr>
            <w:r>
              <w:t xml:space="preserve">26 </w:t>
            </w:r>
            <w:r w:rsidRPr="00E527A8">
              <w:t>–</w:t>
            </w:r>
            <w:r>
              <w:t xml:space="preserve"> 30 </w:t>
            </w:r>
            <w:r w:rsidRPr="00E527A8">
              <w:t>pkt: dostateczna (E),</w:t>
            </w:r>
          </w:p>
          <w:p w14:paraId="4048F67D" w14:textId="77777777" w:rsidR="00B20A18" w:rsidRPr="00E527A8" w:rsidRDefault="00B20A18" w:rsidP="00B20A18">
            <w:pPr>
              <w:pStyle w:val="Akapitzlist"/>
              <w:ind w:left="890"/>
            </w:pPr>
            <w:r>
              <w:t xml:space="preserve">31 </w:t>
            </w:r>
            <w:r w:rsidRPr="00E527A8">
              <w:t>–</w:t>
            </w:r>
            <w:r>
              <w:t xml:space="preserve"> </w:t>
            </w:r>
            <w:r w:rsidRPr="00E527A8">
              <w:t>35 pkt: dostateczna plus (D),</w:t>
            </w:r>
          </w:p>
          <w:p w14:paraId="4A24E892" w14:textId="77777777" w:rsidR="00B20A18" w:rsidRPr="00E527A8" w:rsidRDefault="00B20A18" w:rsidP="00B20A18">
            <w:pPr>
              <w:pStyle w:val="Akapitzlist"/>
              <w:ind w:left="890"/>
            </w:pPr>
            <w:r w:rsidRPr="00E527A8">
              <w:t>36</w:t>
            </w:r>
            <w:r>
              <w:t xml:space="preserve"> – </w:t>
            </w:r>
            <w:r w:rsidRPr="00E527A8">
              <w:t>40 pkt: dobra (C),</w:t>
            </w:r>
          </w:p>
          <w:p w14:paraId="04FB1264" w14:textId="77777777" w:rsidR="00B20A18" w:rsidRDefault="00B20A18" w:rsidP="00B20A18">
            <w:pPr>
              <w:pStyle w:val="Akapitzlist"/>
              <w:ind w:left="890"/>
            </w:pPr>
            <w:r>
              <w:t>41</w:t>
            </w:r>
            <w:r w:rsidRPr="00E527A8">
              <w:t>– 45 pkt: dobra plus (B),</w:t>
            </w:r>
          </w:p>
          <w:p w14:paraId="2EFD48A4" w14:textId="77777777" w:rsidR="00B20A18" w:rsidRPr="002963F1" w:rsidRDefault="00B20A18" w:rsidP="00B20A18">
            <w:pPr>
              <w:pStyle w:val="Akapitzlist"/>
              <w:ind w:left="890"/>
            </w:pPr>
            <w:r>
              <w:t xml:space="preserve">46 </w:t>
            </w:r>
            <w:r w:rsidRPr="00E527A8">
              <w:t>–</w:t>
            </w:r>
            <w:r>
              <w:t xml:space="preserve"> 50 </w:t>
            </w:r>
            <w:r w:rsidRPr="00E527A8">
              <w:t>pkt: bardzo dobra (A).</w:t>
            </w:r>
            <w:r w:rsidRPr="00105E17">
              <w:t xml:space="preserve"> </w:t>
            </w:r>
          </w:p>
          <w:p w14:paraId="45D88BE7" w14:textId="77777777" w:rsidR="00B20A18" w:rsidRPr="00105E17" w:rsidRDefault="00B20A18" w:rsidP="00B20A18">
            <w:pPr>
              <w:rPr>
                <w:rFonts w:ascii="LiberationSans-Bold" w:eastAsia="Times New Roman" w:hAnsi="LiberationSans-Bold" w:cs="LiberationSans-Bold"/>
                <w:b/>
                <w:bCs/>
                <w:lang w:eastAsia="pl-PL"/>
              </w:rPr>
            </w:pPr>
            <w:r w:rsidRPr="00105E17">
              <w:t>W przypadku nieuzyskania potrzebnej do zaliczenia liczby punktów studentowi przysługuje prawo do kolokwium poprawkowego.</w:t>
            </w:r>
          </w:p>
        </w:tc>
      </w:tr>
      <w:tr w:rsidR="00B20A18" w:rsidRPr="00E527A8" w14:paraId="7078F4F0" w14:textId="77777777" w:rsidTr="00B20A18">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01854C5" w14:textId="77777777" w:rsidR="00B20A18" w:rsidRPr="00E527A8" w:rsidRDefault="00B20A18" w:rsidP="00B20A18">
            <w:pPr>
              <w:pStyle w:val="Tytukomrki"/>
            </w:pPr>
            <w:r w:rsidRPr="00E527A8">
              <w:t xml:space="preserve">Bilans punktów ECTS: </w:t>
            </w:r>
          </w:p>
        </w:tc>
      </w:tr>
      <w:tr w:rsidR="00B20A18" w:rsidRPr="00E527A8" w14:paraId="639A8BE4" w14:textId="77777777" w:rsidTr="00B20A18">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B598043" w14:textId="77777777" w:rsidR="00B20A18" w:rsidRPr="00E527A8" w:rsidRDefault="00B20A18" w:rsidP="00B20A18">
            <w:pPr>
              <w:pStyle w:val="Tytukomrki"/>
              <w:rPr>
                <w:b w:val="0"/>
                <w:bCs/>
              </w:rPr>
            </w:pPr>
            <w:r w:rsidRPr="00E527A8">
              <w:rPr>
                <w:b w:val="0"/>
                <w:bCs/>
              </w:rPr>
              <w:t>Studia stacjonarne</w:t>
            </w:r>
          </w:p>
        </w:tc>
      </w:tr>
      <w:tr w:rsidR="00B20A18" w:rsidRPr="00E527A8" w14:paraId="62A395DB" w14:textId="77777777" w:rsidTr="00B20A18">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AF585EA" w14:textId="77777777" w:rsidR="00B20A18" w:rsidRPr="00E527A8" w:rsidRDefault="00B20A18" w:rsidP="00B20A18">
            <w:pPr>
              <w:pStyle w:val="Tytukomrki"/>
              <w:rPr>
                <w:b w:val="0"/>
                <w:bCs/>
              </w:rPr>
            </w:pPr>
            <w:r w:rsidRPr="00E527A8">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81F44E9" w14:textId="77777777" w:rsidR="00B20A18" w:rsidRPr="00E527A8" w:rsidRDefault="00B20A18" w:rsidP="00B20A18">
            <w:pPr>
              <w:pStyle w:val="Tytukomrki"/>
              <w:rPr>
                <w:b w:val="0"/>
                <w:bCs/>
              </w:rPr>
            </w:pPr>
            <w:r w:rsidRPr="00E527A8">
              <w:rPr>
                <w:b w:val="0"/>
                <w:bCs/>
              </w:rPr>
              <w:t>Obciążenie studenta</w:t>
            </w:r>
          </w:p>
        </w:tc>
      </w:tr>
      <w:tr w:rsidR="00B20A18" w:rsidRPr="00E527A8" w14:paraId="12D4AF66"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8B8CC19" w14:textId="77777777" w:rsidR="00B20A18" w:rsidRPr="00E527A8" w:rsidRDefault="00B20A18" w:rsidP="00B20A18">
            <w:r w:rsidRPr="00E527A8">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47AB73F" w14:textId="77777777" w:rsidR="00B20A18" w:rsidRPr="00E527A8" w:rsidRDefault="00B20A18" w:rsidP="00B20A18">
            <w:r w:rsidRPr="00E527A8">
              <w:t>15 godz.</w:t>
            </w:r>
          </w:p>
        </w:tc>
      </w:tr>
      <w:tr w:rsidR="00B20A18" w:rsidRPr="00E527A8" w14:paraId="48470BCF"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459A8C9" w14:textId="77777777" w:rsidR="00B20A18" w:rsidRPr="00E527A8" w:rsidRDefault="00B20A18" w:rsidP="00B20A18">
            <w:r w:rsidRPr="00E527A8">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EACDA7E" w14:textId="77777777" w:rsidR="00B20A18" w:rsidRPr="00E527A8" w:rsidRDefault="00B20A18" w:rsidP="00B20A18">
            <w:r>
              <w:t>30</w:t>
            </w:r>
            <w:r w:rsidRPr="00E527A8">
              <w:t xml:space="preserve"> godz.</w:t>
            </w:r>
          </w:p>
        </w:tc>
      </w:tr>
      <w:tr w:rsidR="00B20A18" w:rsidRPr="00E527A8" w14:paraId="6B489D29"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89CDDBD" w14:textId="77777777" w:rsidR="00B20A18" w:rsidRPr="00E527A8" w:rsidRDefault="00B20A18" w:rsidP="00B20A18">
            <w:r w:rsidRPr="00E527A8">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4F377D2" w14:textId="77777777" w:rsidR="00B20A18" w:rsidRPr="00E527A8" w:rsidRDefault="00B20A18" w:rsidP="00B20A18">
            <w:r>
              <w:t>5</w:t>
            </w:r>
            <w:r w:rsidRPr="00E527A8">
              <w:t xml:space="preserve"> godz.</w:t>
            </w:r>
          </w:p>
        </w:tc>
      </w:tr>
      <w:tr w:rsidR="00B20A18" w:rsidRPr="00E527A8" w14:paraId="3CD7D0A3"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C220FC" w14:textId="77777777" w:rsidR="00B20A18" w:rsidRPr="00E527A8" w:rsidRDefault="00B20A18" w:rsidP="00B20A18">
            <w:r w:rsidRPr="00E527A8">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1783D63" w14:textId="77777777" w:rsidR="00B20A18" w:rsidRPr="00E527A8" w:rsidRDefault="00B20A18" w:rsidP="00B20A18">
            <w:r>
              <w:t>15</w:t>
            </w:r>
            <w:r w:rsidRPr="00E527A8">
              <w:t xml:space="preserve"> godz.</w:t>
            </w:r>
          </w:p>
        </w:tc>
      </w:tr>
      <w:tr w:rsidR="00B20A18" w:rsidRPr="00E527A8" w14:paraId="1A114186" w14:textId="77777777" w:rsidTr="00B20A18">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6BD69B" w14:textId="77777777" w:rsidR="00B20A18" w:rsidRPr="00E527A8" w:rsidRDefault="00B20A18" w:rsidP="00B20A18">
            <w:r w:rsidRPr="00E527A8">
              <w:t>Przygotowanie się do kolokwi</w:t>
            </w:r>
            <w:r>
              <w:t>um zaliczeniowego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A14C689" w14:textId="77777777" w:rsidR="00B20A18" w:rsidRPr="00E527A8" w:rsidRDefault="00B20A18" w:rsidP="00B20A18">
            <w:r>
              <w:t>10</w:t>
            </w:r>
            <w:r w:rsidRPr="00E527A8">
              <w:t xml:space="preserve"> godz.</w:t>
            </w:r>
          </w:p>
        </w:tc>
      </w:tr>
      <w:tr w:rsidR="00B20A18" w:rsidRPr="00B20A18" w14:paraId="603EC386" w14:textId="77777777" w:rsidTr="00B20A1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30B7DA9" w14:textId="77777777" w:rsidR="00B20A18" w:rsidRPr="00B20A18" w:rsidRDefault="00B20A18" w:rsidP="00B20A18">
            <w:pPr>
              <w:rPr>
                <w:b/>
              </w:rPr>
            </w:pPr>
            <w:r w:rsidRPr="00B20A18">
              <w:rPr>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AE076EB" w14:textId="77777777" w:rsidR="00B20A18" w:rsidRPr="00B20A18" w:rsidRDefault="00B20A18" w:rsidP="00B20A18">
            <w:pPr>
              <w:rPr>
                <w:b/>
              </w:rPr>
            </w:pPr>
            <w:r w:rsidRPr="00B20A18">
              <w:rPr>
                <w:b/>
              </w:rPr>
              <w:t>75 godz.</w:t>
            </w:r>
          </w:p>
        </w:tc>
      </w:tr>
      <w:tr w:rsidR="00B20A18" w:rsidRPr="00B20A18" w14:paraId="11017172"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62DFE7AF" w14:textId="77777777" w:rsidR="00B20A18" w:rsidRPr="00B20A18" w:rsidRDefault="00B20A18" w:rsidP="00B20A18">
            <w:pPr>
              <w:rPr>
                <w:b/>
              </w:rPr>
            </w:pPr>
            <w:r w:rsidRPr="00B20A18">
              <w:rPr>
                <w:b/>
              </w:rPr>
              <w:t>Punkty ECTS za przedmiot</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2C81604" w14:textId="77777777" w:rsidR="00B20A18" w:rsidRPr="00B20A18" w:rsidRDefault="00B20A18" w:rsidP="00B20A18">
            <w:pPr>
              <w:rPr>
                <w:b/>
              </w:rPr>
            </w:pPr>
            <w:r w:rsidRPr="00B20A18">
              <w:rPr>
                <w:b/>
              </w:rPr>
              <w:t>3 ECTS</w:t>
            </w:r>
          </w:p>
        </w:tc>
      </w:tr>
      <w:tr w:rsidR="00B20A18" w:rsidRPr="00E527A8" w14:paraId="1B1CB38B" w14:textId="77777777" w:rsidTr="00B20A18">
        <w:trPr>
          <w:trHeight w:val="360"/>
        </w:trPr>
        <w:tc>
          <w:tcPr>
            <w:tcW w:w="10667" w:type="dxa"/>
            <w:gridSpan w:val="14"/>
            <w:tcBorders>
              <w:top w:val="single" w:sz="6" w:space="0" w:color="auto"/>
              <w:left w:val="single" w:sz="6" w:space="0" w:color="auto"/>
              <w:bottom w:val="single" w:sz="6" w:space="0" w:color="auto"/>
              <w:right w:val="single" w:sz="6" w:space="0" w:color="auto"/>
            </w:tcBorders>
            <w:shd w:val="clear" w:color="auto" w:fill="DBE5F1"/>
            <w:vAlign w:val="center"/>
          </w:tcPr>
          <w:p w14:paraId="7F69DBA8" w14:textId="77777777" w:rsidR="00B20A18" w:rsidRPr="00E527A8" w:rsidRDefault="00B20A18" w:rsidP="00B20A18">
            <w:pPr>
              <w:pStyle w:val="Tytukomrki"/>
              <w:rPr>
                <w:b w:val="0"/>
                <w:bCs/>
              </w:rPr>
            </w:pPr>
            <w:r w:rsidRPr="00E527A8">
              <w:rPr>
                <w:b w:val="0"/>
                <w:bCs/>
              </w:rPr>
              <w:t>Studia niestacjonarne</w:t>
            </w:r>
          </w:p>
        </w:tc>
      </w:tr>
      <w:tr w:rsidR="00B20A18" w:rsidRPr="00E527A8" w14:paraId="35F1DB25"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3720AA8C" w14:textId="77777777" w:rsidR="00B20A18" w:rsidRPr="00E527A8" w:rsidRDefault="00B20A18" w:rsidP="00B20A18">
            <w:pPr>
              <w:pStyle w:val="Tytukomrki"/>
            </w:pPr>
            <w:r w:rsidRPr="00E527A8">
              <w:rPr>
                <w:b w:val="0"/>
                <w:bCs/>
              </w:rPr>
              <w:t>Aktywność</w:t>
            </w:r>
          </w:p>
        </w:tc>
        <w:tc>
          <w:tcPr>
            <w:tcW w:w="544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B3B8889" w14:textId="77777777" w:rsidR="00B20A18" w:rsidRPr="00E527A8" w:rsidRDefault="00B20A18" w:rsidP="00B20A18">
            <w:pPr>
              <w:pStyle w:val="Tytukomrki"/>
              <w:rPr>
                <w:bCs/>
              </w:rPr>
            </w:pPr>
            <w:r w:rsidRPr="00E527A8">
              <w:rPr>
                <w:b w:val="0"/>
                <w:bCs/>
              </w:rPr>
              <w:t>Obciążenie studenta</w:t>
            </w:r>
          </w:p>
        </w:tc>
      </w:tr>
      <w:tr w:rsidR="00B20A18" w:rsidRPr="00E527A8" w14:paraId="3703C4FC"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1A70D929" w14:textId="77777777" w:rsidR="00B20A18" w:rsidRPr="00E527A8" w:rsidRDefault="00B20A18" w:rsidP="00B20A18">
            <w:r w:rsidRPr="00E527A8">
              <w:lastRenderedPageBreak/>
              <w:t>Udział w wykładach</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47AEA4" w14:textId="77777777" w:rsidR="00B20A18" w:rsidRPr="00E527A8" w:rsidRDefault="00B20A18" w:rsidP="00B20A18">
            <w:pPr>
              <w:rPr>
                <w:bCs/>
              </w:rPr>
            </w:pPr>
            <w:r w:rsidRPr="00E527A8">
              <w:rPr>
                <w:bCs/>
              </w:rPr>
              <w:t>15 godz.</w:t>
            </w:r>
          </w:p>
        </w:tc>
      </w:tr>
      <w:tr w:rsidR="00B20A18" w:rsidRPr="00E527A8" w14:paraId="29EEC96C"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26A8D7AF" w14:textId="77777777" w:rsidR="00B20A18" w:rsidRPr="00E527A8" w:rsidRDefault="00B20A18" w:rsidP="00B20A18">
            <w:r w:rsidRPr="00E527A8">
              <w:t>Udział w ćwiczeniach</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66709C6" w14:textId="77777777" w:rsidR="00B20A18" w:rsidRPr="00E527A8" w:rsidRDefault="00B20A18" w:rsidP="00B20A18">
            <w:pPr>
              <w:rPr>
                <w:bCs/>
              </w:rPr>
            </w:pPr>
            <w:r>
              <w:rPr>
                <w:bCs/>
              </w:rPr>
              <w:t>21 godz.</w:t>
            </w:r>
          </w:p>
        </w:tc>
      </w:tr>
      <w:tr w:rsidR="00B20A18" w:rsidRPr="00E527A8" w14:paraId="574275CC"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tcPr>
          <w:p w14:paraId="48B1FB91" w14:textId="77777777" w:rsidR="00B20A18" w:rsidRPr="00E527A8" w:rsidRDefault="00B20A18" w:rsidP="00B20A18">
            <w:r w:rsidRPr="00E527A8">
              <w:t>Udział w konsultacjach z przedmiotu</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tcPr>
          <w:p w14:paraId="6F0CC084" w14:textId="77777777" w:rsidR="00B20A18" w:rsidRPr="00E527A8" w:rsidRDefault="00B20A18" w:rsidP="00B20A18">
            <w:pPr>
              <w:rPr>
                <w:bCs/>
              </w:rPr>
            </w:pPr>
            <w:r>
              <w:t>3</w:t>
            </w:r>
            <w:r w:rsidRPr="00E527A8">
              <w:t xml:space="preserve"> godz.</w:t>
            </w:r>
          </w:p>
        </w:tc>
      </w:tr>
      <w:tr w:rsidR="00B20A18" w:rsidRPr="00E527A8" w14:paraId="5255367C"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2BADF80A" w14:textId="77777777" w:rsidR="00B20A18" w:rsidRPr="00E527A8" w:rsidRDefault="00B20A18" w:rsidP="00B20A18">
            <w:r w:rsidRPr="00E527A8">
              <w:t>Samodzielne przygotowanie się do ćwiczeń</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1164CF" w14:textId="77777777" w:rsidR="00B20A18" w:rsidRPr="00E527A8" w:rsidRDefault="00B20A18" w:rsidP="00B20A18">
            <w:pPr>
              <w:ind w:left="0"/>
              <w:rPr>
                <w:bCs/>
              </w:rPr>
            </w:pPr>
            <w:r>
              <w:rPr>
                <w:bCs/>
              </w:rPr>
              <w:t xml:space="preserve">  21</w:t>
            </w:r>
            <w:r w:rsidRPr="00E527A8">
              <w:rPr>
                <w:bCs/>
              </w:rPr>
              <w:t xml:space="preserve"> godz.</w:t>
            </w:r>
          </w:p>
        </w:tc>
      </w:tr>
      <w:tr w:rsidR="00B20A18" w:rsidRPr="00E527A8" w14:paraId="22AB7420"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2A18125B" w14:textId="77777777" w:rsidR="00B20A18" w:rsidRPr="00E527A8" w:rsidRDefault="00B20A18" w:rsidP="00B20A18">
            <w:r w:rsidRPr="00E527A8">
              <w:t>Przygotowanie się do kolokwium</w:t>
            </w:r>
            <w:r>
              <w:t xml:space="preserve"> zaliczeniowego</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88508B1" w14:textId="77777777" w:rsidR="00B20A18" w:rsidRPr="00E527A8" w:rsidRDefault="00B20A18" w:rsidP="00B20A18">
            <w:pPr>
              <w:rPr>
                <w:bCs/>
              </w:rPr>
            </w:pPr>
            <w:r>
              <w:rPr>
                <w:bCs/>
              </w:rPr>
              <w:t>15</w:t>
            </w:r>
            <w:r w:rsidRPr="00E527A8">
              <w:rPr>
                <w:bCs/>
              </w:rPr>
              <w:t xml:space="preserve"> godz.</w:t>
            </w:r>
          </w:p>
        </w:tc>
      </w:tr>
      <w:tr w:rsidR="00B20A18" w:rsidRPr="00B20A18" w14:paraId="66167F1B" w14:textId="77777777" w:rsidTr="00B20A18">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2692B2FD" w14:textId="77777777" w:rsidR="00B20A18" w:rsidRPr="00B20A18" w:rsidRDefault="00B20A18" w:rsidP="00B20A18">
            <w:pPr>
              <w:rPr>
                <w:b/>
              </w:rPr>
            </w:pPr>
            <w:r w:rsidRPr="00B20A18">
              <w:rPr>
                <w:b/>
              </w:rPr>
              <w:t>Sumaryczne obciążenie pracą studenta</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4E952B3" w14:textId="77777777" w:rsidR="00B20A18" w:rsidRPr="00B20A18" w:rsidRDefault="00B20A18" w:rsidP="00B20A18">
            <w:pPr>
              <w:rPr>
                <w:b/>
              </w:rPr>
            </w:pPr>
            <w:r w:rsidRPr="00B20A18">
              <w:rPr>
                <w:b/>
              </w:rPr>
              <w:t>75 godz.</w:t>
            </w:r>
          </w:p>
        </w:tc>
      </w:tr>
      <w:tr w:rsidR="00B20A18" w:rsidRPr="00B20A18" w14:paraId="2D3F743E" w14:textId="77777777" w:rsidTr="00B20A18">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8172619" w14:textId="77777777" w:rsidR="00B20A18" w:rsidRPr="00B20A18" w:rsidRDefault="00B20A18" w:rsidP="00B20A18">
            <w:pPr>
              <w:rPr>
                <w:b/>
              </w:rPr>
            </w:pPr>
            <w:r w:rsidRPr="00B20A18">
              <w:rPr>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B1D4726" w14:textId="77777777" w:rsidR="00B20A18" w:rsidRPr="00B20A18" w:rsidRDefault="00B20A18" w:rsidP="00B20A18">
            <w:pPr>
              <w:rPr>
                <w:b/>
              </w:rPr>
            </w:pPr>
            <w:r w:rsidRPr="00B20A18">
              <w:rPr>
                <w:b/>
              </w:rPr>
              <w:t>3 ECTS</w:t>
            </w:r>
          </w:p>
        </w:tc>
      </w:tr>
    </w:tbl>
    <w:p w14:paraId="765B36AD" w14:textId="77777777" w:rsidR="002F7AFA" w:rsidRPr="00554672" w:rsidRDefault="002F7AFA" w:rsidP="002F7AFA">
      <w:pPr>
        <w:rPr>
          <w:rFonts w:cs="Arial"/>
        </w:rPr>
      </w:pPr>
    </w:p>
    <w:p w14:paraId="244D87FB" w14:textId="77777777" w:rsidR="00DB277D" w:rsidRPr="00554672" w:rsidRDefault="00DB277D">
      <w:pPr>
        <w:spacing w:before="0" w:after="200" w:line="276" w:lineRule="auto"/>
        <w:ind w:left="0"/>
        <w:rPr>
          <w:rFonts w:cs="Arial"/>
        </w:rPr>
      </w:pPr>
      <w:r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F7242B" w:rsidRPr="00554672" w14:paraId="6CD11D4D" w14:textId="77777777" w:rsidTr="005D7AAA">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4D6668D9" w14:textId="77777777" w:rsidR="00F7242B" w:rsidRPr="00554672" w:rsidRDefault="00F7242B" w:rsidP="005D7AAA">
            <w:pPr>
              <w:pStyle w:val="Tytu"/>
              <w:rPr>
                <w:rFonts w:cs="Arial"/>
                <w:szCs w:val="22"/>
              </w:rPr>
            </w:pPr>
            <w:r w:rsidRPr="00554672">
              <w:rPr>
                <w:rFonts w:cs="Arial"/>
                <w:szCs w:val="22"/>
              </w:rPr>
              <w:lastRenderedPageBreak/>
              <w:br w:type="page"/>
              <w:t>Sylabus przedmiotu / modułu kształcenia</w:t>
            </w:r>
          </w:p>
        </w:tc>
      </w:tr>
      <w:tr w:rsidR="00F7242B" w:rsidRPr="00554672" w14:paraId="2FFD137C" w14:textId="77777777" w:rsidTr="005D7AAA">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2D5E1653" w14:textId="77777777" w:rsidR="00F7242B" w:rsidRPr="00554672" w:rsidRDefault="00F7242B" w:rsidP="005D7AAA">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0D8B31AB" w14:textId="77777777" w:rsidR="00F7242B" w:rsidRPr="00554672" w:rsidRDefault="00F7242B" w:rsidP="005D7AAA">
            <w:pPr>
              <w:pStyle w:val="Nagwek1"/>
              <w:rPr>
                <w:rFonts w:cs="Arial"/>
                <w:szCs w:val="22"/>
              </w:rPr>
            </w:pPr>
            <w:bookmarkStart w:id="8" w:name="_Toc105205860"/>
            <w:bookmarkStart w:id="9" w:name="_Toc176347382"/>
            <w:r w:rsidRPr="00554672">
              <w:rPr>
                <w:rFonts w:cs="Arial"/>
                <w:szCs w:val="22"/>
              </w:rPr>
              <w:t>Podstawy techniki cyfrowej</w:t>
            </w:r>
            <w:bookmarkEnd w:id="8"/>
            <w:bookmarkEnd w:id="9"/>
          </w:p>
        </w:tc>
      </w:tr>
      <w:tr w:rsidR="00F7242B" w:rsidRPr="00554672" w14:paraId="5086931B" w14:textId="77777777" w:rsidTr="005D7AAA">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AE155E3" w14:textId="77777777" w:rsidR="00F7242B" w:rsidRPr="00554672" w:rsidRDefault="00F7242B" w:rsidP="005D7AAA">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51A8B723" w14:textId="77777777" w:rsidR="00F7242B" w:rsidRPr="00554672" w:rsidRDefault="00F7242B" w:rsidP="005D7AAA">
            <w:pPr>
              <w:rPr>
                <w:rFonts w:cs="Arial"/>
                <w:lang w:val="en-US"/>
              </w:rPr>
            </w:pPr>
            <w:r w:rsidRPr="00554672">
              <w:rPr>
                <w:rFonts w:cs="Arial"/>
                <w:lang w:val="en-US"/>
              </w:rPr>
              <w:t>Fundamentals of digital techniques</w:t>
            </w:r>
          </w:p>
        </w:tc>
      </w:tr>
      <w:tr w:rsidR="00F7242B" w:rsidRPr="00554672" w14:paraId="3E552C28" w14:textId="77777777" w:rsidTr="005D7AAA">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5C64108" w14:textId="77777777" w:rsidR="00F7242B" w:rsidRPr="00554672" w:rsidRDefault="00F7242B" w:rsidP="005D7AAA">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31B9C206" w14:textId="77777777" w:rsidR="00F7242B" w:rsidRPr="00554672" w:rsidRDefault="00F7242B" w:rsidP="005D7AAA">
            <w:pPr>
              <w:rPr>
                <w:rFonts w:cs="Arial"/>
              </w:rPr>
            </w:pPr>
            <w:r w:rsidRPr="00554672">
              <w:rPr>
                <w:rFonts w:cs="Arial"/>
              </w:rPr>
              <w:t>polski</w:t>
            </w:r>
          </w:p>
        </w:tc>
      </w:tr>
      <w:tr w:rsidR="00F7242B" w:rsidRPr="00554672" w14:paraId="4F24502F" w14:textId="77777777" w:rsidTr="005D7AAA">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48BDB69" w14:textId="77777777" w:rsidR="00F7242B" w:rsidRPr="00554672" w:rsidRDefault="00F7242B" w:rsidP="005D7AAA">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46D4606" w14:textId="77777777" w:rsidR="00F7242B" w:rsidRPr="00554672" w:rsidRDefault="00F7242B" w:rsidP="005D7AAA">
            <w:pPr>
              <w:rPr>
                <w:rFonts w:cs="Arial"/>
              </w:rPr>
            </w:pPr>
            <w:r w:rsidRPr="00554672">
              <w:rPr>
                <w:rFonts w:cs="Arial"/>
              </w:rPr>
              <w:t>Informatyka</w:t>
            </w:r>
          </w:p>
        </w:tc>
      </w:tr>
      <w:tr w:rsidR="00F7242B" w:rsidRPr="00554672" w14:paraId="2FE3E629" w14:textId="77777777" w:rsidTr="005D7AAA">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3F250C84" w14:textId="77777777" w:rsidR="00F7242B" w:rsidRPr="00554672" w:rsidRDefault="00F7242B" w:rsidP="005D7AAA">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0B5DFDF2" w14:textId="77777777" w:rsidR="00F7242B" w:rsidRPr="00554672" w:rsidRDefault="00F7242B" w:rsidP="005D7AAA">
            <w:pPr>
              <w:rPr>
                <w:rFonts w:cs="Arial"/>
              </w:rPr>
            </w:pPr>
            <w:r w:rsidRPr="00554672">
              <w:rPr>
                <w:rFonts w:cs="Arial"/>
              </w:rPr>
              <w:t>Wydział Nauk Ścisłych i Przyrodniczych</w:t>
            </w:r>
          </w:p>
        </w:tc>
      </w:tr>
      <w:tr w:rsidR="00F7242B" w:rsidRPr="00554672" w14:paraId="6D4EDD2A" w14:textId="77777777" w:rsidTr="005D7AAA">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501840A" w14:textId="77777777" w:rsidR="00F7242B" w:rsidRPr="00554672" w:rsidRDefault="00F7242B" w:rsidP="005D7AAA">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363368F9" w14:textId="77777777" w:rsidR="00F7242B" w:rsidRPr="00554672" w:rsidRDefault="00F7242B" w:rsidP="005D7AAA">
            <w:pPr>
              <w:rPr>
                <w:rFonts w:cs="Arial"/>
              </w:rPr>
            </w:pPr>
            <w:r w:rsidRPr="00554672">
              <w:rPr>
                <w:rFonts w:cs="Arial"/>
              </w:rPr>
              <w:t>obowiązkowy</w:t>
            </w:r>
          </w:p>
        </w:tc>
      </w:tr>
      <w:tr w:rsidR="00F7242B" w:rsidRPr="00554672" w14:paraId="4896FDE7" w14:textId="77777777" w:rsidTr="005D7AAA">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58783C1" w14:textId="77777777" w:rsidR="00F7242B" w:rsidRPr="00554672" w:rsidRDefault="00F7242B" w:rsidP="005D7AAA">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3AD64161" w14:textId="77777777" w:rsidR="00F7242B" w:rsidRPr="00554672" w:rsidRDefault="00F7242B" w:rsidP="005D7AAA">
            <w:pPr>
              <w:rPr>
                <w:rFonts w:cs="Arial"/>
              </w:rPr>
            </w:pPr>
            <w:r w:rsidRPr="00554672">
              <w:rPr>
                <w:rFonts w:cs="Arial"/>
              </w:rPr>
              <w:t>pierwszego stopnia</w:t>
            </w:r>
          </w:p>
        </w:tc>
      </w:tr>
      <w:tr w:rsidR="00F7242B" w:rsidRPr="00554672" w14:paraId="5A06C61C" w14:textId="77777777" w:rsidTr="005D7AAA">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639774B0" w14:textId="77777777" w:rsidR="00F7242B" w:rsidRPr="00554672" w:rsidRDefault="00F7242B" w:rsidP="005D7AAA">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446461BF" w14:textId="77777777" w:rsidR="00F7242B" w:rsidRPr="00554672" w:rsidRDefault="00F7242B" w:rsidP="005D7AAA">
            <w:pPr>
              <w:rPr>
                <w:rFonts w:cs="Arial"/>
              </w:rPr>
            </w:pPr>
            <w:r w:rsidRPr="00554672">
              <w:rPr>
                <w:rFonts w:cs="Arial"/>
              </w:rPr>
              <w:t>pierwszy</w:t>
            </w:r>
          </w:p>
        </w:tc>
      </w:tr>
      <w:tr w:rsidR="00F7242B" w:rsidRPr="00554672" w14:paraId="7BAC85B7" w14:textId="77777777" w:rsidTr="005D7AAA">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50EB0553" w14:textId="77777777" w:rsidR="00F7242B" w:rsidRPr="00554672" w:rsidRDefault="00F7242B" w:rsidP="005D7AAA">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6338233B" w14:textId="77777777" w:rsidR="00F7242B" w:rsidRPr="00554672" w:rsidRDefault="00F7242B" w:rsidP="005D7AAA">
            <w:pPr>
              <w:rPr>
                <w:rFonts w:cs="Arial"/>
              </w:rPr>
            </w:pPr>
            <w:r w:rsidRPr="00554672">
              <w:rPr>
                <w:rFonts w:cs="Arial"/>
              </w:rPr>
              <w:t>drugi</w:t>
            </w:r>
          </w:p>
        </w:tc>
      </w:tr>
      <w:tr w:rsidR="00F7242B" w:rsidRPr="00554672" w14:paraId="3BDDF487" w14:textId="77777777" w:rsidTr="005D7AAA">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492C447" w14:textId="77777777" w:rsidR="00F7242B" w:rsidRPr="00554672" w:rsidRDefault="00F7242B" w:rsidP="005D7AAA">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2D80A8F1" w14:textId="77777777" w:rsidR="00F7242B" w:rsidRPr="00554672" w:rsidRDefault="00083596" w:rsidP="005D7AAA">
            <w:pPr>
              <w:rPr>
                <w:rFonts w:cs="Arial"/>
                <w:b/>
              </w:rPr>
            </w:pPr>
            <w:r>
              <w:rPr>
                <w:rFonts w:cs="Arial"/>
                <w:b/>
              </w:rPr>
              <w:t>2</w:t>
            </w:r>
          </w:p>
        </w:tc>
      </w:tr>
      <w:tr w:rsidR="00F7242B" w:rsidRPr="00554672" w14:paraId="423BEB27" w14:textId="77777777" w:rsidTr="005D7AA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CFAA3C0" w14:textId="77777777" w:rsidR="00F7242B" w:rsidRPr="00554672" w:rsidRDefault="00F7242B" w:rsidP="005D7AAA">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4668EC3E" w14:textId="77777777" w:rsidR="00F7242B" w:rsidRPr="00554672" w:rsidRDefault="00F7242B" w:rsidP="005D7AAA">
            <w:pPr>
              <w:rPr>
                <w:rFonts w:cs="Arial"/>
              </w:rPr>
            </w:pPr>
            <w:r w:rsidRPr="00554672">
              <w:rPr>
                <w:rFonts w:cs="Arial"/>
              </w:rPr>
              <w:t xml:space="preserve">dr Marek </w:t>
            </w:r>
            <w:proofErr w:type="spellStart"/>
            <w:r w:rsidRPr="00554672">
              <w:rPr>
                <w:rFonts w:cs="Arial"/>
              </w:rPr>
              <w:t>Siłuszyk</w:t>
            </w:r>
            <w:proofErr w:type="spellEnd"/>
          </w:p>
        </w:tc>
      </w:tr>
      <w:tr w:rsidR="00F7242B" w:rsidRPr="00554672" w14:paraId="0C35629E" w14:textId="77777777" w:rsidTr="005D7AA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FB90ED6" w14:textId="77777777" w:rsidR="00F7242B" w:rsidRPr="00554672" w:rsidRDefault="00F7242B" w:rsidP="005D7AAA">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497AEF26" w14:textId="77777777" w:rsidR="00F7242B" w:rsidRPr="00554672" w:rsidRDefault="00F7242B" w:rsidP="005D7AAA">
            <w:pPr>
              <w:rPr>
                <w:rFonts w:cs="Arial"/>
              </w:rPr>
            </w:pPr>
            <w:r w:rsidRPr="00554672">
              <w:rPr>
                <w:rFonts w:cs="Arial"/>
              </w:rPr>
              <w:t xml:space="preserve">dr hab. Agnieszka Gil-Świderska, prof. uczelni, </w:t>
            </w:r>
            <w:r w:rsidRPr="00554672">
              <w:rPr>
                <w:rFonts w:cs="Arial"/>
              </w:rPr>
              <w:br/>
              <w:t xml:space="preserve">dr Marek </w:t>
            </w:r>
            <w:proofErr w:type="spellStart"/>
            <w:r w:rsidRPr="00554672">
              <w:rPr>
                <w:rFonts w:cs="Arial"/>
              </w:rPr>
              <w:t>Siłuszyk</w:t>
            </w:r>
            <w:proofErr w:type="spellEnd"/>
            <w:r w:rsidRPr="00554672">
              <w:rPr>
                <w:rFonts w:cs="Arial"/>
              </w:rPr>
              <w:t xml:space="preserve">, dr Agnieszka </w:t>
            </w:r>
            <w:proofErr w:type="spellStart"/>
            <w:r w:rsidRPr="00554672">
              <w:rPr>
                <w:rFonts w:cs="Arial"/>
              </w:rPr>
              <w:t>Siłuszyk</w:t>
            </w:r>
            <w:proofErr w:type="spellEnd"/>
          </w:p>
        </w:tc>
      </w:tr>
      <w:tr w:rsidR="00F7242B" w:rsidRPr="00554672" w14:paraId="31F497B8" w14:textId="77777777" w:rsidTr="005D7AAA">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7150AC2" w14:textId="77777777" w:rsidR="00F7242B" w:rsidRPr="00554672" w:rsidRDefault="00F7242B" w:rsidP="005D7AAA">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7D4A99A0" w14:textId="77777777" w:rsidR="00F7242B" w:rsidRPr="00554672" w:rsidRDefault="00F7242B" w:rsidP="005D7AAA">
            <w:pPr>
              <w:rPr>
                <w:rFonts w:cs="Arial"/>
              </w:rPr>
            </w:pPr>
            <w:r w:rsidRPr="00554672">
              <w:rPr>
                <w:rFonts w:cs="Arial"/>
              </w:rPr>
              <w:t>Celem przedmiotu jest zapoznanie studenta z podstawami techniki cyfrowej. Analiza układów kombinacyjnych i sekwencyjnych</w:t>
            </w:r>
          </w:p>
        </w:tc>
      </w:tr>
      <w:tr w:rsidR="00F7242B" w:rsidRPr="00554672" w14:paraId="2CD2A7E2" w14:textId="77777777" w:rsidTr="005D7AAA">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0F6D4CC8" w14:textId="77777777" w:rsidR="00F7242B" w:rsidRPr="00554672" w:rsidRDefault="00F7242B" w:rsidP="005D7AAA">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F274D73" w14:textId="77777777" w:rsidR="00F7242B" w:rsidRPr="00554672" w:rsidRDefault="00F7242B" w:rsidP="005D7AAA">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51D328D7" w14:textId="77777777" w:rsidR="00F7242B" w:rsidRPr="00554672" w:rsidRDefault="00F7242B" w:rsidP="005D7AAA">
            <w:pPr>
              <w:pStyle w:val="Tytukomrki"/>
            </w:pPr>
            <w:r w:rsidRPr="00554672">
              <w:t>Symbol efektu kierunkowego</w:t>
            </w:r>
          </w:p>
        </w:tc>
      </w:tr>
      <w:tr w:rsidR="00F7242B" w:rsidRPr="00554672" w14:paraId="2C50D5E7" w14:textId="77777777" w:rsidTr="005D7AA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87F5288" w14:textId="77777777" w:rsidR="00F7242B" w:rsidRPr="00554672" w:rsidRDefault="00F7242B" w:rsidP="005D7AAA">
            <w:pPr>
              <w:rPr>
                <w:rFonts w:cs="Arial"/>
                <w:b/>
                <w:bCs/>
              </w:rPr>
            </w:pPr>
            <w:r w:rsidRPr="00554672">
              <w:rPr>
                <w:rFonts w:cs="Arial"/>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378E058C" w14:textId="77777777" w:rsidR="00F7242B" w:rsidRPr="00554672" w:rsidRDefault="00F7242B" w:rsidP="005D7AAA">
            <w:pPr>
              <w:rPr>
                <w:rFonts w:cs="Arial"/>
              </w:rPr>
            </w:pPr>
            <w:r w:rsidRPr="00554672">
              <w:rPr>
                <w:rFonts w:cs="Arial"/>
              </w:rPr>
              <w:t>Student zna i rozumie podstawowe informacje o systemach liczbowych oraz arytmetyce dwójkowej, w tym kodowanie tekstów.</w:t>
            </w:r>
          </w:p>
        </w:tc>
        <w:tc>
          <w:tcPr>
            <w:tcW w:w="2128" w:type="dxa"/>
            <w:tcBorders>
              <w:top w:val="single" w:sz="2" w:space="0" w:color="000000"/>
              <w:left w:val="single" w:sz="6" w:space="0" w:color="auto"/>
              <w:bottom w:val="single" w:sz="2" w:space="0" w:color="000000"/>
              <w:right w:val="single" w:sz="6" w:space="0" w:color="auto"/>
            </w:tcBorders>
            <w:vAlign w:val="center"/>
          </w:tcPr>
          <w:p w14:paraId="5E77930A" w14:textId="77777777" w:rsidR="00F7242B" w:rsidRPr="00554672" w:rsidRDefault="00F7242B" w:rsidP="005D7AAA">
            <w:pPr>
              <w:rPr>
                <w:rFonts w:cs="Arial"/>
                <w:b/>
                <w:bCs/>
              </w:rPr>
            </w:pPr>
            <w:r w:rsidRPr="00554672">
              <w:rPr>
                <w:rFonts w:cs="Arial"/>
                <w:b/>
                <w:bCs/>
              </w:rPr>
              <w:t>K_W02</w:t>
            </w:r>
          </w:p>
        </w:tc>
      </w:tr>
      <w:tr w:rsidR="00F7242B" w:rsidRPr="00554672" w14:paraId="5702BC04" w14:textId="77777777" w:rsidTr="005D7AA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42ACEA5" w14:textId="77777777" w:rsidR="00F7242B" w:rsidRPr="00554672" w:rsidRDefault="00F7242B" w:rsidP="005D7AAA">
            <w:pPr>
              <w:rPr>
                <w:rFonts w:cs="Arial"/>
                <w:b/>
                <w:bCs/>
              </w:rPr>
            </w:pPr>
            <w:r w:rsidRPr="00554672">
              <w:rPr>
                <w:rFonts w:cs="Arial"/>
                <w:b/>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69464D9B" w14:textId="77777777" w:rsidR="00F7242B" w:rsidRPr="00554672" w:rsidRDefault="00F7242B" w:rsidP="005D7AAA">
            <w:pPr>
              <w:rPr>
                <w:rFonts w:cs="Arial"/>
              </w:rPr>
            </w:pPr>
            <w:r w:rsidRPr="00554672">
              <w:rPr>
                <w:rFonts w:cs="Arial"/>
              </w:rPr>
              <w:t>Student zna i rozumie czym są funkcje i wyrażenia boolowskie, elementarne układy logiczne, układy sekwencyjne, komutacyjne, arytmetyczne i programowalne.</w:t>
            </w:r>
          </w:p>
        </w:tc>
        <w:tc>
          <w:tcPr>
            <w:tcW w:w="2128" w:type="dxa"/>
            <w:tcBorders>
              <w:top w:val="single" w:sz="2" w:space="0" w:color="000000"/>
              <w:left w:val="single" w:sz="6" w:space="0" w:color="auto"/>
              <w:bottom w:val="single" w:sz="2" w:space="0" w:color="000000"/>
              <w:right w:val="single" w:sz="6" w:space="0" w:color="auto"/>
            </w:tcBorders>
            <w:vAlign w:val="center"/>
          </w:tcPr>
          <w:p w14:paraId="491C1FF4" w14:textId="77777777" w:rsidR="00F7242B" w:rsidRPr="00554672" w:rsidRDefault="00F7242B" w:rsidP="005D7AAA">
            <w:pPr>
              <w:rPr>
                <w:rFonts w:cs="Arial"/>
                <w:b/>
                <w:bCs/>
              </w:rPr>
            </w:pPr>
            <w:r w:rsidRPr="00554672">
              <w:rPr>
                <w:rFonts w:cs="Arial"/>
                <w:b/>
                <w:bCs/>
              </w:rPr>
              <w:t>K_W01, K_W02</w:t>
            </w:r>
          </w:p>
        </w:tc>
      </w:tr>
      <w:tr w:rsidR="00F7242B" w:rsidRPr="00554672" w14:paraId="3813A2B4" w14:textId="77777777" w:rsidTr="005D7AAA">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EF3C045" w14:textId="77777777" w:rsidR="00F7242B" w:rsidRPr="00554672" w:rsidRDefault="00F7242B" w:rsidP="005D7AAA">
            <w:pPr>
              <w:rPr>
                <w:rFonts w:cs="Arial"/>
                <w:b/>
                <w:bCs/>
              </w:rPr>
            </w:pPr>
            <w:r w:rsidRPr="00554672">
              <w:rPr>
                <w:rFonts w:cs="Arial"/>
                <w:b/>
                <w:bCs/>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0823D03E" w14:textId="77777777" w:rsidR="00F7242B" w:rsidRPr="00554672" w:rsidRDefault="00F7242B" w:rsidP="005D7AAA">
            <w:pPr>
              <w:rPr>
                <w:rFonts w:cs="Arial"/>
              </w:rPr>
            </w:pPr>
            <w:r w:rsidRPr="00554672">
              <w:rPr>
                <w:rFonts w:cs="Arial"/>
              </w:rPr>
              <w:t>Student zna i rozumie rolę przerzutników, rejestrów oraz liczników.</w:t>
            </w:r>
          </w:p>
        </w:tc>
        <w:tc>
          <w:tcPr>
            <w:tcW w:w="2128" w:type="dxa"/>
            <w:tcBorders>
              <w:top w:val="single" w:sz="2" w:space="0" w:color="000000"/>
              <w:left w:val="single" w:sz="6" w:space="0" w:color="auto"/>
              <w:bottom w:val="single" w:sz="2" w:space="0" w:color="000000"/>
              <w:right w:val="single" w:sz="6" w:space="0" w:color="auto"/>
            </w:tcBorders>
            <w:vAlign w:val="center"/>
          </w:tcPr>
          <w:p w14:paraId="60F87E56" w14:textId="77777777" w:rsidR="00F7242B" w:rsidRPr="00554672" w:rsidRDefault="00F7242B" w:rsidP="005D7AAA">
            <w:pPr>
              <w:rPr>
                <w:rFonts w:cs="Arial"/>
                <w:b/>
                <w:bCs/>
              </w:rPr>
            </w:pPr>
            <w:r w:rsidRPr="00554672">
              <w:rPr>
                <w:rFonts w:cs="Arial"/>
                <w:b/>
                <w:bCs/>
              </w:rPr>
              <w:t>K_W02</w:t>
            </w:r>
          </w:p>
        </w:tc>
      </w:tr>
      <w:tr w:rsidR="00F7242B" w:rsidRPr="00554672" w14:paraId="1442CB90" w14:textId="77777777" w:rsidTr="005D7AAA">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45597B9" w14:textId="77777777" w:rsidR="00F7242B" w:rsidRPr="00554672" w:rsidRDefault="00F7242B" w:rsidP="005D7AAA">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2AA8739" w14:textId="77777777" w:rsidR="00F7242B" w:rsidRPr="00554672" w:rsidRDefault="00F7242B" w:rsidP="005D7AAA">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3126894" w14:textId="77777777" w:rsidR="00F7242B" w:rsidRPr="00554672" w:rsidRDefault="00F7242B" w:rsidP="005D7AAA">
            <w:pPr>
              <w:pStyle w:val="Tytukomrki"/>
            </w:pPr>
            <w:r w:rsidRPr="00554672">
              <w:t>Symbol efektu kierunkowego</w:t>
            </w:r>
          </w:p>
        </w:tc>
      </w:tr>
      <w:tr w:rsidR="00F7242B" w:rsidRPr="00554672" w14:paraId="6F59BB50" w14:textId="77777777" w:rsidTr="005D7AAA">
        <w:trPr>
          <w:trHeight w:val="290"/>
        </w:trPr>
        <w:tc>
          <w:tcPr>
            <w:tcW w:w="1166" w:type="dxa"/>
            <w:tcBorders>
              <w:top w:val="single" w:sz="2" w:space="0" w:color="000000"/>
              <w:left w:val="single" w:sz="6" w:space="0" w:color="auto"/>
              <w:bottom w:val="single" w:sz="2" w:space="0" w:color="000000"/>
              <w:right w:val="single" w:sz="6" w:space="0" w:color="auto"/>
            </w:tcBorders>
          </w:tcPr>
          <w:p w14:paraId="618805F6" w14:textId="77777777" w:rsidR="00F7242B" w:rsidRPr="00554672" w:rsidRDefault="00F7242B" w:rsidP="005D7AAA">
            <w:pPr>
              <w:rPr>
                <w:rFonts w:cs="Arial"/>
                <w:b/>
                <w:bCs/>
              </w:rPr>
            </w:pPr>
            <w:r w:rsidRPr="00554672">
              <w:rPr>
                <w:rFonts w:cs="Arial"/>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3A59A67A" w14:textId="77777777" w:rsidR="00F7242B" w:rsidRPr="00554672" w:rsidRDefault="00F7242B" w:rsidP="005D7AAA">
            <w:pPr>
              <w:rPr>
                <w:rFonts w:cs="Arial"/>
              </w:rPr>
            </w:pPr>
            <w:r w:rsidRPr="00554672">
              <w:rPr>
                <w:rFonts w:cs="Arial"/>
              </w:rPr>
              <w:t>Student potrafi w sposób zrozumiały przedstawić poprawne rozumowania matematyczne, formułować twierdzenia i definicje.</w:t>
            </w:r>
          </w:p>
        </w:tc>
        <w:tc>
          <w:tcPr>
            <w:tcW w:w="2128" w:type="dxa"/>
            <w:tcBorders>
              <w:top w:val="single" w:sz="2" w:space="0" w:color="000000"/>
              <w:left w:val="single" w:sz="6" w:space="0" w:color="auto"/>
              <w:bottom w:val="single" w:sz="2" w:space="0" w:color="000000"/>
              <w:right w:val="single" w:sz="6" w:space="0" w:color="auto"/>
            </w:tcBorders>
          </w:tcPr>
          <w:p w14:paraId="1C5476AE" w14:textId="77777777" w:rsidR="00F7242B" w:rsidRPr="00554672" w:rsidRDefault="00F7242B" w:rsidP="005D7AAA">
            <w:pPr>
              <w:rPr>
                <w:rFonts w:cs="Arial"/>
                <w:b/>
                <w:bCs/>
              </w:rPr>
            </w:pPr>
            <w:r w:rsidRPr="00554672">
              <w:rPr>
                <w:rFonts w:cs="Arial"/>
                <w:b/>
                <w:bCs/>
              </w:rPr>
              <w:t>K_U01</w:t>
            </w:r>
          </w:p>
        </w:tc>
      </w:tr>
      <w:tr w:rsidR="00F7242B" w:rsidRPr="00554672" w14:paraId="5984A3D2" w14:textId="77777777" w:rsidTr="005D7AAA">
        <w:trPr>
          <w:trHeight w:val="290"/>
        </w:trPr>
        <w:tc>
          <w:tcPr>
            <w:tcW w:w="1166" w:type="dxa"/>
            <w:tcBorders>
              <w:top w:val="single" w:sz="2" w:space="0" w:color="000000"/>
              <w:left w:val="single" w:sz="6" w:space="0" w:color="auto"/>
              <w:bottom w:val="single" w:sz="2" w:space="0" w:color="000000"/>
              <w:right w:val="single" w:sz="6" w:space="0" w:color="auto"/>
            </w:tcBorders>
          </w:tcPr>
          <w:p w14:paraId="6073DE8D" w14:textId="77777777" w:rsidR="00F7242B" w:rsidRPr="00554672" w:rsidRDefault="00F7242B" w:rsidP="005D7AAA">
            <w:pPr>
              <w:rPr>
                <w:rFonts w:cs="Arial"/>
                <w:b/>
                <w:bCs/>
              </w:rPr>
            </w:pPr>
            <w:r w:rsidRPr="00554672">
              <w:rPr>
                <w:rFonts w:cs="Arial"/>
                <w:b/>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582DB60A" w14:textId="77777777" w:rsidR="00F7242B" w:rsidRPr="00554672" w:rsidRDefault="00F7242B" w:rsidP="005D7AAA">
            <w:pPr>
              <w:rPr>
                <w:rFonts w:cs="Arial"/>
              </w:rPr>
            </w:pPr>
            <w:r w:rsidRPr="00554672">
              <w:rPr>
                <w:rFonts w:cs="Arial"/>
              </w:rPr>
              <w:t xml:space="preserve">Student potrafi rozpoznać systemy liczbowe oraz funkcje i wyrażenia boolowskie, tablice </w:t>
            </w:r>
            <w:proofErr w:type="spellStart"/>
            <w:r w:rsidRPr="00554672">
              <w:rPr>
                <w:rFonts w:cs="Arial"/>
              </w:rPr>
              <w:t>Karnaugha</w:t>
            </w:r>
            <w:proofErr w:type="spellEnd"/>
            <w:r w:rsidRPr="00554672">
              <w:rPr>
                <w:rFonts w:cs="Arial"/>
              </w:rPr>
              <w:t>.</w:t>
            </w:r>
          </w:p>
        </w:tc>
        <w:tc>
          <w:tcPr>
            <w:tcW w:w="2128" w:type="dxa"/>
            <w:tcBorders>
              <w:top w:val="single" w:sz="2" w:space="0" w:color="000000"/>
              <w:left w:val="single" w:sz="6" w:space="0" w:color="auto"/>
              <w:bottom w:val="single" w:sz="2" w:space="0" w:color="000000"/>
              <w:right w:val="single" w:sz="6" w:space="0" w:color="auto"/>
            </w:tcBorders>
          </w:tcPr>
          <w:p w14:paraId="6CAD9045" w14:textId="77777777" w:rsidR="00F7242B" w:rsidRPr="00554672" w:rsidRDefault="00F7242B" w:rsidP="005D7AAA">
            <w:pPr>
              <w:rPr>
                <w:rFonts w:cs="Arial"/>
                <w:b/>
                <w:bCs/>
              </w:rPr>
            </w:pPr>
            <w:r w:rsidRPr="00554672">
              <w:rPr>
                <w:rFonts w:cs="Arial"/>
                <w:b/>
                <w:bCs/>
              </w:rPr>
              <w:t>K_U01</w:t>
            </w:r>
          </w:p>
        </w:tc>
      </w:tr>
      <w:tr w:rsidR="00F7242B" w:rsidRPr="00554672" w14:paraId="6A733E42" w14:textId="77777777" w:rsidTr="005D7AAA">
        <w:trPr>
          <w:trHeight w:val="290"/>
        </w:trPr>
        <w:tc>
          <w:tcPr>
            <w:tcW w:w="1166" w:type="dxa"/>
            <w:tcBorders>
              <w:top w:val="single" w:sz="2" w:space="0" w:color="000000"/>
              <w:left w:val="single" w:sz="6" w:space="0" w:color="auto"/>
              <w:bottom w:val="single" w:sz="2" w:space="0" w:color="000000"/>
              <w:right w:val="single" w:sz="6" w:space="0" w:color="auto"/>
            </w:tcBorders>
          </w:tcPr>
          <w:p w14:paraId="508D99C3" w14:textId="77777777" w:rsidR="00F7242B" w:rsidRPr="00554672" w:rsidRDefault="00F7242B" w:rsidP="005D7AAA">
            <w:pPr>
              <w:rPr>
                <w:rFonts w:cs="Arial"/>
                <w:b/>
                <w:bCs/>
              </w:rPr>
            </w:pPr>
            <w:r w:rsidRPr="00554672">
              <w:rPr>
                <w:rFonts w:cs="Arial"/>
                <w:b/>
                <w:bCs/>
              </w:rPr>
              <w:lastRenderedPageBreak/>
              <w:t>U_03</w:t>
            </w:r>
          </w:p>
        </w:tc>
        <w:tc>
          <w:tcPr>
            <w:tcW w:w="7373" w:type="dxa"/>
            <w:gridSpan w:val="12"/>
            <w:tcBorders>
              <w:top w:val="single" w:sz="2" w:space="0" w:color="000000"/>
              <w:left w:val="single" w:sz="6" w:space="0" w:color="auto"/>
              <w:bottom w:val="single" w:sz="2" w:space="0" w:color="000000"/>
              <w:right w:val="single" w:sz="6" w:space="0" w:color="auto"/>
            </w:tcBorders>
          </w:tcPr>
          <w:p w14:paraId="6350ABF3" w14:textId="77777777" w:rsidR="00F7242B" w:rsidRPr="00554672" w:rsidRDefault="00F7242B" w:rsidP="005D7AAA">
            <w:pPr>
              <w:rPr>
                <w:rFonts w:cs="Arial"/>
              </w:rPr>
            </w:pPr>
            <w:r w:rsidRPr="00554672">
              <w:rPr>
                <w:rFonts w:cs="Arial"/>
              </w:rPr>
              <w:t>Student potrafi podać elementarne układy logiczne, układy sekwencyjne, komutacyjne, arytmetyczne i programowalne.</w:t>
            </w:r>
          </w:p>
        </w:tc>
        <w:tc>
          <w:tcPr>
            <w:tcW w:w="2128" w:type="dxa"/>
            <w:tcBorders>
              <w:top w:val="single" w:sz="2" w:space="0" w:color="000000"/>
              <w:left w:val="single" w:sz="6" w:space="0" w:color="auto"/>
              <w:bottom w:val="single" w:sz="2" w:space="0" w:color="000000"/>
              <w:right w:val="single" w:sz="6" w:space="0" w:color="auto"/>
            </w:tcBorders>
          </w:tcPr>
          <w:p w14:paraId="28E16883" w14:textId="77777777" w:rsidR="00F7242B" w:rsidRPr="00554672" w:rsidRDefault="00F7242B" w:rsidP="005D7AAA">
            <w:pPr>
              <w:rPr>
                <w:rFonts w:cs="Arial"/>
                <w:b/>
                <w:bCs/>
              </w:rPr>
            </w:pPr>
            <w:r w:rsidRPr="00554672">
              <w:rPr>
                <w:rFonts w:cs="Arial"/>
                <w:b/>
                <w:bCs/>
              </w:rPr>
              <w:t>K_U01</w:t>
            </w:r>
          </w:p>
        </w:tc>
      </w:tr>
      <w:tr w:rsidR="00F7242B" w:rsidRPr="00554672" w14:paraId="13F5910B" w14:textId="77777777" w:rsidTr="005D7AAA">
        <w:trPr>
          <w:trHeight w:val="290"/>
        </w:trPr>
        <w:tc>
          <w:tcPr>
            <w:tcW w:w="1166" w:type="dxa"/>
            <w:tcBorders>
              <w:top w:val="single" w:sz="2" w:space="0" w:color="000000"/>
              <w:left w:val="single" w:sz="6" w:space="0" w:color="auto"/>
              <w:bottom w:val="single" w:sz="2" w:space="0" w:color="000000"/>
              <w:right w:val="single" w:sz="6" w:space="0" w:color="auto"/>
            </w:tcBorders>
          </w:tcPr>
          <w:p w14:paraId="62284D8E" w14:textId="77777777" w:rsidR="00F7242B" w:rsidRPr="00554672" w:rsidRDefault="00F7242B" w:rsidP="005D7AAA">
            <w:pPr>
              <w:rPr>
                <w:rFonts w:cs="Arial"/>
                <w:b/>
                <w:bCs/>
              </w:rPr>
            </w:pPr>
            <w:r w:rsidRPr="00554672">
              <w:rPr>
                <w:rFonts w:cs="Arial"/>
                <w:b/>
                <w:bCs/>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3F3429C9" w14:textId="77777777" w:rsidR="00F7242B" w:rsidRPr="00554672" w:rsidRDefault="00F7242B" w:rsidP="005D7AAA">
            <w:pPr>
              <w:rPr>
                <w:rFonts w:cs="Arial"/>
              </w:rPr>
            </w:pPr>
            <w:r w:rsidRPr="00554672">
              <w:rPr>
                <w:rFonts w:cs="Arial"/>
              </w:rPr>
              <w:t>Student umie stosować przerzutniki, rejestry oraz liczniki, arytmetykę dwójkową, kodować teksty.</w:t>
            </w:r>
          </w:p>
        </w:tc>
        <w:tc>
          <w:tcPr>
            <w:tcW w:w="2128" w:type="dxa"/>
            <w:tcBorders>
              <w:top w:val="single" w:sz="2" w:space="0" w:color="000000"/>
              <w:left w:val="single" w:sz="6" w:space="0" w:color="auto"/>
              <w:bottom w:val="single" w:sz="2" w:space="0" w:color="000000"/>
              <w:right w:val="single" w:sz="6" w:space="0" w:color="auto"/>
            </w:tcBorders>
          </w:tcPr>
          <w:p w14:paraId="4F33DEC2" w14:textId="77777777" w:rsidR="00F7242B" w:rsidRPr="00554672" w:rsidRDefault="00F7242B" w:rsidP="005D7AAA">
            <w:pPr>
              <w:rPr>
                <w:rFonts w:cs="Arial"/>
                <w:b/>
                <w:bCs/>
              </w:rPr>
            </w:pPr>
            <w:r w:rsidRPr="00554672">
              <w:rPr>
                <w:rFonts w:cs="Arial"/>
                <w:b/>
                <w:bCs/>
              </w:rPr>
              <w:t>K_U01</w:t>
            </w:r>
          </w:p>
        </w:tc>
      </w:tr>
      <w:tr w:rsidR="00F7242B" w:rsidRPr="00554672" w14:paraId="53A10C8E" w14:textId="77777777" w:rsidTr="005D7AAA">
        <w:trPr>
          <w:trHeight w:val="290"/>
        </w:trPr>
        <w:tc>
          <w:tcPr>
            <w:tcW w:w="1166" w:type="dxa"/>
            <w:tcBorders>
              <w:top w:val="single" w:sz="2" w:space="0" w:color="000000"/>
              <w:left w:val="single" w:sz="6" w:space="0" w:color="auto"/>
              <w:bottom w:val="single" w:sz="2" w:space="0" w:color="000000"/>
              <w:right w:val="single" w:sz="6" w:space="0" w:color="auto"/>
            </w:tcBorders>
          </w:tcPr>
          <w:p w14:paraId="4ECA214C" w14:textId="77777777" w:rsidR="00F7242B" w:rsidRPr="00554672" w:rsidRDefault="00F7242B" w:rsidP="005D7AAA">
            <w:pPr>
              <w:rPr>
                <w:rFonts w:cs="Arial"/>
                <w:b/>
                <w:bCs/>
              </w:rPr>
            </w:pPr>
            <w:r w:rsidRPr="00554672">
              <w:rPr>
                <w:rFonts w:cs="Arial"/>
                <w:b/>
                <w:bCs/>
              </w:rPr>
              <w:t>U_05</w:t>
            </w:r>
          </w:p>
        </w:tc>
        <w:tc>
          <w:tcPr>
            <w:tcW w:w="7373" w:type="dxa"/>
            <w:gridSpan w:val="12"/>
            <w:tcBorders>
              <w:top w:val="single" w:sz="2" w:space="0" w:color="000000"/>
              <w:left w:val="single" w:sz="6" w:space="0" w:color="auto"/>
              <w:bottom w:val="single" w:sz="2" w:space="0" w:color="000000"/>
              <w:right w:val="single" w:sz="6" w:space="0" w:color="auto"/>
            </w:tcBorders>
          </w:tcPr>
          <w:p w14:paraId="3B6C3355" w14:textId="77777777" w:rsidR="00F7242B" w:rsidRPr="00554672" w:rsidRDefault="00F7242B" w:rsidP="005D7AAA">
            <w:pPr>
              <w:rPr>
                <w:rFonts w:cs="Arial"/>
              </w:rPr>
            </w:pPr>
            <w:r w:rsidRPr="00554672">
              <w:rPr>
                <w:rFonts w:cs="Arial"/>
              </w:rPr>
              <w:t>Potrafi samodzielnie wyszukiwać informacje w literaturze i w Internecie.</w:t>
            </w:r>
          </w:p>
        </w:tc>
        <w:tc>
          <w:tcPr>
            <w:tcW w:w="2128" w:type="dxa"/>
            <w:tcBorders>
              <w:top w:val="single" w:sz="2" w:space="0" w:color="000000"/>
              <w:left w:val="single" w:sz="6" w:space="0" w:color="auto"/>
              <w:bottom w:val="single" w:sz="2" w:space="0" w:color="000000"/>
              <w:right w:val="single" w:sz="6" w:space="0" w:color="auto"/>
            </w:tcBorders>
          </w:tcPr>
          <w:p w14:paraId="40FA0BBC" w14:textId="77777777" w:rsidR="00F7242B" w:rsidRPr="00554672" w:rsidRDefault="00F7242B" w:rsidP="005D7AAA">
            <w:pPr>
              <w:rPr>
                <w:rFonts w:cs="Arial"/>
                <w:b/>
                <w:bCs/>
              </w:rPr>
            </w:pPr>
            <w:r w:rsidRPr="00554672">
              <w:rPr>
                <w:rFonts w:cs="Arial"/>
                <w:b/>
                <w:bCs/>
              </w:rPr>
              <w:t>K_U01</w:t>
            </w:r>
          </w:p>
        </w:tc>
      </w:tr>
      <w:tr w:rsidR="00F7242B" w:rsidRPr="00554672" w14:paraId="3DEDDECE" w14:textId="77777777" w:rsidTr="005D7AAA">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46B7495" w14:textId="77777777" w:rsidR="00F7242B" w:rsidRPr="00554672" w:rsidRDefault="00F7242B" w:rsidP="005D7AAA">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9645F89" w14:textId="77777777" w:rsidR="00F7242B" w:rsidRPr="00554672" w:rsidRDefault="00F7242B" w:rsidP="005D7AAA">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AB1B15B" w14:textId="77777777" w:rsidR="00F7242B" w:rsidRPr="00554672" w:rsidRDefault="00F7242B" w:rsidP="005D7AAA">
            <w:pPr>
              <w:pStyle w:val="Tytukomrki"/>
            </w:pPr>
            <w:r w:rsidRPr="00554672">
              <w:t>Symbol efektu kierunkowego</w:t>
            </w:r>
          </w:p>
        </w:tc>
      </w:tr>
      <w:tr w:rsidR="00F7242B" w:rsidRPr="00554672" w14:paraId="54BC656C" w14:textId="77777777" w:rsidTr="005D7AA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9894A24" w14:textId="77777777" w:rsidR="00F7242B" w:rsidRPr="00554672" w:rsidRDefault="00F7242B" w:rsidP="005D7AAA">
            <w:pPr>
              <w:rPr>
                <w:rFonts w:cs="Arial"/>
                <w:b/>
              </w:rPr>
            </w:pPr>
            <w:r w:rsidRPr="00554672">
              <w:rPr>
                <w:rFonts w:cs="Arial"/>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52EE47F4" w14:textId="77777777" w:rsidR="00F7242B" w:rsidRPr="00554672" w:rsidRDefault="00F7242B" w:rsidP="005D7AAA">
            <w:pPr>
              <w:rPr>
                <w:rFonts w:cs="Arial"/>
              </w:rPr>
            </w:pPr>
            <w:r w:rsidRPr="00554672">
              <w:rPr>
                <w:rFonts w:cs="Arial"/>
              </w:rPr>
              <w:t>Jest gotów do uznania znaczenia wiedzy w rozwiązywaniu problemów oraz jest gotów do konstruktywnej krytyki.</w:t>
            </w:r>
          </w:p>
        </w:tc>
        <w:tc>
          <w:tcPr>
            <w:tcW w:w="2128" w:type="dxa"/>
            <w:tcBorders>
              <w:top w:val="single" w:sz="2" w:space="0" w:color="000000"/>
              <w:left w:val="single" w:sz="6" w:space="0" w:color="auto"/>
              <w:bottom w:val="single" w:sz="2" w:space="0" w:color="000000"/>
              <w:right w:val="single" w:sz="6" w:space="0" w:color="auto"/>
            </w:tcBorders>
            <w:vAlign w:val="center"/>
          </w:tcPr>
          <w:p w14:paraId="1A4B45AB" w14:textId="77777777" w:rsidR="00F7242B" w:rsidRPr="00554672" w:rsidRDefault="00F7242B" w:rsidP="005D7AAA">
            <w:pPr>
              <w:rPr>
                <w:rFonts w:cs="Arial"/>
                <w:b/>
              </w:rPr>
            </w:pPr>
            <w:r w:rsidRPr="00554672">
              <w:rPr>
                <w:rFonts w:cs="Arial"/>
                <w:b/>
              </w:rPr>
              <w:t>K_K01</w:t>
            </w:r>
          </w:p>
        </w:tc>
      </w:tr>
      <w:tr w:rsidR="00F7242B" w:rsidRPr="00554672" w14:paraId="1B253FAB" w14:textId="77777777" w:rsidTr="005D7AAA">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A8BB1D4" w14:textId="77777777" w:rsidR="00F7242B" w:rsidRPr="00554672" w:rsidRDefault="00F7242B" w:rsidP="005D7AAA">
            <w:pPr>
              <w:rPr>
                <w:rFonts w:cs="Arial"/>
              </w:rPr>
            </w:pPr>
            <w:r w:rsidRPr="00554672">
              <w:rPr>
                <w:rFonts w:cs="Arial"/>
                <w:b/>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3C320ACD" w14:textId="77777777" w:rsidR="00F7242B" w:rsidRPr="00554672" w:rsidRDefault="00F7242B" w:rsidP="005D7AAA">
            <w:pPr>
              <w:rPr>
                <w:rFonts w:cs="Arial"/>
              </w:rPr>
            </w:pPr>
            <w:r w:rsidRPr="00554672">
              <w:rPr>
                <w:rFonts w:cs="Arial"/>
              </w:rPr>
              <w:t>Rozumie i docenia znaczenie uczciwości intelektualnej w działaniach własnych i innych osób.</w:t>
            </w:r>
          </w:p>
        </w:tc>
        <w:tc>
          <w:tcPr>
            <w:tcW w:w="2128" w:type="dxa"/>
            <w:tcBorders>
              <w:top w:val="single" w:sz="2" w:space="0" w:color="000000"/>
              <w:left w:val="single" w:sz="6" w:space="0" w:color="auto"/>
              <w:bottom w:val="single" w:sz="2" w:space="0" w:color="000000"/>
              <w:right w:val="single" w:sz="6" w:space="0" w:color="auto"/>
            </w:tcBorders>
            <w:vAlign w:val="center"/>
          </w:tcPr>
          <w:p w14:paraId="66D52CD1" w14:textId="77777777" w:rsidR="00F7242B" w:rsidRPr="00554672" w:rsidRDefault="00F7242B" w:rsidP="005D7AAA">
            <w:pPr>
              <w:rPr>
                <w:rFonts w:cs="Arial"/>
              </w:rPr>
            </w:pPr>
            <w:r w:rsidRPr="00554672">
              <w:rPr>
                <w:rFonts w:cs="Arial"/>
                <w:b/>
              </w:rPr>
              <w:t>K_K01</w:t>
            </w:r>
          </w:p>
        </w:tc>
      </w:tr>
      <w:tr w:rsidR="00F7242B" w:rsidRPr="00554672" w14:paraId="39960080" w14:textId="77777777" w:rsidTr="005D7AAA">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F08529E" w14:textId="77777777" w:rsidR="00F7242B" w:rsidRPr="00554672" w:rsidRDefault="00F7242B" w:rsidP="005D7AAA">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7D566CE2" w14:textId="77777777" w:rsidR="00F7242B" w:rsidRPr="00554672" w:rsidRDefault="00F7242B" w:rsidP="005D7AAA">
            <w:pPr>
              <w:rPr>
                <w:rFonts w:cs="Arial"/>
              </w:rPr>
            </w:pPr>
            <w:r w:rsidRPr="00554672">
              <w:rPr>
                <w:rFonts w:cs="Arial"/>
              </w:rPr>
              <w:t>studia stacjonarne: wykłady (15 god</w:t>
            </w:r>
            <w:r w:rsidR="00AC1558">
              <w:rPr>
                <w:rFonts w:cs="Arial"/>
              </w:rPr>
              <w:t>z.), ćwiczenia laboratoryjne (24</w:t>
            </w:r>
            <w:r w:rsidRPr="00554672">
              <w:rPr>
                <w:rFonts w:cs="Arial"/>
              </w:rPr>
              <w:t xml:space="preserve"> godz.)</w:t>
            </w:r>
          </w:p>
          <w:p w14:paraId="779C131C" w14:textId="77777777" w:rsidR="00F7242B" w:rsidRPr="00554672" w:rsidRDefault="00F7242B" w:rsidP="005D7AAA">
            <w:pPr>
              <w:rPr>
                <w:rFonts w:cs="Arial"/>
              </w:rPr>
            </w:pPr>
            <w:r w:rsidRPr="00554672">
              <w:rPr>
                <w:rFonts w:cs="Arial"/>
              </w:rPr>
              <w:t>studia niestacjonarne: wykłady (15 god</w:t>
            </w:r>
            <w:r w:rsidR="00AC1558">
              <w:rPr>
                <w:rFonts w:cs="Arial"/>
              </w:rPr>
              <w:t>z.), ćwiczenia laboratoryjne (15</w:t>
            </w:r>
            <w:r w:rsidRPr="00554672">
              <w:rPr>
                <w:rFonts w:cs="Arial"/>
              </w:rPr>
              <w:t xml:space="preserve"> godz.)</w:t>
            </w:r>
          </w:p>
        </w:tc>
      </w:tr>
      <w:tr w:rsidR="00F7242B" w:rsidRPr="00554672" w14:paraId="28BBE56C" w14:textId="77777777" w:rsidTr="005D7AAA">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A9DF48F" w14:textId="77777777" w:rsidR="00F7242B" w:rsidRPr="00554672" w:rsidRDefault="00F7242B" w:rsidP="005D7AAA">
            <w:pPr>
              <w:pStyle w:val="Tytukomrki"/>
            </w:pPr>
            <w:r w:rsidRPr="00554672">
              <w:br w:type="page"/>
              <w:t>Wymagania wstępne i dodatkowe:</w:t>
            </w:r>
          </w:p>
        </w:tc>
      </w:tr>
      <w:tr w:rsidR="00F7242B" w:rsidRPr="00554672" w14:paraId="4EC9A7C5"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B5D210C" w14:textId="77777777" w:rsidR="00F7242B" w:rsidRPr="00554672" w:rsidRDefault="00F7242B" w:rsidP="005D7AAA">
            <w:pPr>
              <w:rPr>
                <w:rFonts w:cs="Arial"/>
              </w:rPr>
            </w:pPr>
            <w:r w:rsidRPr="00554672">
              <w:rPr>
                <w:rFonts w:cs="Arial"/>
              </w:rPr>
              <w:t>Matematyka dyskretna, Fizyka dla Informatyków, Podstawy elektroniki.</w:t>
            </w:r>
          </w:p>
        </w:tc>
      </w:tr>
      <w:tr w:rsidR="00F7242B" w:rsidRPr="00554672" w14:paraId="18769240"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9360550" w14:textId="77777777" w:rsidR="00F7242B" w:rsidRPr="00554672" w:rsidRDefault="00F7242B" w:rsidP="005D7AAA">
            <w:pPr>
              <w:pStyle w:val="Tytukomrki"/>
            </w:pPr>
            <w:r w:rsidRPr="00554672">
              <w:t>Treści modułu kształcenia:</w:t>
            </w:r>
          </w:p>
        </w:tc>
      </w:tr>
      <w:tr w:rsidR="00F7242B" w:rsidRPr="00554672" w14:paraId="4533ABF8"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7D55FF8" w14:textId="77777777" w:rsidR="00F7242B" w:rsidRPr="00554672" w:rsidRDefault="00F7242B" w:rsidP="00E04892">
            <w:pPr>
              <w:pStyle w:val="Akapitzlist"/>
              <w:numPr>
                <w:ilvl w:val="0"/>
                <w:numId w:val="13"/>
              </w:numPr>
              <w:rPr>
                <w:rFonts w:cs="Arial"/>
              </w:rPr>
            </w:pPr>
            <w:r w:rsidRPr="00554672">
              <w:rPr>
                <w:rFonts w:cs="Arial"/>
              </w:rPr>
              <w:t>Funkcje i wyrażenia boolowskie, dwuelementowa algebra Boole’a: zmienne i operacje logiczne, aksjomaty algebry Boole’a i prawa de Morgana</w:t>
            </w:r>
          </w:p>
          <w:p w14:paraId="6FCF61D7" w14:textId="77777777" w:rsidR="00F7242B" w:rsidRPr="00554672" w:rsidRDefault="00F7242B" w:rsidP="00E04892">
            <w:pPr>
              <w:pStyle w:val="Akapitzlist"/>
              <w:numPr>
                <w:ilvl w:val="0"/>
                <w:numId w:val="13"/>
              </w:numPr>
              <w:rPr>
                <w:rFonts w:cs="Arial"/>
              </w:rPr>
            </w:pPr>
            <w:r w:rsidRPr="00554672">
              <w:rPr>
                <w:rFonts w:cs="Arial"/>
              </w:rPr>
              <w:t>Arytmetyka dwójkowa. kody naturalne, kod BCD, kodowanie tekstów (kod ASCII).</w:t>
            </w:r>
          </w:p>
          <w:p w14:paraId="01E97084" w14:textId="77777777" w:rsidR="00F7242B" w:rsidRPr="00554672" w:rsidRDefault="00F7242B" w:rsidP="00E04892">
            <w:pPr>
              <w:pStyle w:val="Akapitzlist"/>
              <w:numPr>
                <w:ilvl w:val="0"/>
                <w:numId w:val="13"/>
              </w:numPr>
              <w:rPr>
                <w:rFonts w:cs="Arial"/>
              </w:rPr>
            </w:pPr>
            <w:r w:rsidRPr="00554672">
              <w:rPr>
                <w:rFonts w:cs="Arial"/>
              </w:rPr>
              <w:t xml:space="preserve">Minimalizacja funkcji logicznych: funkcje logiczne, tablice </w:t>
            </w:r>
            <w:proofErr w:type="spellStart"/>
            <w:r w:rsidRPr="00554672">
              <w:rPr>
                <w:rFonts w:cs="Arial"/>
              </w:rPr>
              <w:t>Karnaugha</w:t>
            </w:r>
            <w:proofErr w:type="spellEnd"/>
            <w:r w:rsidRPr="00554672">
              <w:rPr>
                <w:rFonts w:cs="Arial"/>
              </w:rPr>
              <w:t>, realizacja funkcji logicznych.</w:t>
            </w:r>
          </w:p>
          <w:p w14:paraId="738E31B8" w14:textId="77777777" w:rsidR="00F7242B" w:rsidRPr="00554672" w:rsidRDefault="00F7242B" w:rsidP="00E04892">
            <w:pPr>
              <w:pStyle w:val="Akapitzlist"/>
              <w:numPr>
                <w:ilvl w:val="0"/>
                <w:numId w:val="13"/>
              </w:numPr>
              <w:rPr>
                <w:rFonts w:cs="Arial"/>
              </w:rPr>
            </w:pPr>
            <w:r w:rsidRPr="00554672">
              <w:rPr>
                <w:rFonts w:cs="Arial"/>
              </w:rPr>
              <w:t>Elementarne układy logiczne: bramki, podział układów logicznych, układy iteracyjne.</w:t>
            </w:r>
          </w:p>
          <w:p w14:paraId="311661C6" w14:textId="77777777" w:rsidR="00F7242B" w:rsidRPr="00554672" w:rsidRDefault="00F7242B" w:rsidP="00E04892">
            <w:pPr>
              <w:pStyle w:val="Akapitzlist"/>
              <w:numPr>
                <w:ilvl w:val="0"/>
                <w:numId w:val="13"/>
              </w:numPr>
              <w:rPr>
                <w:rFonts w:cs="Arial"/>
              </w:rPr>
            </w:pPr>
            <w:r w:rsidRPr="00554672">
              <w:rPr>
                <w:rFonts w:cs="Arial"/>
              </w:rPr>
              <w:t>Układy komutacyjne i konwersji kodów: multipleksery i demultipleksery, przetworniki kodów.</w:t>
            </w:r>
          </w:p>
          <w:p w14:paraId="42B1B223" w14:textId="77777777" w:rsidR="00F7242B" w:rsidRPr="00554672" w:rsidRDefault="00F7242B" w:rsidP="00E04892">
            <w:pPr>
              <w:pStyle w:val="Akapitzlist"/>
              <w:numPr>
                <w:ilvl w:val="0"/>
                <w:numId w:val="13"/>
              </w:numPr>
              <w:rPr>
                <w:rFonts w:cs="Arial"/>
              </w:rPr>
            </w:pPr>
            <w:r w:rsidRPr="00554672">
              <w:rPr>
                <w:rFonts w:cs="Arial"/>
              </w:rPr>
              <w:t>Układy arytmetyczne: sumatory, i komparatory, funkcje arytmetyczne.</w:t>
            </w:r>
          </w:p>
          <w:p w14:paraId="360BADF3" w14:textId="77777777" w:rsidR="00F7242B" w:rsidRPr="00554672" w:rsidRDefault="00F7242B" w:rsidP="00E04892">
            <w:pPr>
              <w:pStyle w:val="Akapitzlist"/>
              <w:numPr>
                <w:ilvl w:val="0"/>
                <w:numId w:val="13"/>
              </w:numPr>
              <w:rPr>
                <w:rFonts w:cs="Arial"/>
              </w:rPr>
            </w:pPr>
            <w:r w:rsidRPr="00554672">
              <w:rPr>
                <w:rFonts w:cs="Arial"/>
              </w:rPr>
              <w:t>Układy sekwencyjne: struktury i metody opisu, synchroniczne układy sekwencyjne, automaty asynchroniczne.</w:t>
            </w:r>
          </w:p>
          <w:p w14:paraId="791D16D2" w14:textId="77777777" w:rsidR="00F7242B" w:rsidRPr="00554672" w:rsidRDefault="00F7242B" w:rsidP="00E04892">
            <w:pPr>
              <w:pStyle w:val="Akapitzlist"/>
              <w:numPr>
                <w:ilvl w:val="0"/>
                <w:numId w:val="13"/>
              </w:numPr>
              <w:rPr>
                <w:rFonts w:cs="Arial"/>
              </w:rPr>
            </w:pPr>
            <w:r w:rsidRPr="00554672">
              <w:rPr>
                <w:rFonts w:cs="Arial"/>
              </w:rPr>
              <w:t>Logika przerzutników. przerzutniki asynchroniczne, przerzutniki synchroniczne, parametry dynamiczne.</w:t>
            </w:r>
          </w:p>
          <w:p w14:paraId="6C01646E" w14:textId="77777777" w:rsidR="00F7242B" w:rsidRPr="00554672" w:rsidRDefault="00F7242B" w:rsidP="00E04892">
            <w:pPr>
              <w:pStyle w:val="Akapitzlist"/>
              <w:numPr>
                <w:ilvl w:val="0"/>
                <w:numId w:val="13"/>
              </w:numPr>
              <w:rPr>
                <w:rFonts w:cs="Arial"/>
              </w:rPr>
            </w:pPr>
            <w:r w:rsidRPr="00554672">
              <w:rPr>
                <w:rFonts w:cs="Arial"/>
              </w:rPr>
              <w:t>Rejestry scalone: rejestry równoległe, rejestry przesuwające.</w:t>
            </w:r>
          </w:p>
          <w:p w14:paraId="0C76D0C4" w14:textId="77777777" w:rsidR="00F7242B" w:rsidRPr="00554672" w:rsidRDefault="00F7242B" w:rsidP="00E04892">
            <w:pPr>
              <w:pStyle w:val="Akapitzlist"/>
              <w:numPr>
                <w:ilvl w:val="0"/>
                <w:numId w:val="13"/>
              </w:numPr>
              <w:rPr>
                <w:rFonts w:cs="Arial"/>
              </w:rPr>
            </w:pPr>
            <w:r w:rsidRPr="00554672">
              <w:rPr>
                <w:rFonts w:cs="Arial"/>
              </w:rPr>
              <w:t>Liczniki i układy zliczające, struktura i zastosowania, scalone liczniki asynchroniczne, scalone liczniki synchroniczne.</w:t>
            </w:r>
          </w:p>
        </w:tc>
      </w:tr>
      <w:tr w:rsidR="00F7242B" w:rsidRPr="00554672" w14:paraId="7A6707EE"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A592ED8" w14:textId="77777777" w:rsidR="00F7242B" w:rsidRPr="00554672" w:rsidRDefault="00F7242B" w:rsidP="005D7AAA">
            <w:pPr>
              <w:pStyle w:val="Tytukomrki"/>
            </w:pPr>
            <w:r w:rsidRPr="00554672">
              <w:t>Literatura podstawowa:</w:t>
            </w:r>
          </w:p>
        </w:tc>
      </w:tr>
      <w:tr w:rsidR="00F7242B" w:rsidRPr="00554672" w14:paraId="2C7E5E64"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DA83224" w14:textId="77777777" w:rsidR="00F7242B" w:rsidRPr="00554672" w:rsidRDefault="00F7242B" w:rsidP="00E04892">
            <w:pPr>
              <w:pStyle w:val="Akapitzlist"/>
              <w:numPr>
                <w:ilvl w:val="0"/>
                <w:numId w:val="14"/>
              </w:numPr>
              <w:rPr>
                <w:rFonts w:cs="Arial"/>
              </w:rPr>
            </w:pPr>
            <w:r w:rsidRPr="00554672">
              <w:rPr>
                <w:rFonts w:cs="Arial"/>
              </w:rPr>
              <w:t xml:space="preserve">Barczak A., Florek J., </w:t>
            </w:r>
            <w:proofErr w:type="spellStart"/>
            <w:r w:rsidRPr="00554672">
              <w:rPr>
                <w:rFonts w:cs="Arial"/>
              </w:rPr>
              <w:t>Sydoruk</w:t>
            </w:r>
            <w:proofErr w:type="spellEnd"/>
            <w:r w:rsidRPr="00554672">
              <w:rPr>
                <w:rFonts w:cs="Arial"/>
              </w:rPr>
              <w:t xml:space="preserve"> T., Elektroniczna technika cyfrowa, 2008</w:t>
            </w:r>
          </w:p>
          <w:p w14:paraId="18987283" w14:textId="77777777" w:rsidR="00F7242B" w:rsidRPr="00554672" w:rsidRDefault="00F7242B" w:rsidP="00E04892">
            <w:pPr>
              <w:pStyle w:val="Akapitzlist"/>
              <w:numPr>
                <w:ilvl w:val="0"/>
                <w:numId w:val="14"/>
              </w:numPr>
              <w:rPr>
                <w:rFonts w:cs="Arial"/>
              </w:rPr>
            </w:pPr>
            <w:r w:rsidRPr="00554672">
              <w:rPr>
                <w:rFonts w:cs="Arial"/>
              </w:rPr>
              <w:t xml:space="preserve">Skorupski, A.: Podstawy techniki cyfrowej, </w:t>
            </w:r>
            <w:proofErr w:type="spellStart"/>
            <w:r w:rsidRPr="00554672">
              <w:rPr>
                <w:rFonts w:cs="Arial"/>
              </w:rPr>
              <w:t>WKiŁ</w:t>
            </w:r>
            <w:proofErr w:type="spellEnd"/>
            <w:r w:rsidRPr="00554672">
              <w:rPr>
                <w:rFonts w:cs="Arial"/>
              </w:rPr>
              <w:t>, 2004</w:t>
            </w:r>
          </w:p>
          <w:p w14:paraId="2B6DC07E" w14:textId="77777777" w:rsidR="00F7242B" w:rsidRPr="00554672" w:rsidRDefault="00F7242B" w:rsidP="00E04892">
            <w:pPr>
              <w:pStyle w:val="Akapitzlist"/>
              <w:numPr>
                <w:ilvl w:val="0"/>
                <w:numId w:val="14"/>
              </w:numPr>
              <w:rPr>
                <w:rFonts w:cs="Arial"/>
              </w:rPr>
            </w:pPr>
            <w:r w:rsidRPr="00554672">
              <w:rPr>
                <w:rFonts w:cs="Arial"/>
              </w:rPr>
              <w:t>http://wazniak.mimuw.edu.pl/index.php?title=Technika_cyfrowa</w:t>
            </w:r>
          </w:p>
        </w:tc>
      </w:tr>
      <w:tr w:rsidR="00F7242B" w:rsidRPr="00554672" w14:paraId="724432C8"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6F7FA26" w14:textId="77777777" w:rsidR="00F7242B" w:rsidRPr="00554672" w:rsidRDefault="00F7242B" w:rsidP="005D7AAA">
            <w:pPr>
              <w:pStyle w:val="Tytukomrki"/>
            </w:pPr>
            <w:r w:rsidRPr="00554672">
              <w:t>Literatura dodatkowa:</w:t>
            </w:r>
          </w:p>
        </w:tc>
      </w:tr>
      <w:tr w:rsidR="00F7242B" w:rsidRPr="00554672" w14:paraId="28ACF4AF"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D5D1E97" w14:textId="77777777" w:rsidR="00F7242B" w:rsidRPr="00554672" w:rsidRDefault="00F7242B" w:rsidP="00E04892">
            <w:pPr>
              <w:pStyle w:val="Akapitzlist"/>
              <w:numPr>
                <w:ilvl w:val="0"/>
                <w:numId w:val="15"/>
              </w:numPr>
              <w:rPr>
                <w:rFonts w:cs="Arial"/>
              </w:rPr>
            </w:pPr>
            <w:r w:rsidRPr="00554672">
              <w:rPr>
                <w:rFonts w:cs="Arial"/>
              </w:rPr>
              <w:t xml:space="preserve">Kalisz J., Podstawy elektroniki cyfrowej, </w:t>
            </w:r>
            <w:proofErr w:type="spellStart"/>
            <w:r w:rsidRPr="00554672">
              <w:rPr>
                <w:rFonts w:cs="Arial"/>
              </w:rPr>
              <w:t>WKiŁ</w:t>
            </w:r>
            <w:proofErr w:type="spellEnd"/>
            <w:r w:rsidRPr="00554672">
              <w:rPr>
                <w:rFonts w:cs="Arial"/>
              </w:rPr>
              <w:t>, Warszawa, 2002.</w:t>
            </w:r>
          </w:p>
          <w:p w14:paraId="386B4B1E" w14:textId="77777777" w:rsidR="00F7242B" w:rsidRPr="00554672" w:rsidRDefault="00F7242B" w:rsidP="00E04892">
            <w:pPr>
              <w:pStyle w:val="Akapitzlist"/>
              <w:numPr>
                <w:ilvl w:val="0"/>
                <w:numId w:val="15"/>
              </w:numPr>
              <w:rPr>
                <w:rFonts w:cs="Arial"/>
              </w:rPr>
            </w:pPr>
            <w:proofErr w:type="spellStart"/>
            <w:r w:rsidRPr="00554672">
              <w:rPr>
                <w:rFonts w:cs="Arial"/>
              </w:rPr>
              <w:t>Willkinson</w:t>
            </w:r>
            <w:proofErr w:type="spellEnd"/>
            <w:r w:rsidRPr="00554672">
              <w:rPr>
                <w:rFonts w:cs="Arial"/>
              </w:rPr>
              <w:t xml:space="preserve"> B., Układy cyfrowe, </w:t>
            </w:r>
            <w:proofErr w:type="spellStart"/>
            <w:r w:rsidRPr="00554672">
              <w:rPr>
                <w:rFonts w:cs="Arial"/>
              </w:rPr>
              <w:t>WKiL</w:t>
            </w:r>
            <w:proofErr w:type="spellEnd"/>
            <w:r w:rsidRPr="00554672">
              <w:rPr>
                <w:rFonts w:cs="Arial"/>
              </w:rPr>
              <w:t>, 2000</w:t>
            </w:r>
          </w:p>
          <w:p w14:paraId="072D8396" w14:textId="77777777" w:rsidR="00F7242B" w:rsidRPr="00554672" w:rsidRDefault="00F7242B" w:rsidP="00E04892">
            <w:pPr>
              <w:pStyle w:val="Akapitzlist"/>
              <w:numPr>
                <w:ilvl w:val="0"/>
                <w:numId w:val="15"/>
              </w:numPr>
              <w:rPr>
                <w:rFonts w:cs="Arial"/>
              </w:rPr>
            </w:pPr>
            <w:r w:rsidRPr="00554672">
              <w:rPr>
                <w:rFonts w:cs="Arial"/>
              </w:rPr>
              <w:t>T. Łuba, Synteza układów logicznych, Podręcznik, Oficyna Wydawnicza PW, Warszawa, 2005</w:t>
            </w:r>
          </w:p>
          <w:p w14:paraId="781DC21E" w14:textId="77777777" w:rsidR="00F7242B" w:rsidRPr="00554672" w:rsidRDefault="00F7242B" w:rsidP="00E04892">
            <w:pPr>
              <w:pStyle w:val="Akapitzlist"/>
              <w:numPr>
                <w:ilvl w:val="0"/>
                <w:numId w:val="15"/>
              </w:numPr>
              <w:rPr>
                <w:rFonts w:cs="Arial"/>
              </w:rPr>
            </w:pPr>
            <w:r w:rsidRPr="00554672">
              <w:rPr>
                <w:rFonts w:cs="Arial"/>
              </w:rPr>
              <w:lastRenderedPageBreak/>
              <w:t>T. Łuba, Synteza układów cyfrowych, Wydawnictwa Komunikacji i Łączności, Warszawa, 2003</w:t>
            </w:r>
          </w:p>
        </w:tc>
      </w:tr>
      <w:tr w:rsidR="00F7242B" w:rsidRPr="00554672" w14:paraId="6BB7ECBD"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E3393C0" w14:textId="77777777" w:rsidR="00F7242B" w:rsidRPr="00554672" w:rsidRDefault="00F7242B" w:rsidP="005D7AAA">
            <w:pPr>
              <w:pStyle w:val="Tytukomrki"/>
            </w:pPr>
            <w:r w:rsidRPr="00554672">
              <w:lastRenderedPageBreak/>
              <w:t>Planowane formy/działania/metody dydaktyczne:</w:t>
            </w:r>
          </w:p>
        </w:tc>
      </w:tr>
      <w:tr w:rsidR="00F7242B" w:rsidRPr="00554672" w14:paraId="06F3803B"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A01ED26" w14:textId="77777777" w:rsidR="00F7242B" w:rsidRPr="00554672" w:rsidRDefault="00F7242B" w:rsidP="005D7AAA">
            <w:pPr>
              <w:rPr>
                <w:rFonts w:cs="Arial"/>
              </w:rPr>
            </w:pPr>
            <w:r w:rsidRPr="00554672">
              <w:rPr>
                <w:rFonts w:cs="Arial"/>
              </w:rPr>
              <w:t>Wykład tradycyjny wspomagany technikami multimedialnymi, ćwiczenia laboratoryjne w pracowni techniki cyfrowej, wykonywanie doświadczeń - praca równym frontem dwuetapowo: wirtualnych oraz praktycznych. Zamieszczanie na stronach internetowych problemów i zadań laboratoryjnych.</w:t>
            </w:r>
          </w:p>
        </w:tc>
      </w:tr>
      <w:tr w:rsidR="00F7242B" w:rsidRPr="00554672" w14:paraId="621C9C90"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68B1E77" w14:textId="77777777" w:rsidR="00F7242B" w:rsidRPr="00554672" w:rsidRDefault="00F7242B" w:rsidP="005D7AAA">
            <w:pPr>
              <w:pStyle w:val="Tytukomrki"/>
            </w:pPr>
            <w:r w:rsidRPr="00554672">
              <w:t>Sposoby weryfikacji efektów uczenia się osiąganych przez studenta:</w:t>
            </w:r>
          </w:p>
        </w:tc>
      </w:tr>
      <w:tr w:rsidR="00F7242B" w:rsidRPr="00554672" w14:paraId="1E433F13"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EAF1846" w14:textId="77777777" w:rsidR="00F7242B" w:rsidRPr="00554672" w:rsidRDefault="00F7242B" w:rsidP="00F810BF">
            <w:pPr>
              <w:rPr>
                <w:rFonts w:cs="Arial"/>
              </w:rPr>
            </w:pPr>
            <w:r w:rsidRPr="00554672">
              <w:rPr>
                <w:rFonts w:cs="Arial"/>
              </w:rPr>
              <w:t>Efekty uczenia się U_01-U_05</w:t>
            </w:r>
            <w:r w:rsidR="00F810BF">
              <w:rPr>
                <w:rFonts w:cs="Arial"/>
              </w:rPr>
              <w:t xml:space="preserve"> oraz K_01 i K_02 </w:t>
            </w:r>
            <w:r w:rsidRPr="00554672">
              <w:rPr>
                <w:rFonts w:cs="Arial"/>
              </w:rPr>
              <w:t xml:space="preserve"> są sprawdzane w trakcie pracy na laboratorium, gdzie studenci wspólnie z prowadzącym realizują zadania przeprowadzając proste rozumowania logiczne. Pozos</w:t>
            </w:r>
            <w:r w:rsidR="00F810BF">
              <w:rPr>
                <w:rFonts w:cs="Arial"/>
              </w:rPr>
              <w:t>tałe efekty (w zakresie wiedzy</w:t>
            </w:r>
            <w:r w:rsidRPr="00554672">
              <w:rPr>
                <w:rFonts w:cs="Arial"/>
              </w:rPr>
              <w:t>) są sprawdzane w trakcie zaliczenia z oceną.</w:t>
            </w:r>
          </w:p>
        </w:tc>
      </w:tr>
      <w:tr w:rsidR="00F7242B" w:rsidRPr="00554672" w14:paraId="2BBB412A"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4D7894E" w14:textId="77777777" w:rsidR="00F7242B" w:rsidRPr="00554672" w:rsidRDefault="00F7242B" w:rsidP="005D7AAA">
            <w:pPr>
              <w:pStyle w:val="Tytukomrki"/>
            </w:pPr>
            <w:r w:rsidRPr="00554672">
              <w:t>Forma i warunki zaliczenia:</w:t>
            </w:r>
          </w:p>
        </w:tc>
      </w:tr>
      <w:tr w:rsidR="00F7242B" w:rsidRPr="00554672" w14:paraId="23D47726"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9BFBB34" w14:textId="77777777" w:rsidR="00F7242B" w:rsidRPr="00554672" w:rsidRDefault="00F7242B" w:rsidP="005D7AAA">
            <w:pPr>
              <w:rPr>
                <w:rFonts w:cs="Arial"/>
              </w:rPr>
            </w:pPr>
            <w:r w:rsidRPr="00554672">
              <w:rPr>
                <w:rFonts w:cs="Arial"/>
              </w:rPr>
              <w:t xml:space="preserve">Moduł kończy się zaliczeniem z oceną. Do zaliczenia mogą przystąpić osoby, które uzyskały zaliczenie laboratorium. Na zaliczenie laboratorium składają się oceny cząstkowe uzyskane na regularnych zajęciach z nauczycielem akademickim, za które można uzyskać maksymalnie 30 pkt. Zaliczenie zajęć laboratoryjnych i dopuszczenie do zaliczenia przedmiotu jest możliwe po uzyskaniu co najmniej 15 pkt. Zaliczenie jest w formie pisemnej/ustnej. Można na nim uzyskać max. 70 pkt. </w:t>
            </w:r>
          </w:p>
          <w:p w14:paraId="5B7D96A7" w14:textId="77777777" w:rsidR="00F7242B" w:rsidRPr="00554672" w:rsidRDefault="00F7242B" w:rsidP="005D7AAA">
            <w:pPr>
              <w:rPr>
                <w:rFonts w:cs="Arial"/>
              </w:rPr>
            </w:pPr>
            <w:r w:rsidRPr="00554672">
              <w:rPr>
                <w:rFonts w:cs="Arial"/>
              </w:rPr>
              <w:t>Ocena końcowa z modułu (wystawiana po zaliczeniu wszystkich części składowych), w zależności od sumy uzyskanych punktów jest następująca:</w:t>
            </w:r>
          </w:p>
          <w:p w14:paraId="7C09598F" w14:textId="77777777" w:rsidR="00F7242B" w:rsidRPr="00554672" w:rsidRDefault="00F7242B" w:rsidP="00E04892">
            <w:pPr>
              <w:pStyle w:val="Akapitzlist"/>
              <w:numPr>
                <w:ilvl w:val="0"/>
                <w:numId w:val="16"/>
              </w:numPr>
              <w:rPr>
                <w:rFonts w:cs="Arial"/>
              </w:rPr>
            </w:pPr>
            <w:r w:rsidRPr="00554672">
              <w:rPr>
                <w:rFonts w:cs="Arial"/>
              </w:rPr>
              <w:t>0 – 50 pkt: niedostateczna (F),</w:t>
            </w:r>
          </w:p>
          <w:p w14:paraId="0DBDBB70" w14:textId="77777777" w:rsidR="00F7242B" w:rsidRPr="00554672" w:rsidRDefault="00F7242B" w:rsidP="00E04892">
            <w:pPr>
              <w:pStyle w:val="Akapitzlist"/>
              <w:numPr>
                <w:ilvl w:val="0"/>
                <w:numId w:val="16"/>
              </w:numPr>
              <w:rPr>
                <w:rFonts w:cs="Arial"/>
              </w:rPr>
            </w:pPr>
            <w:r w:rsidRPr="00554672">
              <w:rPr>
                <w:rFonts w:cs="Arial"/>
              </w:rPr>
              <w:t>51 – 60 pkt: dostateczna (E),</w:t>
            </w:r>
          </w:p>
          <w:p w14:paraId="42CC6E29" w14:textId="77777777" w:rsidR="00F7242B" w:rsidRPr="00554672" w:rsidRDefault="00F7242B" w:rsidP="00E04892">
            <w:pPr>
              <w:pStyle w:val="Akapitzlist"/>
              <w:numPr>
                <w:ilvl w:val="0"/>
                <w:numId w:val="16"/>
              </w:numPr>
              <w:rPr>
                <w:rFonts w:cs="Arial"/>
              </w:rPr>
            </w:pPr>
            <w:r w:rsidRPr="00554672">
              <w:rPr>
                <w:rFonts w:cs="Arial"/>
              </w:rPr>
              <w:t>61 – 70 pkt: dostateczna plus (D),</w:t>
            </w:r>
          </w:p>
          <w:p w14:paraId="37AAF6C2" w14:textId="77777777" w:rsidR="00F7242B" w:rsidRPr="00554672" w:rsidRDefault="00F7242B" w:rsidP="00E04892">
            <w:pPr>
              <w:pStyle w:val="Akapitzlist"/>
              <w:numPr>
                <w:ilvl w:val="0"/>
                <w:numId w:val="16"/>
              </w:numPr>
              <w:rPr>
                <w:rFonts w:cs="Arial"/>
              </w:rPr>
            </w:pPr>
            <w:r w:rsidRPr="00554672">
              <w:rPr>
                <w:rFonts w:cs="Arial"/>
              </w:rPr>
              <w:t>71 – 80 pkt: dobra (C),</w:t>
            </w:r>
          </w:p>
          <w:p w14:paraId="34C93E7A" w14:textId="77777777" w:rsidR="00F7242B" w:rsidRPr="00554672" w:rsidRDefault="00F7242B" w:rsidP="00E04892">
            <w:pPr>
              <w:pStyle w:val="Akapitzlist"/>
              <w:numPr>
                <w:ilvl w:val="0"/>
                <w:numId w:val="16"/>
              </w:numPr>
              <w:rPr>
                <w:rFonts w:cs="Arial"/>
              </w:rPr>
            </w:pPr>
            <w:r w:rsidRPr="00554672">
              <w:rPr>
                <w:rFonts w:cs="Arial"/>
              </w:rPr>
              <w:t>81 – 90 pkt: dobra plus (B),</w:t>
            </w:r>
          </w:p>
          <w:p w14:paraId="276EAB88" w14:textId="77777777" w:rsidR="00F7242B" w:rsidRPr="00554672" w:rsidRDefault="00F7242B" w:rsidP="00E04892">
            <w:pPr>
              <w:pStyle w:val="Akapitzlist"/>
              <w:numPr>
                <w:ilvl w:val="0"/>
                <w:numId w:val="16"/>
              </w:numPr>
              <w:rPr>
                <w:rFonts w:cs="Arial"/>
              </w:rPr>
            </w:pPr>
            <w:r w:rsidRPr="00554672">
              <w:rPr>
                <w:rFonts w:cs="Arial"/>
              </w:rPr>
              <w:t>91 – 100 pkt: bardzo dobra (A).</w:t>
            </w:r>
          </w:p>
          <w:p w14:paraId="5BB758BF" w14:textId="77777777" w:rsidR="00F7242B" w:rsidRPr="00554672" w:rsidRDefault="00F7242B" w:rsidP="005D7AAA">
            <w:pPr>
              <w:rPr>
                <w:rFonts w:cs="Arial"/>
              </w:rPr>
            </w:pPr>
            <w:r w:rsidRPr="00554672">
              <w:rPr>
                <w:rFonts w:cs="Arial"/>
              </w:rPr>
              <w:t xml:space="preserve">Poprawy: Jednorazowa poprawa każdego laboratorium w trakcie trwania semestru. </w:t>
            </w:r>
          </w:p>
        </w:tc>
      </w:tr>
      <w:tr w:rsidR="00F7242B" w:rsidRPr="00E0542C" w14:paraId="7339F2C6" w14:textId="77777777" w:rsidTr="005D7AAA">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8EBA587" w14:textId="77777777" w:rsidR="00F7242B" w:rsidRPr="00E0542C" w:rsidRDefault="00F7242B" w:rsidP="005D7AAA">
            <w:pPr>
              <w:pStyle w:val="Tytukomrki"/>
            </w:pPr>
            <w:r w:rsidRPr="00E0542C">
              <w:t>Bilans punktów ECTS:</w:t>
            </w:r>
          </w:p>
        </w:tc>
      </w:tr>
      <w:tr w:rsidR="00F7242B" w:rsidRPr="00E0542C" w14:paraId="1A358B47" w14:textId="77777777" w:rsidTr="005D7AAA">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12381C1" w14:textId="77777777" w:rsidR="00F7242B" w:rsidRPr="00E0542C" w:rsidRDefault="00F7242B" w:rsidP="005D7AAA">
            <w:pPr>
              <w:pStyle w:val="Tytukomrki"/>
              <w:rPr>
                <w:bCs/>
              </w:rPr>
            </w:pPr>
            <w:r w:rsidRPr="00E0542C">
              <w:rPr>
                <w:bCs/>
              </w:rPr>
              <w:t>Studia stacjonarne</w:t>
            </w:r>
          </w:p>
        </w:tc>
      </w:tr>
      <w:tr w:rsidR="00F7242B" w:rsidRPr="00E0542C" w14:paraId="6D710A4A" w14:textId="77777777" w:rsidTr="005D7AAA">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32CE52F" w14:textId="77777777" w:rsidR="00F7242B" w:rsidRPr="00E0542C" w:rsidRDefault="00F7242B" w:rsidP="005D7AAA">
            <w:pPr>
              <w:pStyle w:val="Tytukomrki"/>
              <w:rPr>
                <w:bCs/>
              </w:rPr>
            </w:pPr>
            <w:r w:rsidRPr="00E0542C">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C60ED01" w14:textId="77777777" w:rsidR="00F7242B" w:rsidRPr="00E0542C" w:rsidRDefault="00F7242B" w:rsidP="005D7AAA">
            <w:pPr>
              <w:pStyle w:val="Tytukomrki"/>
              <w:rPr>
                <w:bCs/>
              </w:rPr>
            </w:pPr>
            <w:r w:rsidRPr="00E0542C">
              <w:rPr>
                <w:bCs/>
              </w:rPr>
              <w:t>Obciążenie studenta</w:t>
            </w:r>
          </w:p>
        </w:tc>
      </w:tr>
      <w:tr w:rsidR="00F7242B" w:rsidRPr="00554672" w14:paraId="7A9FE122" w14:textId="77777777" w:rsidTr="005D7AA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4A4AB4D" w14:textId="77777777" w:rsidR="00F7242B" w:rsidRPr="00554672" w:rsidRDefault="00F7242B" w:rsidP="005D7AAA">
            <w:pPr>
              <w:rPr>
                <w:rFonts w:cs="Arial"/>
              </w:rPr>
            </w:pPr>
            <w:r w:rsidRPr="00554672">
              <w:rPr>
                <w:rFonts w:cs="Arial"/>
              </w:rPr>
              <w:t xml:space="preserve">Udział w wykładach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C4C6A89" w14:textId="77777777" w:rsidR="00F7242B" w:rsidRPr="00554672" w:rsidRDefault="00F7242B" w:rsidP="005D7AAA">
            <w:pPr>
              <w:rPr>
                <w:rFonts w:cs="Arial"/>
              </w:rPr>
            </w:pPr>
            <w:r w:rsidRPr="00554672">
              <w:rPr>
                <w:rFonts w:cs="Arial"/>
              </w:rPr>
              <w:t>15 godz.</w:t>
            </w:r>
          </w:p>
        </w:tc>
      </w:tr>
      <w:tr w:rsidR="00F7242B" w:rsidRPr="00554672" w14:paraId="21DF16D4" w14:textId="77777777" w:rsidTr="005D7AA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28CCD9C" w14:textId="77777777" w:rsidR="00F7242B" w:rsidRPr="00554672" w:rsidRDefault="00F7242B" w:rsidP="005D7AAA">
            <w:pPr>
              <w:rPr>
                <w:rFonts w:cs="Arial"/>
              </w:rPr>
            </w:pPr>
            <w:r w:rsidRPr="00554672">
              <w:rPr>
                <w:rFonts w:cs="Arial"/>
              </w:rPr>
              <w:t xml:space="preserve">Udział w ćwiczeniach laboratoryjnych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EB8C80A" w14:textId="77777777" w:rsidR="00F7242B" w:rsidRPr="00554672" w:rsidRDefault="00AC1558" w:rsidP="005D7AAA">
            <w:pPr>
              <w:rPr>
                <w:rFonts w:cs="Arial"/>
              </w:rPr>
            </w:pPr>
            <w:r>
              <w:rPr>
                <w:rFonts w:cs="Arial"/>
              </w:rPr>
              <w:t>24</w:t>
            </w:r>
            <w:r w:rsidR="00F7242B" w:rsidRPr="00554672">
              <w:rPr>
                <w:rFonts w:cs="Arial"/>
              </w:rPr>
              <w:t xml:space="preserve"> godz.</w:t>
            </w:r>
          </w:p>
        </w:tc>
      </w:tr>
      <w:tr w:rsidR="00F7242B" w:rsidRPr="00554672" w14:paraId="475F14C0" w14:textId="77777777" w:rsidTr="005D7AA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67B8BC6" w14:textId="77777777" w:rsidR="00F7242B" w:rsidRPr="00554672" w:rsidRDefault="00F7242B" w:rsidP="005D7AAA">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CADECB7" w14:textId="77777777" w:rsidR="00F7242B" w:rsidRPr="00554672" w:rsidRDefault="00083596" w:rsidP="005D7AAA">
            <w:pPr>
              <w:rPr>
                <w:rFonts w:cs="Arial"/>
              </w:rPr>
            </w:pPr>
            <w:r>
              <w:rPr>
                <w:rFonts w:cs="Arial"/>
              </w:rPr>
              <w:t>4</w:t>
            </w:r>
            <w:r w:rsidR="00F7242B" w:rsidRPr="00554672">
              <w:rPr>
                <w:rFonts w:cs="Arial"/>
              </w:rPr>
              <w:t xml:space="preserve"> godz.</w:t>
            </w:r>
          </w:p>
        </w:tc>
      </w:tr>
      <w:tr w:rsidR="00F7242B" w:rsidRPr="00554672" w14:paraId="61C36915" w14:textId="77777777" w:rsidTr="005D7AA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5ABF5A6" w14:textId="77777777" w:rsidR="00F7242B" w:rsidRPr="00554672" w:rsidRDefault="00F7242B" w:rsidP="005D7AAA">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0FBAA5C" w14:textId="77777777" w:rsidR="00F7242B" w:rsidRPr="00554672" w:rsidRDefault="00083596" w:rsidP="005D7AAA">
            <w:pPr>
              <w:rPr>
                <w:rFonts w:cs="Arial"/>
              </w:rPr>
            </w:pPr>
            <w:r>
              <w:rPr>
                <w:rFonts w:cs="Arial"/>
              </w:rPr>
              <w:t>5</w:t>
            </w:r>
            <w:r w:rsidR="00F7242B" w:rsidRPr="00554672">
              <w:rPr>
                <w:rFonts w:cs="Arial"/>
              </w:rPr>
              <w:t xml:space="preserve"> godz.</w:t>
            </w:r>
          </w:p>
        </w:tc>
      </w:tr>
      <w:tr w:rsidR="00F7242B" w:rsidRPr="00554672" w14:paraId="28878840" w14:textId="77777777" w:rsidTr="005D7AAA">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0A3266B" w14:textId="77777777" w:rsidR="00F7242B" w:rsidRPr="00554672" w:rsidRDefault="00F7242B" w:rsidP="005D7AAA">
            <w:pPr>
              <w:rPr>
                <w:rFonts w:cs="Arial"/>
              </w:rPr>
            </w:pPr>
            <w:r w:rsidRPr="00554672">
              <w:rPr>
                <w:rFonts w:cs="Arial"/>
              </w:rPr>
              <w:t>Przygotowanie się do zaliczenia i obecność na zaliczeniu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2E059DE8" w14:textId="77777777" w:rsidR="00F7242B" w:rsidRPr="00554672" w:rsidRDefault="00083596" w:rsidP="005D7AAA">
            <w:pPr>
              <w:rPr>
                <w:rFonts w:cs="Arial"/>
              </w:rPr>
            </w:pPr>
            <w:r>
              <w:rPr>
                <w:rFonts w:cs="Arial"/>
              </w:rPr>
              <w:t>2</w:t>
            </w:r>
            <w:r w:rsidR="00F7242B" w:rsidRPr="00554672">
              <w:rPr>
                <w:rFonts w:cs="Arial"/>
              </w:rPr>
              <w:t xml:space="preserve"> godz.</w:t>
            </w:r>
          </w:p>
        </w:tc>
      </w:tr>
      <w:tr w:rsidR="00F7242B" w:rsidRPr="00E0542C" w14:paraId="7F1FA3BD" w14:textId="77777777" w:rsidTr="005D7AA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282D737" w14:textId="77777777" w:rsidR="00F7242B" w:rsidRPr="00E0542C" w:rsidRDefault="00F7242B" w:rsidP="005D7AAA">
            <w:pPr>
              <w:rPr>
                <w:rFonts w:cs="Arial"/>
                <w:b/>
                <w:bCs/>
              </w:rPr>
            </w:pPr>
            <w:r w:rsidRPr="00E0542C">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0873C43" w14:textId="77777777" w:rsidR="00F7242B" w:rsidRPr="00E0542C" w:rsidRDefault="00083596" w:rsidP="005D7AAA">
            <w:pPr>
              <w:rPr>
                <w:rFonts w:cs="Arial"/>
                <w:b/>
              </w:rPr>
            </w:pPr>
            <w:r>
              <w:rPr>
                <w:rFonts w:cs="Arial"/>
                <w:b/>
              </w:rPr>
              <w:t>50</w:t>
            </w:r>
            <w:r w:rsidR="00F7242B" w:rsidRPr="00E0542C">
              <w:rPr>
                <w:rFonts w:cs="Arial"/>
                <w:b/>
              </w:rPr>
              <w:t xml:space="preserve"> godz.</w:t>
            </w:r>
          </w:p>
        </w:tc>
      </w:tr>
      <w:tr w:rsidR="00F7242B" w:rsidRPr="00E0542C" w14:paraId="4DDD9AEA" w14:textId="77777777" w:rsidTr="005D7AAA">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7BD97BD9" w14:textId="77777777" w:rsidR="00F7242B" w:rsidRPr="00E0542C" w:rsidRDefault="00F7242B" w:rsidP="005D7AAA">
            <w:pPr>
              <w:rPr>
                <w:rFonts w:cs="Arial"/>
                <w:b/>
                <w:bCs/>
              </w:rPr>
            </w:pPr>
            <w:r w:rsidRPr="00E0542C">
              <w:rPr>
                <w:rFonts w:cs="Arial"/>
                <w:b/>
              </w:rPr>
              <w:lastRenderedPageBreak/>
              <w:t>Punkty ECTS za przedmiot</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1712D24" w14:textId="77777777" w:rsidR="00F7242B" w:rsidRPr="00E0542C" w:rsidRDefault="00083596" w:rsidP="005D7AAA">
            <w:pPr>
              <w:rPr>
                <w:rFonts w:cs="Arial"/>
                <w:b/>
                <w:bCs/>
              </w:rPr>
            </w:pPr>
            <w:r>
              <w:rPr>
                <w:rFonts w:cs="Arial"/>
                <w:b/>
                <w:bCs/>
              </w:rPr>
              <w:t>2</w:t>
            </w:r>
            <w:r w:rsidR="00F7242B" w:rsidRPr="00E0542C">
              <w:rPr>
                <w:rFonts w:cs="Arial"/>
                <w:b/>
                <w:bCs/>
              </w:rPr>
              <w:t xml:space="preserve"> ECTS</w:t>
            </w:r>
          </w:p>
        </w:tc>
      </w:tr>
      <w:tr w:rsidR="00F7242B" w:rsidRPr="00E0542C" w14:paraId="3C4EDF03" w14:textId="77777777" w:rsidTr="005D7AAA">
        <w:trPr>
          <w:trHeight w:val="360"/>
        </w:trPr>
        <w:tc>
          <w:tcPr>
            <w:tcW w:w="10667" w:type="dxa"/>
            <w:gridSpan w:val="14"/>
            <w:tcBorders>
              <w:top w:val="single" w:sz="6" w:space="0" w:color="auto"/>
              <w:left w:val="single" w:sz="6" w:space="0" w:color="auto"/>
              <w:bottom w:val="single" w:sz="6" w:space="0" w:color="auto"/>
              <w:right w:val="single" w:sz="6" w:space="0" w:color="auto"/>
            </w:tcBorders>
            <w:shd w:val="clear" w:color="auto" w:fill="DBE5F1"/>
            <w:vAlign w:val="center"/>
          </w:tcPr>
          <w:p w14:paraId="498CDEDF" w14:textId="77777777" w:rsidR="00F7242B" w:rsidRPr="00E0542C" w:rsidRDefault="00F7242B" w:rsidP="005D7AAA">
            <w:pPr>
              <w:pStyle w:val="Tytukomrki"/>
              <w:rPr>
                <w:bCs/>
              </w:rPr>
            </w:pPr>
            <w:r w:rsidRPr="00E0542C">
              <w:rPr>
                <w:bCs/>
              </w:rPr>
              <w:t>Studia niestacjonarne</w:t>
            </w:r>
          </w:p>
        </w:tc>
      </w:tr>
      <w:tr w:rsidR="00F7242B" w:rsidRPr="00E0542C" w14:paraId="6BC6A1D2" w14:textId="77777777" w:rsidTr="005D7AAA">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38CE534D" w14:textId="77777777" w:rsidR="00F7242B" w:rsidRPr="00E0542C" w:rsidRDefault="00F7242B" w:rsidP="005D7AAA">
            <w:pPr>
              <w:pStyle w:val="Tytukomrki"/>
            </w:pPr>
            <w:r w:rsidRPr="00E0542C">
              <w:rPr>
                <w:bCs/>
              </w:rPr>
              <w:t>Aktywność</w:t>
            </w:r>
          </w:p>
        </w:tc>
        <w:tc>
          <w:tcPr>
            <w:tcW w:w="544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E5E8950" w14:textId="77777777" w:rsidR="00F7242B" w:rsidRPr="00E0542C" w:rsidRDefault="00F7242B" w:rsidP="005D7AAA">
            <w:pPr>
              <w:pStyle w:val="Tytukomrki"/>
              <w:rPr>
                <w:bCs/>
              </w:rPr>
            </w:pPr>
            <w:r w:rsidRPr="00E0542C">
              <w:rPr>
                <w:bCs/>
              </w:rPr>
              <w:t>Obciążenie studenta</w:t>
            </w:r>
          </w:p>
        </w:tc>
      </w:tr>
      <w:tr w:rsidR="00F7242B" w:rsidRPr="00554672" w14:paraId="72CF5F00" w14:textId="77777777" w:rsidTr="005D7AAA">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tcPr>
          <w:p w14:paraId="3E3AD460" w14:textId="77777777" w:rsidR="00F7242B" w:rsidRPr="00554672" w:rsidRDefault="00F7242B" w:rsidP="005D7AAA">
            <w:pPr>
              <w:rPr>
                <w:rFonts w:cs="Arial"/>
              </w:rPr>
            </w:pPr>
            <w:r w:rsidRPr="00554672">
              <w:rPr>
                <w:rFonts w:cs="Arial"/>
              </w:rPr>
              <w:t xml:space="preserve">Udział w wykładach </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tcPr>
          <w:p w14:paraId="71F22DAE" w14:textId="77777777" w:rsidR="00F7242B" w:rsidRPr="00554672" w:rsidRDefault="00F7242B" w:rsidP="005D7AAA">
            <w:pPr>
              <w:rPr>
                <w:rFonts w:cs="Arial"/>
                <w:bCs/>
              </w:rPr>
            </w:pPr>
            <w:r w:rsidRPr="00554672">
              <w:rPr>
                <w:rFonts w:cs="Arial"/>
              </w:rPr>
              <w:t>15 godz.</w:t>
            </w:r>
          </w:p>
        </w:tc>
      </w:tr>
      <w:tr w:rsidR="00F7242B" w:rsidRPr="00554672" w14:paraId="25F1F53F" w14:textId="77777777" w:rsidTr="005D7AAA">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tcPr>
          <w:p w14:paraId="187C6755" w14:textId="77777777" w:rsidR="00F7242B" w:rsidRPr="00554672" w:rsidRDefault="00F7242B" w:rsidP="005D7AAA">
            <w:pPr>
              <w:rPr>
                <w:rFonts w:cs="Arial"/>
              </w:rPr>
            </w:pPr>
            <w:r w:rsidRPr="00554672">
              <w:rPr>
                <w:rFonts w:cs="Arial"/>
              </w:rPr>
              <w:t xml:space="preserve">Udział w ćwiczeniach laboratoryjnych </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tcPr>
          <w:p w14:paraId="7794E3BE" w14:textId="77777777" w:rsidR="00F7242B" w:rsidRPr="00554672" w:rsidRDefault="00AC1558" w:rsidP="005D7AAA">
            <w:pPr>
              <w:rPr>
                <w:rFonts w:cs="Arial"/>
                <w:bCs/>
              </w:rPr>
            </w:pPr>
            <w:r>
              <w:rPr>
                <w:rFonts w:cs="Arial"/>
              </w:rPr>
              <w:t>15</w:t>
            </w:r>
            <w:r w:rsidR="00F7242B" w:rsidRPr="00554672">
              <w:rPr>
                <w:rFonts w:cs="Arial"/>
              </w:rPr>
              <w:t xml:space="preserve"> godz.</w:t>
            </w:r>
          </w:p>
        </w:tc>
      </w:tr>
      <w:tr w:rsidR="00F7242B" w:rsidRPr="00554672" w14:paraId="08E80E1A" w14:textId="77777777" w:rsidTr="005D7AAA">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tcPr>
          <w:p w14:paraId="4E5A4A3A" w14:textId="77777777" w:rsidR="00F7242B" w:rsidRPr="00554672" w:rsidRDefault="00F7242B" w:rsidP="005D7AAA">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tcPr>
          <w:p w14:paraId="78DE72D3" w14:textId="77777777" w:rsidR="00F7242B" w:rsidRPr="00554672" w:rsidRDefault="00BB32B5" w:rsidP="005D7AAA">
            <w:pPr>
              <w:rPr>
                <w:rFonts w:cs="Arial"/>
                <w:bCs/>
              </w:rPr>
            </w:pPr>
            <w:r>
              <w:rPr>
                <w:rFonts w:cs="Arial"/>
              </w:rPr>
              <w:t>2</w:t>
            </w:r>
            <w:r w:rsidR="00F7242B" w:rsidRPr="00554672">
              <w:rPr>
                <w:rFonts w:cs="Arial"/>
              </w:rPr>
              <w:t xml:space="preserve"> godz.</w:t>
            </w:r>
          </w:p>
        </w:tc>
      </w:tr>
      <w:tr w:rsidR="00F7242B" w:rsidRPr="00554672" w14:paraId="2F45D7F7" w14:textId="77777777" w:rsidTr="005D7AAA">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tcPr>
          <w:p w14:paraId="4971C241" w14:textId="77777777" w:rsidR="00F7242B" w:rsidRPr="00554672" w:rsidRDefault="00F7242B" w:rsidP="005D7AAA">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tcPr>
          <w:p w14:paraId="2C36040B" w14:textId="77777777" w:rsidR="00F7242B" w:rsidRPr="00554672" w:rsidRDefault="00083596" w:rsidP="005D7AAA">
            <w:pPr>
              <w:rPr>
                <w:rFonts w:cs="Arial"/>
                <w:bCs/>
              </w:rPr>
            </w:pPr>
            <w:r>
              <w:rPr>
                <w:rFonts w:cs="Arial"/>
              </w:rPr>
              <w:t>13</w:t>
            </w:r>
            <w:r w:rsidR="00F7242B" w:rsidRPr="00554672">
              <w:rPr>
                <w:rFonts w:cs="Arial"/>
              </w:rPr>
              <w:t xml:space="preserve"> godz.</w:t>
            </w:r>
          </w:p>
        </w:tc>
      </w:tr>
      <w:tr w:rsidR="00F7242B" w:rsidRPr="00554672" w14:paraId="1F87A35A" w14:textId="77777777" w:rsidTr="005D7AAA">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tcPr>
          <w:p w14:paraId="257ADA86" w14:textId="77777777" w:rsidR="00F7242B" w:rsidRPr="00554672" w:rsidRDefault="00F7242B" w:rsidP="005D7AAA">
            <w:pPr>
              <w:rPr>
                <w:rFonts w:cs="Arial"/>
              </w:rPr>
            </w:pPr>
            <w:r w:rsidRPr="00554672">
              <w:rPr>
                <w:rFonts w:cs="Arial"/>
              </w:rPr>
              <w:t>Przygotowanie się do zaliczenia i obecność na zaliczeniu</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tcPr>
          <w:p w14:paraId="751E1E91" w14:textId="77777777" w:rsidR="00F7242B" w:rsidRPr="00554672" w:rsidRDefault="00BB32B5" w:rsidP="005D7AAA">
            <w:pPr>
              <w:rPr>
                <w:rFonts w:cs="Arial"/>
                <w:bCs/>
              </w:rPr>
            </w:pPr>
            <w:r>
              <w:rPr>
                <w:rFonts w:cs="Arial"/>
              </w:rPr>
              <w:t>10</w:t>
            </w:r>
            <w:r w:rsidR="00F7242B" w:rsidRPr="00554672">
              <w:rPr>
                <w:rFonts w:cs="Arial"/>
              </w:rPr>
              <w:t xml:space="preserve"> godz.</w:t>
            </w:r>
          </w:p>
        </w:tc>
      </w:tr>
      <w:tr w:rsidR="00F7242B" w:rsidRPr="00E0542C" w14:paraId="7BCC7EAF" w14:textId="77777777" w:rsidTr="005D7AAA">
        <w:trPr>
          <w:trHeight w:val="360"/>
        </w:trPr>
        <w:tc>
          <w:tcPr>
            <w:tcW w:w="5218"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31928525" w14:textId="77777777" w:rsidR="00F7242B" w:rsidRPr="00E0542C" w:rsidRDefault="00F7242B" w:rsidP="005D7AAA">
            <w:pPr>
              <w:rPr>
                <w:rFonts w:cs="Arial"/>
                <w:b/>
              </w:rPr>
            </w:pPr>
            <w:r w:rsidRPr="00E0542C">
              <w:rPr>
                <w:rFonts w:cs="Arial"/>
                <w:b/>
              </w:rPr>
              <w:t>Sumaryczne obciążenie pracą studenta</w:t>
            </w:r>
          </w:p>
        </w:tc>
        <w:tc>
          <w:tcPr>
            <w:tcW w:w="544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D0AA0ED" w14:textId="77777777" w:rsidR="00F7242B" w:rsidRPr="00E0542C" w:rsidRDefault="00083596" w:rsidP="005D7AAA">
            <w:pPr>
              <w:rPr>
                <w:rFonts w:cs="Arial"/>
                <w:b/>
                <w:bCs/>
              </w:rPr>
            </w:pPr>
            <w:r>
              <w:rPr>
                <w:rFonts w:cs="Arial"/>
                <w:b/>
              </w:rPr>
              <w:t>50</w:t>
            </w:r>
            <w:r w:rsidR="00F7242B" w:rsidRPr="00E0542C">
              <w:rPr>
                <w:rFonts w:cs="Arial"/>
                <w:b/>
              </w:rPr>
              <w:t xml:space="preserve"> godz.</w:t>
            </w:r>
          </w:p>
        </w:tc>
      </w:tr>
      <w:tr w:rsidR="00F7242B" w:rsidRPr="00E0542C" w14:paraId="315A5364" w14:textId="77777777" w:rsidTr="005D7AAA">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F24F090" w14:textId="77777777" w:rsidR="00F7242B" w:rsidRPr="00E0542C" w:rsidRDefault="00F7242B" w:rsidP="005D7AAA">
            <w:pPr>
              <w:rPr>
                <w:rFonts w:cs="Arial"/>
                <w:b/>
              </w:rPr>
            </w:pPr>
            <w:r w:rsidRPr="00E0542C">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72DC137" w14:textId="77777777" w:rsidR="00F7242B" w:rsidRPr="00E0542C" w:rsidRDefault="00083596" w:rsidP="005D7AAA">
            <w:pPr>
              <w:rPr>
                <w:rFonts w:cs="Arial"/>
                <w:b/>
                <w:bCs/>
              </w:rPr>
            </w:pPr>
            <w:r>
              <w:rPr>
                <w:rFonts w:cs="Arial"/>
                <w:b/>
                <w:bCs/>
              </w:rPr>
              <w:t>2</w:t>
            </w:r>
            <w:r w:rsidR="00F7242B" w:rsidRPr="00E0542C">
              <w:rPr>
                <w:rFonts w:cs="Arial"/>
                <w:b/>
                <w:bCs/>
              </w:rPr>
              <w:t xml:space="preserve"> ECTS</w:t>
            </w:r>
          </w:p>
        </w:tc>
      </w:tr>
    </w:tbl>
    <w:p w14:paraId="713DF945" w14:textId="77777777" w:rsidR="00E25D64" w:rsidRPr="00554672" w:rsidRDefault="00E25D64">
      <w:pPr>
        <w:rPr>
          <w:rFonts w:cs="Arial"/>
        </w:rPr>
      </w:pPr>
      <w:r w:rsidRPr="00554672">
        <w:rPr>
          <w:rFonts w:cs="Arial"/>
          <w:b/>
        </w:rPr>
        <w:br w:type="page"/>
      </w:r>
    </w:p>
    <w:tbl>
      <w:tblPr>
        <w:tblW w:w="10668" w:type="dxa"/>
        <w:tblInd w:w="4"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5"/>
        <w:gridCol w:w="142"/>
        <w:gridCol w:w="425"/>
        <w:gridCol w:w="567"/>
        <w:gridCol w:w="262"/>
        <w:gridCol w:w="164"/>
        <w:gridCol w:w="141"/>
        <w:gridCol w:w="567"/>
        <w:gridCol w:w="955"/>
        <w:gridCol w:w="829"/>
        <w:gridCol w:w="1477"/>
        <w:gridCol w:w="1258"/>
        <w:gridCol w:w="585"/>
        <w:gridCol w:w="2131"/>
      </w:tblGrid>
      <w:tr w:rsidR="00937369" w:rsidRPr="00554672" w14:paraId="57309078" w14:textId="77777777" w:rsidTr="0049676F">
        <w:trPr>
          <w:trHeight w:val="509"/>
        </w:trPr>
        <w:tc>
          <w:tcPr>
            <w:tcW w:w="10668"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190B304" w14:textId="77777777" w:rsidR="00937369" w:rsidRPr="00554672" w:rsidRDefault="00937369" w:rsidP="005D7AAA">
            <w:pPr>
              <w:pStyle w:val="Tytu"/>
              <w:rPr>
                <w:rFonts w:cs="Arial"/>
                <w:szCs w:val="22"/>
              </w:rPr>
            </w:pPr>
            <w:r w:rsidRPr="00554672">
              <w:rPr>
                <w:rFonts w:cs="Arial"/>
                <w:szCs w:val="22"/>
              </w:rPr>
              <w:lastRenderedPageBreak/>
              <w:br w:type="page"/>
              <w:t>Sylabus przedmiotu / modułu kształcenia</w:t>
            </w:r>
          </w:p>
        </w:tc>
      </w:tr>
      <w:tr w:rsidR="00937369" w:rsidRPr="00554672" w14:paraId="77FE5D1F" w14:textId="77777777" w:rsidTr="0049676F">
        <w:trPr>
          <w:trHeight w:val="454"/>
        </w:trPr>
        <w:tc>
          <w:tcPr>
            <w:tcW w:w="4388" w:type="dxa"/>
            <w:gridSpan w:val="9"/>
            <w:tcBorders>
              <w:top w:val="single" w:sz="6" w:space="0" w:color="auto"/>
              <w:left w:val="single" w:sz="6" w:space="0" w:color="auto"/>
              <w:bottom w:val="nil"/>
              <w:right w:val="single" w:sz="6" w:space="0" w:color="auto"/>
            </w:tcBorders>
            <w:shd w:val="clear" w:color="auto" w:fill="DBE5F1"/>
            <w:vAlign w:val="center"/>
          </w:tcPr>
          <w:p w14:paraId="7D233AB6" w14:textId="77777777" w:rsidR="00937369" w:rsidRPr="00554672" w:rsidRDefault="00937369" w:rsidP="005D7AAA">
            <w:pPr>
              <w:pStyle w:val="Tytukomrki"/>
            </w:pPr>
            <w:r w:rsidRPr="00554672">
              <w:t xml:space="preserve">Nazwa przedmiotu/modułu kształcenia: </w:t>
            </w:r>
          </w:p>
        </w:tc>
        <w:tc>
          <w:tcPr>
            <w:tcW w:w="6280" w:type="dxa"/>
            <w:gridSpan w:val="5"/>
            <w:tcBorders>
              <w:top w:val="single" w:sz="6" w:space="0" w:color="auto"/>
              <w:left w:val="single" w:sz="6" w:space="0" w:color="auto"/>
              <w:bottom w:val="nil"/>
              <w:right w:val="single" w:sz="6" w:space="0" w:color="auto"/>
            </w:tcBorders>
            <w:vAlign w:val="center"/>
          </w:tcPr>
          <w:p w14:paraId="4B904044" w14:textId="77777777" w:rsidR="00937369" w:rsidRPr="00554672" w:rsidRDefault="00937369" w:rsidP="005D7AAA">
            <w:pPr>
              <w:pStyle w:val="Nagwek1"/>
              <w:rPr>
                <w:rFonts w:cs="Arial"/>
                <w:szCs w:val="22"/>
              </w:rPr>
            </w:pPr>
            <w:bookmarkStart w:id="10" w:name="_Toc105205861"/>
            <w:bookmarkStart w:id="11" w:name="_Toc176347383"/>
            <w:r w:rsidRPr="00554672">
              <w:rPr>
                <w:rFonts w:cs="Arial"/>
                <w:szCs w:val="22"/>
              </w:rPr>
              <w:t xml:space="preserve">Podstawy </w:t>
            </w:r>
            <w:r w:rsidR="00E25D64" w:rsidRPr="00554672">
              <w:rPr>
                <w:rFonts w:cs="Arial"/>
                <w:szCs w:val="22"/>
              </w:rPr>
              <w:t>m</w:t>
            </w:r>
            <w:r w:rsidRPr="00554672">
              <w:rPr>
                <w:rFonts w:cs="Arial"/>
                <w:szCs w:val="22"/>
              </w:rPr>
              <w:t>iernictwa</w:t>
            </w:r>
            <w:bookmarkEnd w:id="10"/>
            <w:bookmarkEnd w:id="11"/>
          </w:p>
        </w:tc>
      </w:tr>
      <w:tr w:rsidR="00937369" w:rsidRPr="00554672" w14:paraId="7EE5BA6A" w14:textId="77777777" w:rsidTr="0049676F">
        <w:trPr>
          <w:trHeight w:val="304"/>
        </w:trPr>
        <w:tc>
          <w:tcPr>
            <w:tcW w:w="3433" w:type="dxa"/>
            <w:gridSpan w:val="8"/>
            <w:tcBorders>
              <w:top w:val="single" w:sz="6" w:space="0" w:color="auto"/>
              <w:left w:val="single" w:sz="6" w:space="0" w:color="auto"/>
              <w:bottom w:val="nil"/>
              <w:right w:val="single" w:sz="6" w:space="0" w:color="auto"/>
            </w:tcBorders>
            <w:shd w:val="clear" w:color="auto" w:fill="DBE5F1"/>
            <w:vAlign w:val="center"/>
          </w:tcPr>
          <w:p w14:paraId="74476818" w14:textId="77777777" w:rsidR="00937369" w:rsidRPr="00554672" w:rsidRDefault="00937369" w:rsidP="005D7AAA">
            <w:pPr>
              <w:pStyle w:val="Tytukomrki"/>
            </w:pPr>
            <w:r w:rsidRPr="00554672">
              <w:t xml:space="preserve">Nazwa w języku angielskim: </w:t>
            </w:r>
          </w:p>
        </w:tc>
        <w:tc>
          <w:tcPr>
            <w:tcW w:w="7235" w:type="dxa"/>
            <w:gridSpan w:val="6"/>
            <w:tcBorders>
              <w:top w:val="single" w:sz="6" w:space="0" w:color="auto"/>
              <w:left w:val="single" w:sz="6" w:space="0" w:color="auto"/>
              <w:bottom w:val="nil"/>
              <w:right w:val="single" w:sz="6" w:space="0" w:color="auto"/>
            </w:tcBorders>
            <w:vAlign w:val="center"/>
          </w:tcPr>
          <w:p w14:paraId="7271480B" w14:textId="77777777" w:rsidR="00937369" w:rsidRPr="00554672" w:rsidRDefault="00937369" w:rsidP="005D7AAA">
            <w:pPr>
              <w:rPr>
                <w:rFonts w:cs="Arial"/>
                <w:lang w:val="en-US"/>
              </w:rPr>
            </w:pPr>
            <w:r w:rsidRPr="00554672">
              <w:rPr>
                <w:rFonts w:cs="Arial"/>
                <w:lang w:val="en-US"/>
              </w:rPr>
              <w:t>Fundamentals of Metrology</w:t>
            </w:r>
          </w:p>
        </w:tc>
      </w:tr>
      <w:tr w:rsidR="00937369" w:rsidRPr="00554672" w14:paraId="3961AED4" w14:textId="77777777" w:rsidTr="0049676F">
        <w:trPr>
          <w:trHeight w:val="454"/>
        </w:trPr>
        <w:tc>
          <w:tcPr>
            <w:tcW w:w="229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E2D6E6A" w14:textId="77777777" w:rsidR="00937369" w:rsidRPr="00554672" w:rsidRDefault="00937369" w:rsidP="005D7AAA">
            <w:pPr>
              <w:pStyle w:val="Tytukomrki"/>
            </w:pPr>
            <w:r w:rsidRPr="00554672">
              <w:t xml:space="preserve">Język wykładowy: </w:t>
            </w:r>
          </w:p>
        </w:tc>
        <w:tc>
          <w:tcPr>
            <w:tcW w:w="8369" w:type="dxa"/>
            <w:gridSpan w:val="10"/>
            <w:tcBorders>
              <w:top w:val="single" w:sz="6" w:space="0" w:color="auto"/>
              <w:left w:val="single" w:sz="6" w:space="0" w:color="auto"/>
              <w:bottom w:val="single" w:sz="6" w:space="0" w:color="auto"/>
              <w:right w:val="single" w:sz="6" w:space="0" w:color="auto"/>
            </w:tcBorders>
            <w:vAlign w:val="center"/>
          </w:tcPr>
          <w:p w14:paraId="3FF1C6BA" w14:textId="77777777" w:rsidR="00937369" w:rsidRPr="00554672" w:rsidRDefault="00937369" w:rsidP="005D7AAA">
            <w:pPr>
              <w:rPr>
                <w:rFonts w:cs="Arial"/>
              </w:rPr>
            </w:pPr>
            <w:r w:rsidRPr="00554672">
              <w:rPr>
                <w:rFonts w:cs="Arial"/>
              </w:rPr>
              <w:t>polski</w:t>
            </w:r>
          </w:p>
        </w:tc>
      </w:tr>
      <w:tr w:rsidR="00937369" w:rsidRPr="00554672" w14:paraId="6DED8CB9" w14:textId="77777777" w:rsidTr="0049676F">
        <w:trPr>
          <w:trHeight w:val="454"/>
        </w:trPr>
        <w:tc>
          <w:tcPr>
            <w:tcW w:w="6694" w:type="dxa"/>
            <w:gridSpan w:val="11"/>
            <w:tcBorders>
              <w:top w:val="single" w:sz="6" w:space="0" w:color="auto"/>
              <w:left w:val="single" w:sz="6" w:space="0" w:color="auto"/>
              <w:bottom w:val="nil"/>
              <w:right w:val="single" w:sz="6" w:space="0" w:color="auto"/>
            </w:tcBorders>
            <w:shd w:val="clear" w:color="auto" w:fill="DBE5F1"/>
            <w:vAlign w:val="center"/>
          </w:tcPr>
          <w:p w14:paraId="737CCC03" w14:textId="77777777" w:rsidR="00937369" w:rsidRPr="00554672" w:rsidRDefault="00937369" w:rsidP="005D7AAA">
            <w:pPr>
              <w:pStyle w:val="Tytukomrki"/>
            </w:pPr>
            <w:r w:rsidRPr="00554672">
              <w:t xml:space="preserve">Kierunek studiów, dla którego przedmiot jest oferowany: </w:t>
            </w:r>
          </w:p>
        </w:tc>
        <w:tc>
          <w:tcPr>
            <w:tcW w:w="3974" w:type="dxa"/>
            <w:gridSpan w:val="3"/>
            <w:tcBorders>
              <w:top w:val="single" w:sz="6" w:space="0" w:color="auto"/>
              <w:left w:val="single" w:sz="6" w:space="0" w:color="auto"/>
              <w:bottom w:val="nil"/>
              <w:right w:val="single" w:sz="6" w:space="0" w:color="auto"/>
            </w:tcBorders>
            <w:vAlign w:val="center"/>
          </w:tcPr>
          <w:p w14:paraId="15AB767E" w14:textId="77777777" w:rsidR="00937369" w:rsidRPr="00554672" w:rsidRDefault="00937369" w:rsidP="005D7AAA">
            <w:pPr>
              <w:rPr>
                <w:rFonts w:cs="Arial"/>
              </w:rPr>
            </w:pPr>
            <w:r w:rsidRPr="00554672">
              <w:rPr>
                <w:rFonts w:cs="Arial"/>
              </w:rPr>
              <w:t>Informatyka</w:t>
            </w:r>
          </w:p>
        </w:tc>
      </w:tr>
      <w:tr w:rsidR="00937369" w:rsidRPr="00554672" w14:paraId="5CFAC088" w14:textId="77777777" w:rsidTr="0049676F">
        <w:trPr>
          <w:trHeight w:val="454"/>
        </w:trPr>
        <w:tc>
          <w:tcPr>
            <w:tcW w:w="2725" w:type="dxa"/>
            <w:gridSpan w:val="6"/>
            <w:tcBorders>
              <w:top w:val="single" w:sz="6" w:space="0" w:color="auto"/>
              <w:left w:val="single" w:sz="6" w:space="0" w:color="auto"/>
              <w:bottom w:val="nil"/>
              <w:right w:val="single" w:sz="6" w:space="0" w:color="auto"/>
            </w:tcBorders>
            <w:shd w:val="clear" w:color="auto" w:fill="DBE5F1"/>
            <w:vAlign w:val="center"/>
          </w:tcPr>
          <w:p w14:paraId="4D3C83F3" w14:textId="77777777" w:rsidR="00937369" w:rsidRPr="00554672" w:rsidRDefault="00937369" w:rsidP="005D7AAA">
            <w:pPr>
              <w:pStyle w:val="Tytukomrki"/>
            </w:pPr>
            <w:r w:rsidRPr="00554672">
              <w:t xml:space="preserve">Jednostka realizująca: </w:t>
            </w:r>
          </w:p>
        </w:tc>
        <w:tc>
          <w:tcPr>
            <w:tcW w:w="7943" w:type="dxa"/>
            <w:gridSpan w:val="8"/>
            <w:tcBorders>
              <w:top w:val="single" w:sz="6" w:space="0" w:color="auto"/>
              <w:left w:val="single" w:sz="6" w:space="0" w:color="auto"/>
              <w:bottom w:val="nil"/>
              <w:right w:val="single" w:sz="6" w:space="0" w:color="auto"/>
            </w:tcBorders>
            <w:vAlign w:val="center"/>
          </w:tcPr>
          <w:p w14:paraId="259EED1A" w14:textId="77777777" w:rsidR="00937369" w:rsidRPr="00554672" w:rsidRDefault="00937369" w:rsidP="005D7AAA">
            <w:pPr>
              <w:rPr>
                <w:rFonts w:cs="Arial"/>
              </w:rPr>
            </w:pPr>
            <w:r w:rsidRPr="00554672">
              <w:rPr>
                <w:rFonts w:cs="Arial"/>
              </w:rPr>
              <w:t>Wydział Nauk Ścisłych i Przyrodniczych</w:t>
            </w:r>
          </w:p>
        </w:tc>
      </w:tr>
      <w:tr w:rsidR="00937369" w:rsidRPr="00554672" w14:paraId="3AB82CC0" w14:textId="77777777" w:rsidTr="0049676F">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tcPr>
          <w:p w14:paraId="1AB90331" w14:textId="77777777" w:rsidR="00937369" w:rsidRPr="00554672" w:rsidRDefault="00937369" w:rsidP="005D7AAA">
            <w:pPr>
              <w:pStyle w:val="Tytukomrki"/>
            </w:pPr>
            <w:r w:rsidRPr="00554672">
              <w:t xml:space="preserve">Rodzaj przedmiotu/modułu kształcenia (obowiązkowy/fakultatywny): </w:t>
            </w:r>
          </w:p>
        </w:tc>
        <w:tc>
          <w:tcPr>
            <w:tcW w:w="2716" w:type="dxa"/>
            <w:gridSpan w:val="2"/>
            <w:tcBorders>
              <w:top w:val="single" w:sz="6" w:space="0" w:color="auto"/>
              <w:left w:val="single" w:sz="6" w:space="0" w:color="auto"/>
              <w:bottom w:val="nil"/>
              <w:right w:val="single" w:sz="6" w:space="0" w:color="auto"/>
            </w:tcBorders>
            <w:vAlign w:val="center"/>
          </w:tcPr>
          <w:p w14:paraId="46BC23DA" w14:textId="77777777" w:rsidR="00937369" w:rsidRPr="00554672" w:rsidRDefault="00937369" w:rsidP="005D7AAA">
            <w:pPr>
              <w:rPr>
                <w:rFonts w:cs="Arial"/>
              </w:rPr>
            </w:pPr>
            <w:r w:rsidRPr="00554672">
              <w:rPr>
                <w:rFonts w:cs="Arial"/>
              </w:rPr>
              <w:t>obowiązkowy</w:t>
            </w:r>
          </w:p>
        </w:tc>
      </w:tr>
      <w:tr w:rsidR="00937369" w:rsidRPr="00554672" w14:paraId="3148866A" w14:textId="77777777" w:rsidTr="0049676F">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tcPr>
          <w:p w14:paraId="46999153" w14:textId="77777777" w:rsidR="00937369" w:rsidRPr="00554672" w:rsidRDefault="00937369" w:rsidP="005D7AAA">
            <w:pPr>
              <w:pStyle w:val="Tytukomrki"/>
            </w:pPr>
            <w:r w:rsidRPr="00554672">
              <w:t xml:space="preserve">Poziom modułu kształcenia (np. pierwszego lub drugiego stopnia): </w:t>
            </w:r>
          </w:p>
        </w:tc>
        <w:tc>
          <w:tcPr>
            <w:tcW w:w="2716" w:type="dxa"/>
            <w:gridSpan w:val="2"/>
            <w:tcBorders>
              <w:top w:val="single" w:sz="6" w:space="0" w:color="auto"/>
              <w:left w:val="single" w:sz="6" w:space="0" w:color="auto"/>
              <w:bottom w:val="nil"/>
              <w:right w:val="single" w:sz="6" w:space="0" w:color="auto"/>
            </w:tcBorders>
            <w:vAlign w:val="center"/>
          </w:tcPr>
          <w:p w14:paraId="0C68F340" w14:textId="77777777" w:rsidR="00937369" w:rsidRPr="00554672" w:rsidRDefault="00937369" w:rsidP="005D7AAA">
            <w:pPr>
              <w:rPr>
                <w:rFonts w:cs="Arial"/>
              </w:rPr>
            </w:pPr>
            <w:r w:rsidRPr="00554672">
              <w:rPr>
                <w:rFonts w:cs="Arial"/>
              </w:rPr>
              <w:t>pierwszego stopnia</w:t>
            </w:r>
          </w:p>
        </w:tc>
      </w:tr>
      <w:tr w:rsidR="00937369" w:rsidRPr="00554672" w14:paraId="60BC159D" w14:textId="77777777" w:rsidTr="0049676F">
        <w:trPr>
          <w:trHeight w:val="454"/>
        </w:trPr>
        <w:tc>
          <w:tcPr>
            <w:tcW w:w="1732" w:type="dxa"/>
            <w:gridSpan w:val="3"/>
            <w:tcBorders>
              <w:top w:val="single" w:sz="6" w:space="0" w:color="auto"/>
              <w:left w:val="single" w:sz="6" w:space="0" w:color="auto"/>
              <w:bottom w:val="nil"/>
              <w:right w:val="single" w:sz="6" w:space="0" w:color="auto"/>
            </w:tcBorders>
            <w:shd w:val="clear" w:color="auto" w:fill="DBE5F1"/>
            <w:vAlign w:val="center"/>
          </w:tcPr>
          <w:p w14:paraId="465951C5" w14:textId="77777777" w:rsidR="00937369" w:rsidRPr="00554672" w:rsidRDefault="00937369" w:rsidP="005D7AAA">
            <w:pPr>
              <w:pStyle w:val="Tytukomrki"/>
            </w:pPr>
            <w:r w:rsidRPr="00554672">
              <w:t xml:space="preserve">Rok studiów: </w:t>
            </w:r>
          </w:p>
        </w:tc>
        <w:tc>
          <w:tcPr>
            <w:tcW w:w="8936" w:type="dxa"/>
            <w:gridSpan w:val="11"/>
            <w:tcBorders>
              <w:top w:val="single" w:sz="6" w:space="0" w:color="auto"/>
              <w:left w:val="single" w:sz="6" w:space="0" w:color="auto"/>
              <w:bottom w:val="nil"/>
              <w:right w:val="single" w:sz="6" w:space="0" w:color="auto"/>
            </w:tcBorders>
            <w:vAlign w:val="center"/>
          </w:tcPr>
          <w:p w14:paraId="6BA2D46C" w14:textId="77777777" w:rsidR="00937369" w:rsidRPr="00554672" w:rsidRDefault="00937369" w:rsidP="005D7AAA">
            <w:pPr>
              <w:rPr>
                <w:rFonts w:cs="Arial"/>
              </w:rPr>
            </w:pPr>
            <w:r w:rsidRPr="00554672">
              <w:rPr>
                <w:rFonts w:cs="Arial"/>
              </w:rPr>
              <w:t>pierwszy</w:t>
            </w:r>
          </w:p>
        </w:tc>
      </w:tr>
      <w:tr w:rsidR="00937369" w:rsidRPr="00554672" w14:paraId="34FB75FA" w14:textId="77777777" w:rsidTr="0049676F">
        <w:trPr>
          <w:trHeight w:val="454"/>
        </w:trPr>
        <w:tc>
          <w:tcPr>
            <w:tcW w:w="1307" w:type="dxa"/>
            <w:gridSpan w:val="2"/>
            <w:tcBorders>
              <w:top w:val="single" w:sz="6" w:space="0" w:color="auto"/>
              <w:left w:val="single" w:sz="6" w:space="0" w:color="auto"/>
              <w:bottom w:val="nil"/>
              <w:right w:val="single" w:sz="6" w:space="0" w:color="auto"/>
            </w:tcBorders>
            <w:shd w:val="clear" w:color="auto" w:fill="DBE5F1"/>
            <w:vAlign w:val="center"/>
          </w:tcPr>
          <w:p w14:paraId="2A9614E8" w14:textId="77777777" w:rsidR="00937369" w:rsidRPr="00554672" w:rsidRDefault="00937369" w:rsidP="005D7AAA">
            <w:pPr>
              <w:pStyle w:val="Tytukomrki"/>
            </w:pPr>
            <w:r w:rsidRPr="00554672">
              <w:t xml:space="preserve">Semestr: </w:t>
            </w:r>
          </w:p>
        </w:tc>
        <w:tc>
          <w:tcPr>
            <w:tcW w:w="9361" w:type="dxa"/>
            <w:gridSpan w:val="12"/>
            <w:tcBorders>
              <w:top w:val="single" w:sz="6" w:space="0" w:color="auto"/>
              <w:left w:val="single" w:sz="6" w:space="0" w:color="auto"/>
              <w:bottom w:val="nil"/>
              <w:right w:val="single" w:sz="6" w:space="0" w:color="auto"/>
            </w:tcBorders>
            <w:vAlign w:val="center"/>
          </w:tcPr>
          <w:p w14:paraId="5AACDF32" w14:textId="77777777" w:rsidR="00937369" w:rsidRPr="00554672" w:rsidRDefault="00937369" w:rsidP="005D7AAA">
            <w:pPr>
              <w:rPr>
                <w:rFonts w:cs="Arial"/>
              </w:rPr>
            </w:pPr>
            <w:r w:rsidRPr="00554672">
              <w:rPr>
                <w:rFonts w:cs="Arial"/>
              </w:rPr>
              <w:t>drugi</w:t>
            </w:r>
          </w:p>
        </w:tc>
      </w:tr>
      <w:tr w:rsidR="00937369" w:rsidRPr="00554672" w14:paraId="6F52939D" w14:textId="77777777" w:rsidTr="0049676F">
        <w:trPr>
          <w:trHeight w:val="454"/>
        </w:trPr>
        <w:tc>
          <w:tcPr>
            <w:tcW w:w="2866" w:type="dxa"/>
            <w:gridSpan w:val="7"/>
            <w:tcBorders>
              <w:top w:val="single" w:sz="6" w:space="0" w:color="auto"/>
              <w:left w:val="single" w:sz="6" w:space="0" w:color="auto"/>
              <w:bottom w:val="nil"/>
              <w:right w:val="single" w:sz="6" w:space="0" w:color="auto"/>
            </w:tcBorders>
            <w:shd w:val="clear" w:color="auto" w:fill="DBE5F1"/>
            <w:vAlign w:val="center"/>
          </w:tcPr>
          <w:p w14:paraId="2DE9D87B" w14:textId="77777777" w:rsidR="00937369" w:rsidRPr="00554672" w:rsidRDefault="00937369" w:rsidP="005D7AAA">
            <w:pPr>
              <w:pStyle w:val="Tytukomrki"/>
            </w:pPr>
            <w:r w:rsidRPr="00554672">
              <w:t xml:space="preserve">Liczba punktów ECTS: </w:t>
            </w:r>
          </w:p>
        </w:tc>
        <w:tc>
          <w:tcPr>
            <w:tcW w:w="7802" w:type="dxa"/>
            <w:gridSpan w:val="7"/>
            <w:tcBorders>
              <w:top w:val="single" w:sz="6" w:space="0" w:color="auto"/>
              <w:left w:val="single" w:sz="6" w:space="0" w:color="auto"/>
              <w:bottom w:val="nil"/>
              <w:right w:val="single" w:sz="6" w:space="0" w:color="auto"/>
            </w:tcBorders>
            <w:vAlign w:val="center"/>
          </w:tcPr>
          <w:p w14:paraId="7F22A64B" w14:textId="77777777" w:rsidR="00937369" w:rsidRPr="00554672" w:rsidRDefault="00937369" w:rsidP="005D7AAA">
            <w:pPr>
              <w:rPr>
                <w:rFonts w:cs="Arial"/>
                <w:b/>
              </w:rPr>
            </w:pPr>
            <w:r w:rsidRPr="00554672">
              <w:rPr>
                <w:rFonts w:cs="Arial"/>
                <w:b/>
              </w:rPr>
              <w:t>2</w:t>
            </w:r>
          </w:p>
        </w:tc>
      </w:tr>
      <w:tr w:rsidR="00937369" w:rsidRPr="00554672" w14:paraId="3B05D2D2" w14:textId="77777777" w:rsidTr="0049676F">
        <w:trPr>
          <w:trHeight w:val="454"/>
        </w:trPr>
        <w:tc>
          <w:tcPr>
            <w:tcW w:w="5217" w:type="dxa"/>
            <w:gridSpan w:val="10"/>
            <w:tcBorders>
              <w:top w:val="single" w:sz="6" w:space="0" w:color="auto"/>
              <w:left w:val="single" w:sz="6" w:space="0" w:color="auto"/>
              <w:bottom w:val="nil"/>
              <w:right w:val="single" w:sz="6" w:space="0" w:color="auto"/>
            </w:tcBorders>
            <w:shd w:val="clear" w:color="auto" w:fill="DBE5F1"/>
            <w:vAlign w:val="center"/>
          </w:tcPr>
          <w:p w14:paraId="4DF5DE5A" w14:textId="77777777" w:rsidR="00937369" w:rsidRPr="00554672" w:rsidRDefault="00937369" w:rsidP="005D7AAA">
            <w:pPr>
              <w:pStyle w:val="Tytukomrki"/>
            </w:pPr>
            <w:r w:rsidRPr="00554672">
              <w:t xml:space="preserve">Imię i nazwisko koordynatora przedmiotu: </w:t>
            </w:r>
          </w:p>
        </w:tc>
        <w:tc>
          <w:tcPr>
            <w:tcW w:w="5451" w:type="dxa"/>
            <w:gridSpan w:val="4"/>
            <w:tcBorders>
              <w:top w:val="single" w:sz="6" w:space="0" w:color="auto"/>
              <w:left w:val="single" w:sz="6" w:space="0" w:color="auto"/>
              <w:bottom w:val="nil"/>
              <w:right w:val="single" w:sz="6" w:space="0" w:color="auto"/>
            </w:tcBorders>
            <w:vAlign w:val="center"/>
          </w:tcPr>
          <w:p w14:paraId="6C600752" w14:textId="77777777" w:rsidR="00937369" w:rsidRPr="00554672" w:rsidRDefault="00937369" w:rsidP="005D7AAA">
            <w:pPr>
              <w:rPr>
                <w:rFonts w:cs="Arial"/>
              </w:rPr>
            </w:pPr>
            <w:r w:rsidRPr="00554672">
              <w:rPr>
                <w:rFonts w:cs="Arial"/>
              </w:rPr>
              <w:t xml:space="preserve">dr Marek </w:t>
            </w:r>
            <w:proofErr w:type="spellStart"/>
            <w:r w:rsidRPr="00554672">
              <w:rPr>
                <w:rFonts w:cs="Arial"/>
              </w:rPr>
              <w:t>Siłuszyk</w:t>
            </w:r>
            <w:proofErr w:type="spellEnd"/>
          </w:p>
        </w:tc>
      </w:tr>
      <w:tr w:rsidR="00937369" w:rsidRPr="00554672" w14:paraId="7DF29275" w14:textId="77777777" w:rsidTr="0049676F">
        <w:trPr>
          <w:trHeight w:val="454"/>
        </w:trPr>
        <w:tc>
          <w:tcPr>
            <w:tcW w:w="5217" w:type="dxa"/>
            <w:gridSpan w:val="10"/>
            <w:tcBorders>
              <w:top w:val="single" w:sz="6" w:space="0" w:color="auto"/>
              <w:left w:val="single" w:sz="6" w:space="0" w:color="auto"/>
              <w:bottom w:val="nil"/>
              <w:right w:val="single" w:sz="6" w:space="0" w:color="auto"/>
            </w:tcBorders>
            <w:shd w:val="clear" w:color="auto" w:fill="DBE5F1"/>
            <w:vAlign w:val="center"/>
          </w:tcPr>
          <w:p w14:paraId="697589D8" w14:textId="77777777" w:rsidR="00937369" w:rsidRPr="00554672" w:rsidRDefault="00937369" w:rsidP="005D7AAA">
            <w:pPr>
              <w:pStyle w:val="Tytukomrki"/>
            </w:pPr>
            <w:r w:rsidRPr="00554672">
              <w:t>Imię i nazwisko prowadzących zajęcia:</w:t>
            </w:r>
          </w:p>
        </w:tc>
        <w:tc>
          <w:tcPr>
            <w:tcW w:w="5451" w:type="dxa"/>
            <w:gridSpan w:val="4"/>
            <w:tcBorders>
              <w:top w:val="single" w:sz="6" w:space="0" w:color="auto"/>
              <w:left w:val="single" w:sz="6" w:space="0" w:color="auto"/>
              <w:bottom w:val="nil"/>
              <w:right w:val="single" w:sz="6" w:space="0" w:color="auto"/>
            </w:tcBorders>
            <w:vAlign w:val="center"/>
          </w:tcPr>
          <w:p w14:paraId="5D360F37" w14:textId="77777777" w:rsidR="00937369" w:rsidRPr="00554672" w:rsidRDefault="00937369" w:rsidP="005D7AAA">
            <w:pPr>
              <w:rPr>
                <w:rFonts w:cs="Arial"/>
              </w:rPr>
            </w:pPr>
            <w:r w:rsidRPr="00554672">
              <w:rPr>
                <w:rFonts w:cs="Arial"/>
              </w:rPr>
              <w:t xml:space="preserve">dr Marek </w:t>
            </w:r>
            <w:proofErr w:type="spellStart"/>
            <w:r w:rsidRPr="00554672">
              <w:rPr>
                <w:rFonts w:cs="Arial"/>
              </w:rPr>
              <w:t>Siłuszyk</w:t>
            </w:r>
            <w:proofErr w:type="spellEnd"/>
            <w:r w:rsidRPr="00554672">
              <w:rPr>
                <w:rFonts w:cs="Arial"/>
              </w:rPr>
              <w:t>, dr Bartosz Michalczuk</w:t>
            </w:r>
          </w:p>
        </w:tc>
      </w:tr>
      <w:tr w:rsidR="00937369" w:rsidRPr="00554672" w14:paraId="5BDBF662" w14:textId="77777777" w:rsidTr="0049676F">
        <w:trPr>
          <w:trHeight w:val="454"/>
        </w:trPr>
        <w:tc>
          <w:tcPr>
            <w:tcW w:w="5217" w:type="dxa"/>
            <w:gridSpan w:val="10"/>
            <w:tcBorders>
              <w:top w:val="single" w:sz="6" w:space="0" w:color="auto"/>
              <w:left w:val="single" w:sz="6" w:space="0" w:color="auto"/>
              <w:bottom w:val="nil"/>
              <w:right w:val="single" w:sz="6" w:space="0" w:color="auto"/>
            </w:tcBorders>
            <w:shd w:val="clear" w:color="auto" w:fill="DBE5F1"/>
          </w:tcPr>
          <w:p w14:paraId="5DE99EC5" w14:textId="77777777" w:rsidR="00937369" w:rsidRPr="00554672" w:rsidRDefault="00937369" w:rsidP="005D7AAA">
            <w:pPr>
              <w:pStyle w:val="Tytukomrki"/>
            </w:pPr>
            <w:r w:rsidRPr="00554672">
              <w:t>Celem kursu jest zapoznanie studentów z</w:t>
            </w:r>
          </w:p>
        </w:tc>
        <w:tc>
          <w:tcPr>
            <w:tcW w:w="5451" w:type="dxa"/>
            <w:gridSpan w:val="4"/>
            <w:tcBorders>
              <w:top w:val="single" w:sz="6" w:space="0" w:color="auto"/>
              <w:left w:val="single" w:sz="6" w:space="0" w:color="auto"/>
              <w:bottom w:val="nil"/>
              <w:right w:val="single" w:sz="6" w:space="0" w:color="auto"/>
            </w:tcBorders>
          </w:tcPr>
          <w:p w14:paraId="667CC69A" w14:textId="77777777" w:rsidR="00937369" w:rsidRPr="00554672" w:rsidRDefault="00937369" w:rsidP="005D7AAA">
            <w:pPr>
              <w:rPr>
                <w:rFonts w:cs="Arial"/>
              </w:rPr>
            </w:pPr>
            <w:r w:rsidRPr="00554672">
              <w:rPr>
                <w:rFonts w:cs="Arial"/>
              </w:rPr>
              <w:t>Celem kursu jest zapoznanie studentów z</w:t>
            </w:r>
            <w:r w:rsidRPr="00554672">
              <w:rPr>
                <w:rFonts w:cs="Arial"/>
              </w:rPr>
              <w:br/>
              <w:t>podstawowymi zagadnieniami miernictwa oraz zrozumienie podstawowych procesów pomiarów, analizy danych oraz rachunku błędów.</w:t>
            </w:r>
          </w:p>
        </w:tc>
      </w:tr>
      <w:tr w:rsidR="00937369" w:rsidRPr="00554672" w14:paraId="7AEB44C9" w14:textId="77777777" w:rsidTr="0049676F">
        <w:trPr>
          <w:trHeight w:val="454"/>
        </w:trPr>
        <w:tc>
          <w:tcPr>
            <w:tcW w:w="1165" w:type="dxa"/>
            <w:tcBorders>
              <w:top w:val="single" w:sz="4" w:space="0" w:color="auto"/>
              <w:left w:val="single" w:sz="4" w:space="0" w:color="auto"/>
              <w:bottom w:val="single" w:sz="4" w:space="0" w:color="auto"/>
              <w:right w:val="single" w:sz="6" w:space="0" w:color="auto"/>
            </w:tcBorders>
            <w:shd w:val="clear" w:color="auto" w:fill="DBE5F1"/>
            <w:vAlign w:val="center"/>
          </w:tcPr>
          <w:p w14:paraId="2087F1C8" w14:textId="77777777" w:rsidR="00937369" w:rsidRPr="00554672" w:rsidRDefault="00937369" w:rsidP="005D7AAA">
            <w:pPr>
              <w:pStyle w:val="Tytukomrki"/>
            </w:pPr>
            <w:r w:rsidRPr="00554672">
              <w:t>Symbol efektu</w:t>
            </w:r>
          </w:p>
        </w:tc>
        <w:tc>
          <w:tcPr>
            <w:tcW w:w="7372"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A5359E1" w14:textId="77777777" w:rsidR="00937369" w:rsidRPr="00554672" w:rsidRDefault="00937369" w:rsidP="005D7AAA">
            <w:pPr>
              <w:pStyle w:val="Tytukomrki"/>
            </w:pPr>
            <w:r w:rsidRPr="00554672">
              <w:t>Efekt uczenia się: WIEDZA</w:t>
            </w:r>
          </w:p>
        </w:tc>
        <w:tc>
          <w:tcPr>
            <w:tcW w:w="2131" w:type="dxa"/>
            <w:tcBorders>
              <w:top w:val="single" w:sz="4" w:space="0" w:color="auto"/>
              <w:left w:val="single" w:sz="4" w:space="0" w:color="auto"/>
              <w:bottom w:val="single" w:sz="4" w:space="0" w:color="auto"/>
              <w:right w:val="single" w:sz="6" w:space="0" w:color="auto"/>
            </w:tcBorders>
            <w:shd w:val="clear" w:color="auto" w:fill="DBE5F1"/>
            <w:vAlign w:val="center"/>
          </w:tcPr>
          <w:p w14:paraId="0AABC683" w14:textId="77777777" w:rsidR="00937369" w:rsidRPr="00554672" w:rsidRDefault="00937369" w:rsidP="005D7AAA">
            <w:pPr>
              <w:pStyle w:val="Tytukomrki"/>
            </w:pPr>
            <w:r w:rsidRPr="00554672">
              <w:t>Symbol efektu kierunkowego</w:t>
            </w:r>
          </w:p>
        </w:tc>
      </w:tr>
      <w:tr w:rsidR="00937369" w:rsidRPr="00554672" w14:paraId="2BBBA9F5" w14:textId="77777777" w:rsidTr="0049676F">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2EBAD1E0" w14:textId="77777777" w:rsidR="00937369" w:rsidRPr="00554672" w:rsidRDefault="00937369" w:rsidP="005D7AAA">
            <w:pPr>
              <w:rPr>
                <w:rFonts w:cs="Arial"/>
                <w:b/>
                <w:bCs/>
              </w:rPr>
            </w:pPr>
            <w:r w:rsidRPr="00554672">
              <w:rPr>
                <w:rFonts w:cs="Arial"/>
                <w:b/>
                <w:bCs/>
              </w:rPr>
              <w:t>W_01</w:t>
            </w:r>
          </w:p>
        </w:tc>
        <w:tc>
          <w:tcPr>
            <w:tcW w:w="7372" w:type="dxa"/>
            <w:gridSpan w:val="12"/>
            <w:tcBorders>
              <w:top w:val="single" w:sz="2" w:space="0" w:color="000000"/>
              <w:left w:val="single" w:sz="6" w:space="0" w:color="auto"/>
              <w:bottom w:val="single" w:sz="2" w:space="0" w:color="000000"/>
              <w:right w:val="single" w:sz="6" w:space="0" w:color="auto"/>
            </w:tcBorders>
          </w:tcPr>
          <w:p w14:paraId="501245C8" w14:textId="77777777" w:rsidR="00937369" w:rsidRPr="00554672" w:rsidRDefault="00937369" w:rsidP="005D7AAA">
            <w:pPr>
              <w:rPr>
                <w:rFonts w:cs="Arial"/>
              </w:rPr>
            </w:pPr>
            <w:r w:rsidRPr="00554672">
              <w:rPr>
                <w:rFonts w:cs="Arial"/>
              </w:rPr>
              <w:t>Student zna i rozumie z zakresu fizyki eksperymentalnej, przeprowadzanie doświadczeń oraz ich interpretacja.</w:t>
            </w:r>
          </w:p>
        </w:tc>
        <w:tc>
          <w:tcPr>
            <w:tcW w:w="2131" w:type="dxa"/>
            <w:tcBorders>
              <w:top w:val="single" w:sz="2" w:space="0" w:color="000000"/>
              <w:left w:val="single" w:sz="6" w:space="0" w:color="auto"/>
              <w:bottom w:val="single" w:sz="2" w:space="0" w:color="000000"/>
              <w:right w:val="single" w:sz="6" w:space="0" w:color="auto"/>
            </w:tcBorders>
          </w:tcPr>
          <w:p w14:paraId="680BE777" w14:textId="77777777" w:rsidR="00937369" w:rsidRPr="00554672" w:rsidRDefault="00937369" w:rsidP="005D7AAA">
            <w:pPr>
              <w:rPr>
                <w:rFonts w:cs="Arial"/>
                <w:b/>
                <w:bCs/>
              </w:rPr>
            </w:pPr>
            <w:r w:rsidRPr="00554672">
              <w:rPr>
                <w:rFonts w:cs="Arial"/>
                <w:b/>
              </w:rPr>
              <w:t>K_W02</w:t>
            </w:r>
          </w:p>
        </w:tc>
      </w:tr>
      <w:tr w:rsidR="00937369" w:rsidRPr="00554672" w14:paraId="47ECAF9F" w14:textId="77777777" w:rsidTr="0049676F">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5973DACB" w14:textId="77777777" w:rsidR="00937369" w:rsidRPr="00554672" w:rsidRDefault="00937369" w:rsidP="005D7AAA">
            <w:pPr>
              <w:rPr>
                <w:rFonts w:cs="Arial"/>
                <w:b/>
                <w:bCs/>
              </w:rPr>
            </w:pPr>
            <w:r w:rsidRPr="00554672">
              <w:rPr>
                <w:rFonts w:cs="Arial"/>
                <w:b/>
                <w:bCs/>
              </w:rPr>
              <w:t>W_02</w:t>
            </w:r>
          </w:p>
        </w:tc>
        <w:tc>
          <w:tcPr>
            <w:tcW w:w="7372" w:type="dxa"/>
            <w:gridSpan w:val="12"/>
            <w:tcBorders>
              <w:top w:val="single" w:sz="2" w:space="0" w:color="000000"/>
              <w:left w:val="single" w:sz="6" w:space="0" w:color="auto"/>
              <w:bottom w:val="single" w:sz="2" w:space="0" w:color="000000"/>
              <w:right w:val="single" w:sz="6" w:space="0" w:color="auto"/>
            </w:tcBorders>
          </w:tcPr>
          <w:p w14:paraId="4C9D7FD4" w14:textId="77777777" w:rsidR="00937369" w:rsidRPr="00554672" w:rsidRDefault="00937369" w:rsidP="005D7AAA">
            <w:pPr>
              <w:rPr>
                <w:rFonts w:cs="Arial"/>
              </w:rPr>
            </w:pPr>
            <w:r w:rsidRPr="00554672">
              <w:rPr>
                <w:rFonts w:cs="Arial"/>
              </w:rPr>
              <w:t>Zna i rozumie zagadnienia z zakresu podstawowych procesów i zjawisk fizycznych , potrafi wyciągać wnioski.</w:t>
            </w:r>
          </w:p>
        </w:tc>
        <w:tc>
          <w:tcPr>
            <w:tcW w:w="2131" w:type="dxa"/>
            <w:tcBorders>
              <w:top w:val="single" w:sz="2" w:space="0" w:color="000000"/>
              <w:left w:val="single" w:sz="6" w:space="0" w:color="auto"/>
              <w:bottom w:val="single" w:sz="2" w:space="0" w:color="000000"/>
              <w:right w:val="single" w:sz="6" w:space="0" w:color="auto"/>
            </w:tcBorders>
          </w:tcPr>
          <w:p w14:paraId="513DB8F0" w14:textId="77777777" w:rsidR="00937369" w:rsidRPr="00554672" w:rsidRDefault="00937369" w:rsidP="005D7AAA">
            <w:pPr>
              <w:rPr>
                <w:rFonts w:cs="Arial"/>
                <w:b/>
                <w:bCs/>
              </w:rPr>
            </w:pPr>
            <w:r w:rsidRPr="00554672">
              <w:rPr>
                <w:rFonts w:cs="Arial"/>
                <w:b/>
              </w:rPr>
              <w:t>K_W02</w:t>
            </w:r>
          </w:p>
        </w:tc>
      </w:tr>
      <w:tr w:rsidR="00937369" w:rsidRPr="00554672" w14:paraId="243626E3" w14:textId="77777777" w:rsidTr="0049676F">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5E1A37D5" w14:textId="77777777" w:rsidR="00937369" w:rsidRPr="00554672" w:rsidRDefault="00937369" w:rsidP="005D7AAA">
            <w:pPr>
              <w:rPr>
                <w:rFonts w:cs="Arial"/>
                <w:b/>
                <w:bCs/>
              </w:rPr>
            </w:pPr>
            <w:r w:rsidRPr="00554672">
              <w:rPr>
                <w:rFonts w:cs="Arial"/>
                <w:b/>
                <w:bCs/>
              </w:rPr>
              <w:t>W_03</w:t>
            </w:r>
          </w:p>
        </w:tc>
        <w:tc>
          <w:tcPr>
            <w:tcW w:w="7372" w:type="dxa"/>
            <w:gridSpan w:val="12"/>
            <w:tcBorders>
              <w:top w:val="single" w:sz="2" w:space="0" w:color="000000"/>
              <w:left w:val="single" w:sz="6" w:space="0" w:color="auto"/>
              <w:bottom w:val="single" w:sz="2" w:space="0" w:color="000000"/>
              <w:right w:val="single" w:sz="6" w:space="0" w:color="auto"/>
            </w:tcBorders>
          </w:tcPr>
          <w:p w14:paraId="2EDCD4C0" w14:textId="77777777" w:rsidR="00937369" w:rsidRPr="00554672" w:rsidRDefault="00937369" w:rsidP="005D7AAA">
            <w:pPr>
              <w:rPr>
                <w:rFonts w:cs="Arial"/>
              </w:rPr>
            </w:pPr>
            <w:r w:rsidRPr="00554672">
              <w:rPr>
                <w:rFonts w:cs="Arial"/>
              </w:rPr>
              <w:t>Zna i rozumie zagadnienia z zakresu weryfikacji i wykorzystywanie modeli do opisu świata rzeczywistego.</w:t>
            </w:r>
          </w:p>
        </w:tc>
        <w:tc>
          <w:tcPr>
            <w:tcW w:w="2131" w:type="dxa"/>
            <w:tcBorders>
              <w:top w:val="single" w:sz="2" w:space="0" w:color="000000"/>
              <w:left w:val="single" w:sz="6" w:space="0" w:color="auto"/>
              <w:bottom w:val="single" w:sz="2" w:space="0" w:color="000000"/>
              <w:right w:val="single" w:sz="6" w:space="0" w:color="auto"/>
            </w:tcBorders>
          </w:tcPr>
          <w:p w14:paraId="68DA9294" w14:textId="77777777" w:rsidR="00937369" w:rsidRPr="00554672" w:rsidRDefault="00937369" w:rsidP="005D7AAA">
            <w:pPr>
              <w:rPr>
                <w:rFonts w:cs="Arial"/>
                <w:b/>
                <w:bCs/>
              </w:rPr>
            </w:pPr>
            <w:r w:rsidRPr="00554672">
              <w:rPr>
                <w:rFonts w:cs="Arial"/>
                <w:b/>
              </w:rPr>
              <w:t>K_W03</w:t>
            </w:r>
          </w:p>
        </w:tc>
      </w:tr>
      <w:tr w:rsidR="00937369" w:rsidRPr="00554672" w14:paraId="54DCF809" w14:textId="77777777" w:rsidTr="0049676F">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4C7E9440" w14:textId="77777777" w:rsidR="00937369" w:rsidRPr="00554672" w:rsidRDefault="00937369" w:rsidP="005D7AAA">
            <w:pPr>
              <w:rPr>
                <w:rFonts w:cs="Arial"/>
                <w:b/>
                <w:bCs/>
              </w:rPr>
            </w:pPr>
            <w:r w:rsidRPr="00554672">
              <w:rPr>
                <w:rFonts w:cs="Arial"/>
                <w:b/>
                <w:bCs/>
              </w:rPr>
              <w:t>W_04</w:t>
            </w:r>
          </w:p>
        </w:tc>
        <w:tc>
          <w:tcPr>
            <w:tcW w:w="7372" w:type="dxa"/>
            <w:gridSpan w:val="12"/>
            <w:tcBorders>
              <w:top w:val="single" w:sz="2" w:space="0" w:color="000000"/>
              <w:left w:val="single" w:sz="6" w:space="0" w:color="auto"/>
              <w:bottom w:val="single" w:sz="2" w:space="0" w:color="000000"/>
              <w:right w:val="single" w:sz="6" w:space="0" w:color="auto"/>
            </w:tcBorders>
          </w:tcPr>
          <w:p w14:paraId="2F0A4786" w14:textId="77777777" w:rsidR="00937369" w:rsidRPr="00554672" w:rsidRDefault="00937369" w:rsidP="005D7AAA">
            <w:pPr>
              <w:rPr>
                <w:rFonts w:cs="Arial"/>
              </w:rPr>
            </w:pPr>
            <w:r w:rsidRPr="00554672">
              <w:rPr>
                <w:rFonts w:cs="Arial"/>
              </w:rPr>
              <w:t>Zna i rozumie podstawowe metody zbierania informacji.</w:t>
            </w:r>
          </w:p>
        </w:tc>
        <w:tc>
          <w:tcPr>
            <w:tcW w:w="2131" w:type="dxa"/>
            <w:tcBorders>
              <w:top w:val="single" w:sz="2" w:space="0" w:color="000000"/>
              <w:left w:val="single" w:sz="6" w:space="0" w:color="auto"/>
              <w:bottom w:val="single" w:sz="2" w:space="0" w:color="000000"/>
              <w:right w:val="single" w:sz="6" w:space="0" w:color="auto"/>
            </w:tcBorders>
          </w:tcPr>
          <w:p w14:paraId="3866A537" w14:textId="77777777" w:rsidR="00937369" w:rsidRPr="00554672" w:rsidRDefault="00937369" w:rsidP="005D7AAA">
            <w:pPr>
              <w:rPr>
                <w:rFonts w:cs="Arial"/>
                <w:b/>
                <w:bCs/>
              </w:rPr>
            </w:pPr>
            <w:r w:rsidRPr="00554672">
              <w:rPr>
                <w:rFonts w:cs="Arial"/>
                <w:b/>
              </w:rPr>
              <w:t>K_W03</w:t>
            </w:r>
          </w:p>
        </w:tc>
      </w:tr>
      <w:tr w:rsidR="00937369" w:rsidRPr="00554672" w14:paraId="3DD88D7D" w14:textId="77777777" w:rsidTr="0049676F">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3C244EEE" w14:textId="77777777" w:rsidR="00937369" w:rsidRPr="00554672" w:rsidRDefault="00937369" w:rsidP="005D7AAA">
            <w:pPr>
              <w:pStyle w:val="Tytukomrki"/>
            </w:pPr>
            <w:r w:rsidRPr="00554672">
              <w:t>Symbol efektu</w:t>
            </w:r>
          </w:p>
        </w:tc>
        <w:tc>
          <w:tcPr>
            <w:tcW w:w="7372"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7F4DC3F" w14:textId="77777777" w:rsidR="00937369" w:rsidRPr="00554672" w:rsidRDefault="00937369" w:rsidP="005D7AAA">
            <w:pPr>
              <w:pStyle w:val="Tytukomrki"/>
            </w:pPr>
            <w:r w:rsidRPr="00554672">
              <w:t>Efekt uczenia się: UMIEJĘTNOŚCI</w:t>
            </w:r>
          </w:p>
        </w:tc>
        <w:tc>
          <w:tcPr>
            <w:tcW w:w="2131" w:type="dxa"/>
            <w:tcBorders>
              <w:top w:val="single" w:sz="2" w:space="0" w:color="000000"/>
              <w:left w:val="single" w:sz="6" w:space="0" w:color="auto"/>
              <w:bottom w:val="single" w:sz="2" w:space="0" w:color="000000"/>
              <w:right w:val="single" w:sz="6" w:space="0" w:color="auto"/>
            </w:tcBorders>
            <w:shd w:val="clear" w:color="auto" w:fill="DBE5F1"/>
            <w:vAlign w:val="center"/>
          </w:tcPr>
          <w:p w14:paraId="67B24A48" w14:textId="77777777" w:rsidR="00937369" w:rsidRPr="00554672" w:rsidRDefault="00937369" w:rsidP="005D7AAA">
            <w:pPr>
              <w:pStyle w:val="Tytukomrki"/>
            </w:pPr>
            <w:r w:rsidRPr="00554672">
              <w:t>Symbol efektu kierunkowego</w:t>
            </w:r>
          </w:p>
        </w:tc>
      </w:tr>
      <w:tr w:rsidR="00937369" w:rsidRPr="00554672" w14:paraId="7A376DC7" w14:textId="77777777" w:rsidTr="0049676F">
        <w:trPr>
          <w:trHeight w:val="290"/>
        </w:trPr>
        <w:tc>
          <w:tcPr>
            <w:tcW w:w="1165" w:type="dxa"/>
            <w:tcBorders>
              <w:top w:val="single" w:sz="2" w:space="0" w:color="000000"/>
              <w:left w:val="single" w:sz="6" w:space="0" w:color="auto"/>
              <w:bottom w:val="single" w:sz="2" w:space="0" w:color="000000"/>
              <w:right w:val="single" w:sz="6" w:space="0" w:color="auto"/>
            </w:tcBorders>
          </w:tcPr>
          <w:p w14:paraId="37B8CC60" w14:textId="77777777" w:rsidR="00937369" w:rsidRPr="00554672" w:rsidRDefault="00937369" w:rsidP="005D7AAA">
            <w:pPr>
              <w:rPr>
                <w:rFonts w:cs="Arial"/>
                <w:b/>
                <w:bCs/>
              </w:rPr>
            </w:pPr>
            <w:r w:rsidRPr="00554672">
              <w:rPr>
                <w:rFonts w:cs="Arial"/>
                <w:b/>
                <w:bCs/>
              </w:rPr>
              <w:t>U_01</w:t>
            </w:r>
          </w:p>
        </w:tc>
        <w:tc>
          <w:tcPr>
            <w:tcW w:w="7372" w:type="dxa"/>
            <w:gridSpan w:val="12"/>
            <w:tcBorders>
              <w:top w:val="single" w:sz="2" w:space="0" w:color="000000"/>
              <w:left w:val="single" w:sz="6" w:space="0" w:color="auto"/>
              <w:bottom w:val="single" w:sz="2" w:space="0" w:color="000000"/>
              <w:right w:val="single" w:sz="6" w:space="0" w:color="auto"/>
            </w:tcBorders>
          </w:tcPr>
          <w:p w14:paraId="47856228" w14:textId="77777777" w:rsidR="00937369" w:rsidRPr="00554672" w:rsidRDefault="00937369" w:rsidP="005D7AAA">
            <w:pPr>
              <w:rPr>
                <w:rFonts w:cs="Arial"/>
              </w:rPr>
            </w:pPr>
            <w:r w:rsidRPr="00554672">
              <w:rPr>
                <w:rFonts w:cs="Arial"/>
              </w:rPr>
              <w:t>Potrafi pozyskiwać informacje, dokonywać ich interpretacji, a także wyciągać wnioski oraz formułować i uzasadniać opinie.</w:t>
            </w:r>
          </w:p>
        </w:tc>
        <w:tc>
          <w:tcPr>
            <w:tcW w:w="2131" w:type="dxa"/>
            <w:tcBorders>
              <w:top w:val="single" w:sz="2" w:space="0" w:color="000000"/>
              <w:left w:val="single" w:sz="6" w:space="0" w:color="auto"/>
              <w:bottom w:val="single" w:sz="2" w:space="0" w:color="000000"/>
              <w:right w:val="single" w:sz="6" w:space="0" w:color="auto"/>
            </w:tcBorders>
          </w:tcPr>
          <w:p w14:paraId="631365DB" w14:textId="77777777" w:rsidR="00937369" w:rsidRPr="00554672" w:rsidRDefault="00937369" w:rsidP="005D7AAA">
            <w:pPr>
              <w:rPr>
                <w:rFonts w:cs="Arial"/>
                <w:b/>
                <w:bCs/>
              </w:rPr>
            </w:pPr>
            <w:r w:rsidRPr="00554672">
              <w:rPr>
                <w:rFonts w:cs="Arial"/>
                <w:b/>
              </w:rPr>
              <w:t>K_U01</w:t>
            </w:r>
          </w:p>
        </w:tc>
      </w:tr>
      <w:tr w:rsidR="00937369" w:rsidRPr="00554672" w14:paraId="5BC3C95C" w14:textId="77777777" w:rsidTr="0049676F">
        <w:trPr>
          <w:trHeight w:val="290"/>
        </w:trPr>
        <w:tc>
          <w:tcPr>
            <w:tcW w:w="1165" w:type="dxa"/>
            <w:tcBorders>
              <w:top w:val="single" w:sz="2" w:space="0" w:color="000000"/>
              <w:left w:val="single" w:sz="6" w:space="0" w:color="auto"/>
              <w:bottom w:val="single" w:sz="2" w:space="0" w:color="000000"/>
              <w:right w:val="single" w:sz="6" w:space="0" w:color="auto"/>
            </w:tcBorders>
          </w:tcPr>
          <w:p w14:paraId="3B7B68B9" w14:textId="77777777" w:rsidR="00937369" w:rsidRPr="00554672" w:rsidRDefault="00937369" w:rsidP="005D7AAA">
            <w:pPr>
              <w:rPr>
                <w:rFonts w:cs="Arial"/>
                <w:b/>
                <w:bCs/>
              </w:rPr>
            </w:pPr>
            <w:r w:rsidRPr="00554672">
              <w:rPr>
                <w:rFonts w:cs="Arial"/>
                <w:b/>
                <w:bCs/>
              </w:rPr>
              <w:lastRenderedPageBreak/>
              <w:t>U_02</w:t>
            </w:r>
          </w:p>
        </w:tc>
        <w:tc>
          <w:tcPr>
            <w:tcW w:w="7372" w:type="dxa"/>
            <w:gridSpan w:val="12"/>
            <w:tcBorders>
              <w:top w:val="single" w:sz="2" w:space="0" w:color="000000"/>
              <w:left w:val="single" w:sz="6" w:space="0" w:color="auto"/>
              <w:bottom w:val="single" w:sz="2" w:space="0" w:color="000000"/>
              <w:right w:val="single" w:sz="6" w:space="0" w:color="auto"/>
            </w:tcBorders>
          </w:tcPr>
          <w:p w14:paraId="086D5DBF" w14:textId="77777777" w:rsidR="00937369" w:rsidRPr="00554672" w:rsidRDefault="00937369" w:rsidP="005D7AAA">
            <w:pPr>
              <w:rPr>
                <w:rFonts w:cs="Arial"/>
              </w:rPr>
            </w:pPr>
            <w:r w:rsidRPr="00554672">
              <w:rPr>
                <w:rFonts w:cs="Arial"/>
              </w:rPr>
              <w:t>Posiada umiejętność samokształcenia się, m.in. w celu podnoszenia kompetencji zawodowych.</w:t>
            </w:r>
          </w:p>
        </w:tc>
        <w:tc>
          <w:tcPr>
            <w:tcW w:w="2131" w:type="dxa"/>
            <w:tcBorders>
              <w:top w:val="single" w:sz="2" w:space="0" w:color="000000"/>
              <w:left w:val="single" w:sz="6" w:space="0" w:color="auto"/>
              <w:bottom w:val="single" w:sz="2" w:space="0" w:color="000000"/>
              <w:right w:val="single" w:sz="6" w:space="0" w:color="auto"/>
            </w:tcBorders>
          </w:tcPr>
          <w:p w14:paraId="66B22860" w14:textId="77777777" w:rsidR="00937369" w:rsidRPr="00554672" w:rsidRDefault="00937369" w:rsidP="005D7AAA">
            <w:pPr>
              <w:rPr>
                <w:rFonts w:cs="Arial"/>
                <w:b/>
                <w:bCs/>
              </w:rPr>
            </w:pPr>
            <w:r w:rsidRPr="00554672">
              <w:rPr>
                <w:rFonts w:cs="Arial"/>
                <w:b/>
              </w:rPr>
              <w:t>K_U06</w:t>
            </w:r>
          </w:p>
        </w:tc>
      </w:tr>
      <w:tr w:rsidR="00937369" w:rsidRPr="00554672" w14:paraId="04A1BD85" w14:textId="77777777" w:rsidTr="0049676F">
        <w:trPr>
          <w:trHeight w:val="290"/>
        </w:trPr>
        <w:tc>
          <w:tcPr>
            <w:tcW w:w="1165" w:type="dxa"/>
            <w:tcBorders>
              <w:top w:val="single" w:sz="2" w:space="0" w:color="000000"/>
              <w:left w:val="single" w:sz="6" w:space="0" w:color="auto"/>
              <w:bottom w:val="single" w:sz="2" w:space="0" w:color="000000"/>
              <w:right w:val="single" w:sz="6" w:space="0" w:color="auto"/>
            </w:tcBorders>
          </w:tcPr>
          <w:p w14:paraId="0110AA23" w14:textId="77777777" w:rsidR="00937369" w:rsidRPr="00554672" w:rsidRDefault="00937369" w:rsidP="005D7AAA">
            <w:pPr>
              <w:rPr>
                <w:rFonts w:cs="Arial"/>
                <w:b/>
                <w:bCs/>
              </w:rPr>
            </w:pPr>
            <w:r w:rsidRPr="00554672">
              <w:rPr>
                <w:rFonts w:cs="Arial"/>
                <w:b/>
                <w:bCs/>
              </w:rPr>
              <w:t>U_03</w:t>
            </w:r>
          </w:p>
        </w:tc>
        <w:tc>
          <w:tcPr>
            <w:tcW w:w="7372" w:type="dxa"/>
            <w:gridSpan w:val="12"/>
            <w:tcBorders>
              <w:top w:val="single" w:sz="2" w:space="0" w:color="000000"/>
              <w:left w:val="single" w:sz="6" w:space="0" w:color="auto"/>
              <w:bottom w:val="single" w:sz="2" w:space="0" w:color="000000"/>
              <w:right w:val="single" w:sz="6" w:space="0" w:color="auto"/>
            </w:tcBorders>
          </w:tcPr>
          <w:p w14:paraId="775BC0C7" w14:textId="77777777" w:rsidR="00937369" w:rsidRPr="00554672" w:rsidRDefault="00937369" w:rsidP="005D7AAA">
            <w:pPr>
              <w:rPr>
                <w:rFonts w:cs="Arial"/>
              </w:rPr>
            </w:pPr>
            <w:r w:rsidRPr="00554672">
              <w:rPr>
                <w:rFonts w:cs="Arial"/>
              </w:rPr>
              <w:t>Potrafi opracować dokumentację dotyczącą realizacji zadania inżynierskiego i przygotować tekst zawierający omówienie wyników realizacji tego zadania.</w:t>
            </w:r>
          </w:p>
        </w:tc>
        <w:tc>
          <w:tcPr>
            <w:tcW w:w="2131" w:type="dxa"/>
            <w:tcBorders>
              <w:top w:val="single" w:sz="2" w:space="0" w:color="000000"/>
              <w:left w:val="single" w:sz="6" w:space="0" w:color="auto"/>
              <w:bottom w:val="single" w:sz="2" w:space="0" w:color="000000"/>
              <w:right w:val="single" w:sz="6" w:space="0" w:color="auto"/>
            </w:tcBorders>
          </w:tcPr>
          <w:p w14:paraId="15FF77C0" w14:textId="77777777" w:rsidR="00937369" w:rsidRPr="00554672" w:rsidRDefault="00937369" w:rsidP="005D7AAA">
            <w:pPr>
              <w:rPr>
                <w:rFonts w:cs="Arial"/>
                <w:b/>
                <w:bCs/>
              </w:rPr>
            </w:pPr>
            <w:r w:rsidRPr="00554672">
              <w:rPr>
                <w:rFonts w:cs="Arial"/>
                <w:b/>
              </w:rPr>
              <w:t>K_U08</w:t>
            </w:r>
          </w:p>
        </w:tc>
      </w:tr>
      <w:tr w:rsidR="00937369" w:rsidRPr="00554672" w14:paraId="420419CE" w14:textId="77777777" w:rsidTr="0049676F">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4BF056B5" w14:textId="77777777" w:rsidR="00937369" w:rsidRPr="00554672" w:rsidRDefault="00937369" w:rsidP="005D7AAA">
            <w:pPr>
              <w:pStyle w:val="Tytukomrki"/>
            </w:pPr>
            <w:r w:rsidRPr="00554672">
              <w:t>Symbol efektu</w:t>
            </w:r>
          </w:p>
        </w:tc>
        <w:tc>
          <w:tcPr>
            <w:tcW w:w="7372"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E3B2ADB" w14:textId="77777777" w:rsidR="00937369" w:rsidRPr="00554672" w:rsidRDefault="00937369" w:rsidP="005D7AAA">
            <w:pPr>
              <w:pStyle w:val="Tytukomrki"/>
            </w:pPr>
            <w:r w:rsidRPr="00554672">
              <w:t>Efekt uczenia się: KOMPETENCJE SPOŁECZNE</w:t>
            </w:r>
          </w:p>
        </w:tc>
        <w:tc>
          <w:tcPr>
            <w:tcW w:w="2131" w:type="dxa"/>
            <w:tcBorders>
              <w:top w:val="single" w:sz="2" w:space="0" w:color="000000"/>
              <w:left w:val="single" w:sz="6" w:space="0" w:color="auto"/>
              <w:bottom w:val="single" w:sz="2" w:space="0" w:color="000000"/>
              <w:right w:val="single" w:sz="6" w:space="0" w:color="auto"/>
            </w:tcBorders>
            <w:shd w:val="clear" w:color="auto" w:fill="DBE5F1"/>
            <w:vAlign w:val="center"/>
          </w:tcPr>
          <w:p w14:paraId="1EE7E9E1" w14:textId="77777777" w:rsidR="00937369" w:rsidRPr="00554672" w:rsidRDefault="00937369" w:rsidP="005D7AAA">
            <w:pPr>
              <w:pStyle w:val="Tytukomrki"/>
            </w:pPr>
            <w:r w:rsidRPr="00554672">
              <w:t>Symbol efektu kierunkowego</w:t>
            </w:r>
          </w:p>
        </w:tc>
      </w:tr>
      <w:tr w:rsidR="00937369" w:rsidRPr="00554672" w14:paraId="42F75BD5" w14:textId="77777777" w:rsidTr="0049676F">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325ECF1A" w14:textId="77777777" w:rsidR="00937369" w:rsidRPr="00554672" w:rsidRDefault="00937369" w:rsidP="005D7AAA">
            <w:pPr>
              <w:rPr>
                <w:rFonts w:cs="Arial"/>
                <w:b/>
              </w:rPr>
            </w:pPr>
            <w:r w:rsidRPr="00554672">
              <w:rPr>
                <w:rFonts w:cs="Arial"/>
                <w:b/>
              </w:rPr>
              <w:t>K_01</w:t>
            </w:r>
          </w:p>
        </w:tc>
        <w:tc>
          <w:tcPr>
            <w:tcW w:w="7372" w:type="dxa"/>
            <w:gridSpan w:val="12"/>
            <w:tcBorders>
              <w:top w:val="single" w:sz="2" w:space="0" w:color="000000"/>
              <w:left w:val="single" w:sz="6" w:space="0" w:color="auto"/>
              <w:bottom w:val="single" w:sz="2" w:space="0" w:color="000000"/>
              <w:right w:val="single" w:sz="6" w:space="0" w:color="auto"/>
            </w:tcBorders>
          </w:tcPr>
          <w:p w14:paraId="7A3BD50F" w14:textId="77777777" w:rsidR="00937369" w:rsidRPr="00554672" w:rsidRDefault="00937369" w:rsidP="005D7AAA">
            <w:pPr>
              <w:rPr>
                <w:rFonts w:cs="Arial"/>
              </w:rPr>
            </w:pPr>
            <w:r w:rsidRPr="00554672">
              <w:rPr>
                <w:rFonts w:cs="Arial"/>
              </w:rPr>
              <w:t>Student jest gotów do przestrzegania zasad uczciwości intelektualnej w działaniach własnych i innych osób; postępuje etycznie.</w:t>
            </w:r>
          </w:p>
        </w:tc>
        <w:tc>
          <w:tcPr>
            <w:tcW w:w="2131" w:type="dxa"/>
            <w:tcBorders>
              <w:top w:val="single" w:sz="2" w:space="0" w:color="000000"/>
              <w:left w:val="single" w:sz="6" w:space="0" w:color="auto"/>
              <w:bottom w:val="single" w:sz="2" w:space="0" w:color="000000"/>
              <w:right w:val="single" w:sz="6" w:space="0" w:color="auto"/>
            </w:tcBorders>
          </w:tcPr>
          <w:p w14:paraId="64699EA0" w14:textId="77777777" w:rsidR="00937369" w:rsidRPr="00554672" w:rsidRDefault="00937369" w:rsidP="005D7AAA">
            <w:pPr>
              <w:rPr>
                <w:rFonts w:cs="Arial"/>
                <w:b/>
              </w:rPr>
            </w:pPr>
            <w:r w:rsidRPr="00554672">
              <w:rPr>
                <w:rFonts w:cs="Arial"/>
                <w:b/>
              </w:rPr>
              <w:t>K_K01</w:t>
            </w:r>
          </w:p>
        </w:tc>
      </w:tr>
      <w:tr w:rsidR="00937369" w:rsidRPr="00554672" w14:paraId="5AD94523" w14:textId="77777777" w:rsidTr="0049676F">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268ACFF3" w14:textId="77777777" w:rsidR="00937369" w:rsidRPr="00554672" w:rsidRDefault="00937369" w:rsidP="005D7AAA">
            <w:pPr>
              <w:rPr>
                <w:rFonts w:cs="Arial"/>
                <w:b/>
              </w:rPr>
            </w:pPr>
            <w:r w:rsidRPr="00554672">
              <w:rPr>
                <w:rFonts w:cs="Arial"/>
                <w:b/>
              </w:rPr>
              <w:t>K_02</w:t>
            </w:r>
          </w:p>
        </w:tc>
        <w:tc>
          <w:tcPr>
            <w:tcW w:w="7372" w:type="dxa"/>
            <w:gridSpan w:val="12"/>
            <w:tcBorders>
              <w:top w:val="single" w:sz="2" w:space="0" w:color="000000"/>
              <w:left w:val="single" w:sz="6" w:space="0" w:color="auto"/>
              <w:bottom w:val="single" w:sz="2" w:space="0" w:color="000000"/>
              <w:right w:val="single" w:sz="6" w:space="0" w:color="auto"/>
            </w:tcBorders>
          </w:tcPr>
          <w:p w14:paraId="36586163" w14:textId="77777777" w:rsidR="00937369" w:rsidRPr="00554672" w:rsidRDefault="00937369" w:rsidP="005D7AAA">
            <w:pPr>
              <w:rPr>
                <w:rFonts w:cs="Arial"/>
              </w:rPr>
            </w:pPr>
            <w:r w:rsidRPr="00554672">
              <w:rPr>
                <w:rFonts w:cs="Arial"/>
              </w:rPr>
              <w:t>Student jest gotów do samooceny własnych kompetencji i doskonalenia swoich kwalifikacji zawodowych.</w:t>
            </w:r>
          </w:p>
        </w:tc>
        <w:tc>
          <w:tcPr>
            <w:tcW w:w="2131" w:type="dxa"/>
            <w:tcBorders>
              <w:top w:val="single" w:sz="2" w:space="0" w:color="000000"/>
              <w:left w:val="single" w:sz="6" w:space="0" w:color="auto"/>
              <w:bottom w:val="single" w:sz="2" w:space="0" w:color="000000"/>
              <w:right w:val="single" w:sz="6" w:space="0" w:color="auto"/>
            </w:tcBorders>
          </w:tcPr>
          <w:p w14:paraId="779CF112" w14:textId="77777777" w:rsidR="00937369" w:rsidRPr="00554672" w:rsidRDefault="00A07510" w:rsidP="005D7AAA">
            <w:pPr>
              <w:rPr>
                <w:rFonts w:cs="Arial"/>
                <w:b/>
              </w:rPr>
            </w:pPr>
            <w:r>
              <w:rPr>
                <w:rFonts w:cs="Arial"/>
                <w:b/>
              </w:rPr>
              <w:t>K_K01</w:t>
            </w:r>
          </w:p>
        </w:tc>
      </w:tr>
      <w:tr w:rsidR="00937369" w:rsidRPr="00554672" w14:paraId="3B9FAD96" w14:textId="77777777" w:rsidTr="0049676F">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5C3E2475" w14:textId="77777777" w:rsidR="00937369" w:rsidRPr="00554672" w:rsidRDefault="00937369" w:rsidP="005D7AAA">
            <w:pPr>
              <w:rPr>
                <w:rFonts w:cs="Arial"/>
                <w:b/>
              </w:rPr>
            </w:pPr>
            <w:r w:rsidRPr="00554672">
              <w:rPr>
                <w:rFonts w:cs="Arial"/>
                <w:b/>
              </w:rPr>
              <w:t>K_03</w:t>
            </w:r>
          </w:p>
        </w:tc>
        <w:tc>
          <w:tcPr>
            <w:tcW w:w="7372" w:type="dxa"/>
            <w:gridSpan w:val="12"/>
            <w:tcBorders>
              <w:top w:val="single" w:sz="2" w:space="0" w:color="000000"/>
              <w:left w:val="single" w:sz="6" w:space="0" w:color="auto"/>
              <w:bottom w:val="single" w:sz="2" w:space="0" w:color="000000"/>
              <w:right w:val="single" w:sz="6" w:space="0" w:color="auto"/>
            </w:tcBorders>
          </w:tcPr>
          <w:p w14:paraId="5709870D" w14:textId="77777777" w:rsidR="00937369" w:rsidRPr="00554672" w:rsidRDefault="00937369" w:rsidP="005D7AAA">
            <w:pPr>
              <w:rPr>
                <w:rFonts w:cs="Arial"/>
              </w:rPr>
            </w:pPr>
            <w:r w:rsidRPr="00554672">
              <w:rPr>
                <w:rFonts w:cs="Arial"/>
              </w:rPr>
              <w:t>Student jest gotów do myślenia i działania w sposób samodzielny i przedsiębiorczy; wykazuje się inicjatywą.</w:t>
            </w:r>
          </w:p>
        </w:tc>
        <w:tc>
          <w:tcPr>
            <w:tcW w:w="2131" w:type="dxa"/>
            <w:tcBorders>
              <w:top w:val="single" w:sz="2" w:space="0" w:color="000000"/>
              <w:left w:val="single" w:sz="6" w:space="0" w:color="auto"/>
              <w:bottom w:val="single" w:sz="2" w:space="0" w:color="000000"/>
              <w:right w:val="single" w:sz="6" w:space="0" w:color="auto"/>
            </w:tcBorders>
          </w:tcPr>
          <w:p w14:paraId="238EE2CE" w14:textId="77777777" w:rsidR="00937369" w:rsidRPr="00554672" w:rsidRDefault="00A07510" w:rsidP="005D7AAA">
            <w:pPr>
              <w:rPr>
                <w:rFonts w:cs="Arial"/>
                <w:b/>
              </w:rPr>
            </w:pPr>
            <w:r>
              <w:rPr>
                <w:rFonts w:cs="Arial"/>
                <w:b/>
              </w:rPr>
              <w:t>K_K03</w:t>
            </w:r>
          </w:p>
        </w:tc>
      </w:tr>
      <w:tr w:rsidR="00937369" w:rsidRPr="00554672" w14:paraId="2EB8391A" w14:textId="77777777" w:rsidTr="0049676F">
        <w:trPr>
          <w:trHeight w:val="454"/>
        </w:trPr>
        <w:tc>
          <w:tcPr>
            <w:tcW w:w="2561"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7D32888" w14:textId="77777777" w:rsidR="00937369" w:rsidRPr="00554672" w:rsidRDefault="00937369" w:rsidP="005D7AAA">
            <w:pPr>
              <w:pStyle w:val="Tytukomrki"/>
            </w:pPr>
            <w:r w:rsidRPr="00554672">
              <w:t>Forma i typy zajęć:</w:t>
            </w:r>
          </w:p>
        </w:tc>
        <w:tc>
          <w:tcPr>
            <w:tcW w:w="8107" w:type="dxa"/>
            <w:gridSpan w:val="9"/>
            <w:tcBorders>
              <w:top w:val="single" w:sz="6" w:space="0" w:color="auto"/>
              <w:left w:val="single" w:sz="4" w:space="0" w:color="auto"/>
              <w:bottom w:val="single" w:sz="6" w:space="0" w:color="auto"/>
              <w:right w:val="single" w:sz="6" w:space="0" w:color="auto"/>
            </w:tcBorders>
            <w:vAlign w:val="center"/>
          </w:tcPr>
          <w:p w14:paraId="7AC6EFD3" w14:textId="77777777" w:rsidR="00937369" w:rsidRPr="00554672" w:rsidRDefault="00937369" w:rsidP="005D7AAA">
            <w:pPr>
              <w:rPr>
                <w:rFonts w:cs="Arial"/>
              </w:rPr>
            </w:pPr>
            <w:r w:rsidRPr="00554672">
              <w:rPr>
                <w:rFonts w:cs="Arial"/>
              </w:rPr>
              <w:t>studia stacjonarne: wykłady (15 god</w:t>
            </w:r>
            <w:r w:rsidR="00AC1558">
              <w:rPr>
                <w:rFonts w:cs="Arial"/>
              </w:rPr>
              <w:t>z.), ćwiczenia laboratoryjne (24</w:t>
            </w:r>
            <w:r w:rsidRPr="00554672">
              <w:rPr>
                <w:rFonts w:cs="Arial"/>
              </w:rPr>
              <w:t xml:space="preserve"> godz.)</w:t>
            </w:r>
          </w:p>
          <w:p w14:paraId="3CEB6CC3" w14:textId="77777777" w:rsidR="00937369" w:rsidRPr="00554672" w:rsidRDefault="00937369" w:rsidP="005D7AAA">
            <w:pPr>
              <w:rPr>
                <w:rFonts w:cs="Arial"/>
              </w:rPr>
            </w:pPr>
            <w:r w:rsidRPr="00554672">
              <w:rPr>
                <w:rFonts w:cs="Arial"/>
              </w:rPr>
              <w:t>studia niestacjonarne: wykłady (15 god</w:t>
            </w:r>
            <w:r w:rsidR="00323E28">
              <w:rPr>
                <w:rFonts w:cs="Arial"/>
              </w:rPr>
              <w:t>z.), ćwiczenia laboratoryjne (15</w:t>
            </w:r>
            <w:r w:rsidRPr="00554672">
              <w:rPr>
                <w:rFonts w:cs="Arial"/>
              </w:rPr>
              <w:t xml:space="preserve"> godz.)</w:t>
            </w:r>
          </w:p>
        </w:tc>
      </w:tr>
      <w:tr w:rsidR="00937369" w:rsidRPr="00554672" w14:paraId="213BA8FB" w14:textId="77777777" w:rsidTr="0049676F">
        <w:trPr>
          <w:trHeight w:val="454"/>
        </w:trPr>
        <w:tc>
          <w:tcPr>
            <w:tcW w:w="1066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C736020" w14:textId="77777777" w:rsidR="00937369" w:rsidRPr="00554672" w:rsidRDefault="00937369" w:rsidP="005D7AAA">
            <w:pPr>
              <w:pStyle w:val="Tytukomrki"/>
            </w:pPr>
            <w:r w:rsidRPr="00554672">
              <w:br w:type="page"/>
              <w:t>Wymagania wstępne i dodatkowe:</w:t>
            </w:r>
          </w:p>
        </w:tc>
      </w:tr>
      <w:tr w:rsidR="00937369" w:rsidRPr="00554672" w14:paraId="101A3B09"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tcPr>
          <w:p w14:paraId="08CE7AAE" w14:textId="77777777" w:rsidR="00937369" w:rsidRPr="00554672" w:rsidRDefault="00937369" w:rsidP="00E04892">
            <w:pPr>
              <w:pStyle w:val="Akapitzlist"/>
              <w:numPr>
                <w:ilvl w:val="0"/>
                <w:numId w:val="20"/>
              </w:numPr>
              <w:rPr>
                <w:rFonts w:cs="Arial"/>
              </w:rPr>
            </w:pPr>
            <w:r w:rsidRPr="00554672">
              <w:rPr>
                <w:rFonts w:cs="Arial"/>
              </w:rPr>
              <w:t>Matematyka dyskretna</w:t>
            </w:r>
          </w:p>
          <w:p w14:paraId="74452259" w14:textId="77777777" w:rsidR="00937369" w:rsidRPr="00554672" w:rsidRDefault="00937369" w:rsidP="00E04892">
            <w:pPr>
              <w:pStyle w:val="Akapitzlist"/>
              <w:numPr>
                <w:ilvl w:val="0"/>
                <w:numId w:val="20"/>
              </w:numPr>
              <w:rPr>
                <w:rFonts w:cs="Arial"/>
              </w:rPr>
            </w:pPr>
            <w:r w:rsidRPr="00554672">
              <w:rPr>
                <w:rFonts w:cs="Arial"/>
              </w:rPr>
              <w:t>Fizyka dla Informatyków</w:t>
            </w:r>
          </w:p>
          <w:p w14:paraId="1B43B8EE" w14:textId="77777777" w:rsidR="00937369" w:rsidRPr="00554672" w:rsidRDefault="00937369" w:rsidP="00E04892">
            <w:pPr>
              <w:pStyle w:val="Akapitzlist"/>
              <w:numPr>
                <w:ilvl w:val="0"/>
                <w:numId w:val="20"/>
              </w:numPr>
              <w:rPr>
                <w:rFonts w:cs="Arial"/>
              </w:rPr>
            </w:pPr>
            <w:r w:rsidRPr="00554672">
              <w:rPr>
                <w:rFonts w:cs="Arial"/>
              </w:rPr>
              <w:t>Podstawy elektroniki</w:t>
            </w:r>
          </w:p>
        </w:tc>
      </w:tr>
      <w:tr w:rsidR="00937369" w:rsidRPr="00554672" w14:paraId="0CFF36E1"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shd w:val="clear" w:color="auto" w:fill="DBE5F1"/>
          </w:tcPr>
          <w:p w14:paraId="59578110" w14:textId="77777777" w:rsidR="00937369" w:rsidRPr="00554672" w:rsidRDefault="00937369" w:rsidP="005D7AAA">
            <w:pPr>
              <w:pStyle w:val="Tytukomrki"/>
            </w:pPr>
            <w:r w:rsidRPr="00554672">
              <w:t>Treści modułu kształcenia:</w:t>
            </w:r>
          </w:p>
        </w:tc>
      </w:tr>
      <w:tr w:rsidR="00937369" w:rsidRPr="00554672" w14:paraId="05D1E4C7"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tcPr>
          <w:p w14:paraId="35E91714" w14:textId="77777777" w:rsidR="00937369" w:rsidRPr="00554672" w:rsidRDefault="00937369" w:rsidP="00E04892">
            <w:pPr>
              <w:pStyle w:val="Akapitzlist"/>
              <w:numPr>
                <w:ilvl w:val="0"/>
                <w:numId w:val="19"/>
              </w:numPr>
              <w:rPr>
                <w:rFonts w:cs="Arial"/>
              </w:rPr>
            </w:pPr>
            <w:r w:rsidRPr="00554672">
              <w:rPr>
                <w:rFonts w:cs="Arial"/>
                <w:b/>
              </w:rPr>
              <w:t xml:space="preserve">System jednostek </w:t>
            </w:r>
            <w:r w:rsidRPr="00554672">
              <w:rPr>
                <w:rFonts w:cs="Arial"/>
                <w:b/>
                <w:i/>
              </w:rPr>
              <w:t>SI</w:t>
            </w:r>
            <w:r w:rsidRPr="00554672">
              <w:rPr>
                <w:rFonts w:cs="Arial"/>
                <w:b/>
              </w:rPr>
              <w:t>.</w:t>
            </w:r>
            <w:r w:rsidRPr="00554672">
              <w:rPr>
                <w:rFonts w:cs="Arial"/>
              </w:rPr>
              <w:t xml:space="preserve"> Jednostki pochodne, krotność jednostek, wzorce jednostek elektrycznych i czasu, organizacja działania </w:t>
            </w:r>
            <w:r w:rsidRPr="00554672">
              <w:rPr>
                <w:rFonts w:cs="Arial"/>
                <w:i/>
              </w:rPr>
              <w:t>GUM</w:t>
            </w:r>
            <w:r w:rsidRPr="00554672">
              <w:rPr>
                <w:rFonts w:cs="Arial"/>
              </w:rPr>
              <w:t>.</w:t>
            </w:r>
          </w:p>
          <w:p w14:paraId="4A271CBA" w14:textId="77777777" w:rsidR="00937369" w:rsidRPr="00554672" w:rsidRDefault="00937369" w:rsidP="00E04892">
            <w:pPr>
              <w:pStyle w:val="Akapitzlist"/>
              <w:numPr>
                <w:ilvl w:val="0"/>
                <w:numId w:val="19"/>
              </w:numPr>
              <w:rPr>
                <w:rFonts w:cs="Arial"/>
              </w:rPr>
            </w:pPr>
            <w:r w:rsidRPr="00554672">
              <w:rPr>
                <w:rFonts w:cs="Arial"/>
                <w:b/>
              </w:rPr>
              <w:t>Elementy teorii błędów.</w:t>
            </w:r>
            <w:r w:rsidRPr="00554672">
              <w:rPr>
                <w:rFonts w:cs="Arial"/>
              </w:rPr>
              <w:t xml:space="preserve"> Źródła i rodzaje błędów, statystyczna metoda szacowania błędów/niepewności, rozkład błędów Gaussa, szacowanie błędów/ niepewności metodą różniczki zupełnej.</w:t>
            </w:r>
          </w:p>
          <w:p w14:paraId="5985E9D4" w14:textId="77777777" w:rsidR="00937369" w:rsidRPr="00554672" w:rsidRDefault="00937369" w:rsidP="00E04892">
            <w:pPr>
              <w:pStyle w:val="Akapitzlist"/>
              <w:numPr>
                <w:ilvl w:val="0"/>
                <w:numId w:val="19"/>
              </w:numPr>
              <w:rPr>
                <w:rFonts w:cs="Arial"/>
              </w:rPr>
            </w:pPr>
            <w:r w:rsidRPr="00554672">
              <w:rPr>
                <w:rFonts w:cs="Arial"/>
                <w:b/>
              </w:rPr>
              <w:t>Podstawowe mierniki analogowe</w:t>
            </w:r>
            <w:r w:rsidRPr="00554672">
              <w:rPr>
                <w:rFonts w:cs="Arial"/>
              </w:rPr>
              <w:t>. Zakres pomiarowy, rozdzielczość i klasa przyrządu, mierniki elektromechaniczne, inne typy mierników analogowych.</w:t>
            </w:r>
          </w:p>
          <w:p w14:paraId="01685731" w14:textId="77777777" w:rsidR="00937369" w:rsidRPr="00554672" w:rsidRDefault="00937369" w:rsidP="00E04892">
            <w:pPr>
              <w:pStyle w:val="Akapitzlist"/>
              <w:numPr>
                <w:ilvl w:val="0"/>
                <w:numId w:val="19"/>
              </w:numPr>
              <w:rPr>
                <w:rFonts w:cs="Arial"/>
              </w:rPr>
            </w:pPr>
            <w:r w:rsidRPr="00554672">
              <w:rPr>
                <w:rFonts w:cs="Arial"/>
                <w:b/>
              </w:rPr>
              <w:t>Mostki i układy kompensacyjne.</w:t>
            </w:r>
            <w:r w:rsidRPr="00554672">
              <w:rPr>
                <w:rFonts w:cs="Arial"/>
              </w:rPr>
              <w:t xml:space="preserve"> Mostek stało i zmiennoprądowy, układy kompensacyjne i </w:t>
            </w:r>
            <w:proofErr w:type="spellStart"/>
            <w:r w:rsidRPr="00554672">
              <w:rPr>
                <w:rFonts w:cs="Arial"/>
              </w:rPr>
              <w:t>komparacyjne</w:t>
            </w:r>
            <w:proofErr w:type="spellEnd"/>
            <w:r w:rsidRPr="00554672">
              <w:rPr>
                <w:rFonts w:cs="Arial"/>
              </w:rPr>
              <w:t xml:space="preserve">. </w:t>
            </w:r>
          </w:p>
          <w:p w14:paraId="1AE598DE" w14:textId="77777777" w:rsidR="00937369" w:rsidRPr="00554672" w:rsidRDefault="00937369" w:rsidP="00E04892">
            <w:pPr>
              <w:pStyle w:val="Akapitzlist"/>
              <w:numPr>
                <w:ilvl w:val="0"/>
                <w:numId w:val="19"/>
              </w:numPr>
              <w:rPr>
                <w:rFonts w:cs="Arial"/>
              </w:rPr>
            </w:pPr>
            <w:r w:rsidRPr="00554672">
              <w:rPr>
                <w:rFonts w:cs="Arial"/>
                <w:b/>
              </w:rPr>
              <w:t xml:space="preserve">Pomiary cyfrowe. </w:t>
            </w:r>
            <w:r w:rsidRPr="00554672">
              <w:rPr>
                <w:rFonts w:cs="Arial"/>
              </w:rPr>
              <w:t>Przetwarzanie analogowo-cyfrowe, przetwarzanie cyfrowo-analogowe, woltomierz cyfrowy i multimetr.</w:t>
            </w:r>
          </w:p>
          <w:p w14:paraId="75263A9D" w14:textId="77777777" w:rsidR="00937369" w:rsidRPr="00554672" w:rsidRDefault="00937369" w:rsidP="00E04892">
            <w:pPr>
              <w:pStyle w:val="Akapitzlist"/>
              <w:numPr>
                <w:ilvl w:val="0"/>
                <w:numId w:val="19"/>
              </w:numPr>
              <w:rPr>
                <w:rFonts w:cs="Arial"/>
              </w:rPr>
            </w:pPr>
            <w:r w:rsidRPr="00554672">
              <w:rPr>
                <w:rFonts w:cs="Arial"/>
                <w:b/>
              </w:rPr>
              <w:t>Mierniki częstotliwości i generatory funkcyjne.</w:t>
            </w:r>
            <w:r w:rsidRPr="00554672">
              <w:rPr>
                <w:rFonts w:cs="Arial"/>
              </w:rPr>
              <w:t xml:space="preserve"> Mierniki częstotliwości, pomiary czasu, generatory funkcyjne.</w:t>
            </w:r>
          </w:p>
          <w:p w14:paraId="56A386B1" w14:textId="77777777" w:rsidR="00937369" w:rsidRPr="00554672" w:rsidRDefault="00937369" w:rsidP="00E04892">
            <w:pPr>
              <w:pStyle w:val="Akapitzlist"/>
              <w:numPr>
                <w:ilvl w:val="0"/>
                <w:numId w:val="19"/>
              </w:numPr>
              <w:rPr>
                <w:rFonts w:cs="Arial"/>
              </w:rPr>
            </w:pPr>
            <w:r w:rsidRPr="00554672">
              <w:rPr>
                <w:rFonts w:cs="Arial"/>
                <w:b/>
              </w:rPr>
              <w:t>Oscyloskopy.</w:t>
            </w:r>
            <w:r w:rsidRPr="00554672">
              <w:rPr>
                <w:rFonts w:cs="Arial"/>
              </w:rPr>
              <w:t xml:space="preserve"> Działanie oscyloskopu analogowego, oscyloskop cyfrowy, analiza matematyczna zarejestrowanych przebiegów.</w:t>
            </w:r>
          </w:p>
          <w:p w14:paraId="5A731AE0" w14:textId="77777777" w:rsidR="00937369" w:rsidRPr="00554672" w:rsidRDefault="00937369" w:rsidP="00E04892">
            <w:pPr>
              <w:pStyle w:val="Akapitzlist"/>
              <w:numPr>
                <w:ilvl w:val="0"/>
                <w:numId w:val="19"/>
              </w:numPr>
              <w:rPr>
                <w:rFonts w:cs="Arial"/>
              </w:rPr>
            </w:pPr>
            <w:r w:rsidRPr="00554672">
              <w:rPr>
                <w:rFonts w:cs="Arial"/>
                <w:b/>
              </w:rPr>
              <w:t>Czujniki klasyczne.</w:t>
            </w:r>
            <w:r w:rsidRPr="00554672">
              <w:rPr>
                <w:rFonts w:cs="Arial"/>
              </w:rPr>
              <w:t xml:space="preserve"> Pomiary wielkości nieelektrycznych, tensometry, czujniki akustyczne i temperaturowe. </w:t>
            </w:r>
          </w:p>
          <w:p w14:paraId="0CDAF6C5" w14:textId="77777777" w:rsidR="00937369" w:rsidRPr="00554672" w:rsidRDefault="00937369" w:rsidP="00E04892">
            <w:pPr>
              <w:pStyle w:val="Akapitzlist"/>
              <w:numPr>
                <w:ilvl w:val="0"/>
                <w:numId w:val="19"/>
              </w:numPr>
              <w:rPr>
                <w:rFonts w:cs="Arial"/>
              </w:rPr>
            </w:pPr>
            <w:r w:rsidRPr="00554672">
              <w:rPr>
                <w:rFonts w:cs="Arial"/>
                <w:b/>
              </w:rPr>
              <w:t>Detektory.</w:t>
            </w:r>
            <w:r w:rsidRPr="00554672">
              <w:rPr>
                <w:rFonts w:cs="Arial"/>
              </w:rPr>
              <w:t xml:space="preserve"> Fale akustyczne i elektromagnetyczne, detektory ultradźwiękowe, detektory optyczne.</w:t>
            </w:r>
          </w:p>
          <w:p w14:paraId="47398C8D" w14:textId="77777777" w:rsidR="00937369" w:rsidRPr="00554672" w:rsidRDefault="00937369" w:rsidP="00E04892">
            <w:pPr>
              <w:pStyle w:val="Akapitzlist"/>
              <w:numPr>
                <w:ilvl w:val="0"/>
                <w:numId w:val="19"/>
              </w:numPr>
              <w:rPr>
                <w:rFonts w:cs="Arial"/>
              </w:rPr>
            </w:pPr>
            <w:r w:rsidRPr="00554672">
              <w:rPr>
                <w:rFonts w:cs="Arial"/>
                <w:b/>
              </w:rPr>
              <w:t>Komputerowe systemy pomiarowe.</w:t>
            </w:r>
            <w:r w:rsidRPr="00554672">
              <w:rPr>
                <w:rFonts w:cs="Arial"/>
              </w:rPr>
              <w:t xml:space="preserve"> Czujniki inteligentne, rejestratory, interfejsy.</w:t>
            </w:r>
          </w:p>
        </w:tc>
      </w:tr>
      <w:tr w:rsidR="00937369" w:rsidRPr="00554672" w14:paraId="6CA2EA6D"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shd w:val="clear" w:color="auto" w:fill="DBE5F1"/>
          </w:tcPr>
          <w:p w14:paraId="60425AD1" w14:textId="77777777" w:rsidR="00937369" w:rsidRPr="00554672" w:rsidRDefault="00937369" w:rsidP="005D7AAA">
            <w:pPr>
              <w:pStyle w:val="Tytukomrki"/>
            </w:pPr>
          </w:p>
        </w:tc>
      </w:tr>
      <w:tr w:rsidR="00937369" w:rsidRPr="00554672" w14:paraId="2179CF1E"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tcPr>
          <w:p w14:paraId="41084405" w14:textId="77777777" w:rsidR="00937369" w:rsidRPr="00554672" w:rsidRDefault="00937369" w:rsidP="005D7AAA">
            <w:pPr>
              <w:rPr>
                <w:rFonts w:cs="Arial"/>
                <w:color w:val="333333"/>
                <w:shd w:val="clear" w:color="auto" w:fill="FFFFFF"/>
              </w:rPr>
            </w:pPr>
            <w:r w:rsidRPr="00554672">
              <w:rPr>
                <w:rFonts w:cs="Arial"/>
                <w:color w:val="333333"/>
                <w:shd w:val="clear" w:color="auto" w:fill="FFFFFF"/>
              </w:rPr>
              <w:t xml:space="preserve">1.J. Dusza, P. Gąsior, G. </w:t>
            </w:r>
            <w:proofErr w:type="spellStart"/>
            <w:r w:rsidRPr="00554672">
              <w:rPr>
                <w:rFonts w:cs="Arial"/>
                <w:color w:val="333333"/>
                <w:shd w:val="clear" w:color="auto" w:fill="FFFFFF"/>
              </w:rPr>
              <w:t>Tarapata</w:t>
            </w:r>
            <w:proofErr w:type="spellEnd"/>
            <w:r w:rsidRPr="00554672">
              <w:rPr>
                <w:rFonts w:cs="Arial"/>
                <w:color w:val="333333"/>
                <w:shd w:val="clear" w:color="auto" w:fill="FFFFFF"/>
              </w:rPr>
              <w:t>, Podstawy Pomiarów, Oficyna, Wydawnicza PW, Warszawa, 2019</w:t>
            </w:r>
          </w:p>
          <w:p w14:paraId="7526475C" w14:textId="77777777" w:rsidR="00937369" w:rsidRPr="00554672" w:rsidRDefault="00937369" w:rsidP="005D7AAA">
            <w:pPr>
              <w:rPr>
                <w:rFonts w:cs="Arial"/>
                <w:color w:val="333333"/>
                <w:shd w:val="clear" w:color="auto" w:fill="FFFFFF"/>
              </w:rPr>
            </w:pPr>
            <w:r w:rsidRPr="00554672">
              <w:rPr>
                <w:rFonts w:cs="Arial"/>
                <w:color w:val="333333"/>
                <w:shd w:val="clear" w:color="auto" w:fill="FFFFFF"/>
              </w:rPr>
              <w:t>2. A. Zatorski, R. Soroka, Podstawy Metrologii Elektrycznej, Wyd. AGH, Kraków, 2011</w:t>
            </w:r>
          </w:p>
          <w:p w14:paraId="588C8291" w14:textId="77777777" w:rsidR="00937369" w:rsidRPr="00554672" w:rsidRDefault="00937369" w:rsidP="005D7AAA">
            <w:pPr>
              <w:rPr>
                <w:rFonts w:cs="Arial"/>
                <w:color w:val="333333"/>
                <w:shd w:val="clear" w:color="auto" w:fill="FFFFFF"/>
              </w:rPr>
            </w:pPr>
            <w:r w:rsidRPr="00554672">
              <w:rPr>
                <w:rFonts w:cs="Arial"/>
                <w:color w:val="333333"/>
                <w:shd w:val="clear" w:color="auto" w:fill="FFFFFF"/>
              </w:rPr>
              <w:t xml:space="preserve">3. </w:t>
            </w:r>
            <w:r w:rsidRPr="00554672">
              <w:rPr>
                <w:rFonts w:cs="Arial"/>
              </w:rPr>
              <w:t>J. Taylor, Wstęp do analizy błędu pomiarowego, PWN, Warszawa, 2011</w:t>
            </w:r>
          </w:p>
        </w:tc>
      </w:tr>
      <w:tr w:rsidR="00937369" w:rsidRPr="00554672" w14:paraId="269E75A4"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shd w:val="clear" w:color="auto" w:fill="DBE5F1"/>
          </w:tcPr>
          <w:p w14:paraId="590B6E97" w14:textId="77777777" w:rsidR="00937369" w:rsidRPr="00554672" w:rsidRDefault="00937369" w:rsidP="005D7AAA">
            <w:pPr>
              <w:pStyle w:val="Tytukomrki"/>
            </w:pPr>
            <w:r w:rsidRPr="00554672">
              <w:t>Literatura dodatkowa:</w:t>
            </w:r>
          </w:p>
        </w:tc>
      </w:tr>
      <w:tr w:rsidR="00937369" w:rsidRPr="00554672" w14:paraId="6E2641B1"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tcPr>
          <w:p w14:paraId="2813E5CD" w14:textId="77777777" w:rsidR="00937369" w:rsidRPr="00554672" w:rsidRDefault="00937369" w:rsidP="00E04892">
            <w:pPr>
              <w:pStyle w:val="Akapitzlist"/>
              <w:numPr>
                <w:ilvl w:val="0"/>
                <w:numId w:val="17"/>
              </w:numPr>
              <w:ind w:left="532"/>
              <w:rPr>
                <w:rFonts w:cs="Arial"/>
              </w:rPr>
            </w:pPr>
            <w:r w:rsidRPr="00554672">
              <w:rPr>
                <w:rFonts w:cs="Arial"/>
                <w:color w:val="333333"/>
                <w:shd w:val="clear" w:color="auto" w:fill="FFFFFF"/>
              </w:rPr>
              <w:t xml:space="preserve">A. </w:t>
            </w:r>
            <w:proofErr w:type="spellStart"/>
            <w:r w:rsidRPr="00554672">
              <w:rPr>
                <w:rFonts w:cs="Arial"/>
                <w:color w:val="333333"/>
                <w:shd w:val="clear" w:color="auto" w:fill="FFFFFF"/>
              </w:rPr>
              <w:t>Chwaleba</w:t>
            </w:r>
            <w:proofErr w:type="spellEnd"/>
            <w:r w:rsidRPr="00554672">
              <w:rPr>
                <w:rFonts w:cs="Arial"/>
                <w:color w:val="333333"/>
                <w:shd w:val="clear" w:color="auto" w:fill="FFFFFF"/>
              </w:rPr>
              <w:t>, M. Poniński, A. Siedlecki: „Metrologia elektryczna”, WNT, Warszawa 2010</w:t>
            </w:r>
          </w:p>
          <w:p w14:paraId="1E63BF6B" w14:textId="77777777" w:rsidR="00937369" w:rsidRPr="00554672" w:rsidRDefault="00937369" w:rsidP="00E04892">
            <w:pPr>
              <w:pStyle w:val="Akapitzlist"/>
              <w:numPr>
                <w:ilvl w:val="0"/>
                <w:numId w:val="17"/>
              </w:numPr>
              <w:ind w:left="532"/>
              <w:rPr>
                <w:rFonts w:cs="Arial"/>
              </w:rPr>
            </w:pPr>
            <w:r w:rsidRPr="00554672">
              <w:rPr>
                <w:rFonts w:cs="Arial"/>
                <w:color w:val="333333"/>
                <w:shd w:val="clear" w:color="auto" w:fill="FFFFFF"/>
              </w:rPr>
              <w:t>A. Cysewska-Sobusiak, Podstawy Metrologii i Inżynierii Pomiarowej, Wydawnictwo Politechniki Poznańskiej, Poznań, 2010</w:t>
            </w:r>
          </w:p>
          <w:p w14:paraId="73B32C75" w14:textId="77777777" w:rsidR="00937369" w:rsidRPr="00554672" w:rsidRDefault="00937369" w:rsidP="00E04892">
            <w:pPr>
              <w:pStyle w:val="Akapitzlist"/>
              <w:numPr>
                <w:ilvl w:val="0"/>
                <w:numId w:val="17"/>
              </w:numPr>
              <w:ind w:left="532"/>
              <w:rPr>
                <w:rFonts w:cs="Arial"/>
              </w:rPr>
            </w:pPr>
            <w:r w:rsidRPr="00554672">
              <w:rPr>
                <w:rFonts w:cs="Arial"/>
                <w:color w:val="333333"/>
                <w:shd w:val="clear" w:color="auto" w:fill="FFFFFF"/>
              </w:rPr>
              <w:t xml:space="preserve">J. Dusza, G. </w:t>
            </w:r>
            <w:proofErr w:type="spellStart"/>
            <w:r w:rsidRPr="00554672">
              <w:rPr>
                <w:rFonts w:cs="Arial"/>
                <w:color w:val="333333"/>
                <w:shd w:val="clear" w:color="auto" w:fill="FFFFFF"/>
              </w:rPr>
              <w:t>Gortat</w:t>
            </w:r>
            <w:proofErr w:type="spellEnd"/>
            <w:r w:rsidRPr="00554672">
              <w:rPr>
                <w:rFonts w:cs="Arial"/>
                <w:color w:val="333333"/>
                <w:shd w:val="clear" w:color="auto" w:fill="FFFFFF"/>
              </w:rPr>
              <w:t>, A. Leśniewski: „Podstawy miernictwa”, Oficyna Wydawnicza Politechniki Warszawskiej, Warszawa, 2007</w:t>
            </w:r>
          </w:p>
          <w:p w14:paraId="3BBD745F" w14:textId="77777777" w:rsidR="00937369" w:rsidRPr="00554672" w:rsidRDefault="00937369" w:rsidP="00E04892">
            <w:pPr>
              <w:pStyle w:val="Akapitzlist"/>
              <w:numPr>
                <w:ilvl w:val="0"/>
                <w:numId w:val="17"/>
              </w:numPr>
              <w:ind w:left="532"/>
              <w:rPr>
                <w:rFonts w:cs="Arial"/>
              </w:rPr>
            </w:pPr>
            <w:r w:rsidRPr="00554672">
              <w:rPr>
                <w:rFonts w:cs="Arial"/>
                <w:color w:val="333333"/>
                <w:shd w:val="clear" w:color="auto" w:fill="FFFFFF"/>
              </w:rPr>
              <w:t xml:space="preserve">S. </w:t>
            </w:r>
            <w:proofErr w:type="spellStart"/>
            <w:r w:rsidRPr="00554672">
              <w:rPr>
                <w:rFonts w:cs="Arial"/>
                <w:color w:val="333333"/>
                <w:shd w:val="clear" w:color="auto" w:fill="FFFFFF"/>
              </w:rPr>
              <w:t>Tumański</w:t>
            </w:r>
            <w:proofErr w:type="spellEnd"/>
            <w:r w:rsidRPr="00554672">
              <w:rPr>
                <w:rFonts w:cs="Arial"/>
                <w:color w:val="333333"/>
                <w:shd w:val="clear" w:color="auto" w:fill="FFFFFF"/>
              </w:rPr>
              <w:t xml:space="preserve"> "Technika pomiarowa" Wydawnictwo Naukowo Techniczne, Warszawa, 2007</w:t>
            </w:r>
          </w:p>
        </w:tc>
      </w:tr>
      <w:tr w:rsidR="00937369" w:rsidRPr="00554672" w14:paraId="0D0758D4"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shd w:val="clear" w:color="auto" w:fill="DBE5F1"/>
          </w:tcPr>
          <w:p w14:paraId="4CB313B1" w14:textId="77777777" w:rsidR="00937369" w:rsidRPr="00554672" w:rsidRDefault="00937369" w:rsidP="005D7AAA">
            <w:pPr>
              <w:pStyle w:val="Tytukomrki"/>
            </w:pPr>
            <w:r w:rsidRPr="00554672">
              <w:t>Planowane formy/działania/metody dydaktyczne:</w:t>
            </w:r>
          </w:p>
        </w:tc>
      </w:tr>
      <w:tr w:rsidR="00937369" w:rsidRPr="00554672" w14:paraId="60D69A56"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tcPr>
          <w:p w14:paraId="6DE7633A" w14:textId="77777777" w:rsidR="00937369" w:rsidRPr="00554672" w:rsidRDefault="00937369" w:rsidP="005D7AAA">
            <w:pPr>
              <w:rPr>
                <w:rFonts w:cs="Arial"/>
              </w:rPr>
            </w:pPr>
            <w:r w:rsidRPr="00554672">
              <w:rPr>
                <w:rFonts w:cs="Arial"/>
              </w:rPr>
              <w:t>Wykład z zastosowaniem technik multimedialnych, ćwiczenia laboratoryjne w pracowni miernictwa, wykonywanie doświadczeń w formie wirtualnej oraz praktycznych. Zamieszczanie na stronach internetowych problemów i zadań laboratoryjnych.</w:t>
            </w:r>
          </w:p>
        </w:tc>
      </w:tr>
      <w:tr w:rsidR="00937369" w:rsidRPr="00554672" w14:paraId="23AE4A0B"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shd w:val="clear" w:color="auto" w:fill="DBE5F1"/>
          </w:tcPr>
          <w:p w14:paraId="23EBAF3C" w14:textId="77777777" w:rsidR="00937369" w:rsidRPr="00554672" w:rsidRDefault="00937369" w:rsidP="005D7AAA">
            <w:pPr>
              <w:pStyle w:val="Tytukomrki"/>
            </w:pPr>
            <w:r w:rsidRPr="00554672">
              <w:t>Sposoby weryfikacji efektów uczenia się osiąganych przez studenta:</w:t>
            </w:r>
          </w:p>
        </w:tc>
      </w:tr>
      <w:tr w:rsidR="00937369" w:rsidRPr="00554672" w14:paraId="399160BB"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tcPr>
          <w:p w14:paraId="705B5924" w14:textId="77777777" w:rsidR="00937369" w:rsidRPr="00554672" w:rsidRDefault="00937369" w:rsidP="005D7AAA">
            <w:pPr>
              <w:rPr>
                <w:rFonts w:cs="Arial"/>
              </w:rPr>
            </w:pPr>
            <w:r w:rsidRPr="00554672">
              <w:rPr>
                <w:rFonts w:cs="Arial"/>
              </w:rPr>
              <w:t>Efekty kształcenia oraz w zakresie kompetencji są sprawdzane w trakcie ćwiczeń laboratoryjnych.</w:t>
            </w:r>
          </w:p>
          <w:p w14:paraId="7B77AF6A" w14:textId="77777777" w:rsidR="00937369" w:rsidRPr="00554672" w:rsidRDefault="00937369" w:rsidP="005D7AAA">
            <w:pPr>
              <w:rPr>
                <w:rFonts w:cs="Arial"/>
              </w:rPr>
            </w:pPr>
            <w:r w:rsidRPr="00554672">
              <w:rPr>
                <w:rFonts w:cs="Arial"/>
              </w:rPr>
              <w:t>Efekty w zakresie wiedzy weryfikowane są w trakcie zaliczenia.</w:t>
            </w:r>
          </w:p>
        </w:tc>
      </w:tr>
      <w:tr w:rsidR="00937369" w:rsidRPr="00554672" w14:paraId="30BA6542"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shd w:val="clear" w:color="auto" w:fill="DBE5F1"/>
          </w:tcPr>
          <w:p w14:paraId="1938BD14" w14:textId="77777777" w:rsidR="00937369" w:rsidRPr="00554672" w:rsidRDefault="00937369" w:rsidP="005D7AAA">
            <w:pPr>
              <w:pStyle w:val="Tytukomrki"/>
            </w:pPr>
            <w:r w:rsidRPr="00554672">
              <w:t>Forma i warunki zaliczenia:</w:t>
            </w:r>
          </w:p>
        </w:tc>
      </w:tr>
      <w:tr w:rsidR="00937369" w:rsidRPr="00554672" w14:paraId="4DCAC751"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tcPr>
          <w:p w14:paraId="79CB6945" w14:textId="77777777" w:rsidR="00937369" w:rsidRPr="00554672" w:rsidRDefault="00937369" w:rsidP="005D7AAA">
            <w:pPr>
              <w:rPr>
                <w:rFonts w:cs="Arial"/>
              </w:rPr>
            </w:pPr>
            <w:r w:rsidRPr="00554672">
              <w:rPr>
                <w:rFonts w:cs="Arial"/>
              </w:rPr>
              <w:t xml:space="preserve">Moduł kończy się zaliczeniem z oceną. Ocena końcowa jest wystawiana na podstawie zajęć laboratoryjnych i jednego kolokwium/testu pisemnego przeprowadzonego na ostatnim wykładzie. </w:t>
            </w:r>
            <w:r w:rsidRPr="00554672">
              <w:rPr>
                <w:rFonts w:cs="Arial"/>
              </w:rPr>
              <w:br/>
              <w:t>Na zaliczenie laboratorium składają się oceny cząstkowe uzyskane na regularnych zajęciach z nauczycielem akademickim oraz z samodzielnie wykonanego zadania indywidualnego.</w:t>
            </w:r>
            <w:r w:rsidRPr="00554672">
              <w:rPr>
                <w:rFonts w:cs="Arial"/>
              </w:rPr>
              <w:br/>
              <w:t>Zajęcia laboratoryjne będą zaliczone w wypadku uzyskania co najmniej połowy punktów z poszczególnych form aktywności studenta. Zaliczenie kolokwium jest możliwe po uzyskaniu co najmniej 50% pkt. Ocena końcowa z modułu (po zaliczeniu wszystkich części składowych), w zależności od sumy uzyskanych punktów jest następująca (w nawiasach ocena wg skali ECTS):</w:t>
            </w:r>
          </w:p>
          <w:p w14:paraId="0B92632C" w14:textId="77777777" w:rsidR="00937369" w:rsidRPr="00554672" w:rsidRDefault="00937369" w:rsidP="00E04892">
            <w:pPr>
              <w:pStyle w:val="Akapitzlist"/>
              <w:numPr>
                <w:ilvl w:val="0"/>
                <w:numId w:val="18"/>
              </w:numPr>
              <w:ind w:left="1380"/>
              <w:rPr>
                <w:rFonts w:cs="Arial"/>
              </w:rPr>
            </w:pPr>
            <w:r w:rsidRPr="00554672">
              <w:rPr>
                <w:rFonts w:cs="Arial"/>
              </w:rPr>
              <w:t>0 – 50 pkt: niedostateczna (F),</w:t>
            </w:r>
          </w:p>
          <w:p w14:paraId="09F34011" w14:textId="77777777" w:rsidR="00937369" w:rsidRPr="00554672" w:rsidRDefault="00937369" w:rsidP="00E04892">
            <w:pPr>
              <w:pStyle w:val="Akapitzlist"/>
              <w:numPr>
                <w:ilvl w:val="0"/>
                <w:numId w:val="18"/>
              </w:numPr>
              <w:ind w:left="1380"/>
              <w:rPr>
                <w:rFonts w:cs="Arial"/>
              </w:rPr>
            </w:pPr>
            <w:r w:rsidRPr="00554672">
              <w:rPr>
                <w:rFonts w:cs="Arial"/>
              </w:rPr>
              <w:t>51 – 60 pkt: dostateczna (E),</w:t>
            </w:r>
          </w:p>
          <w:p w14:paraId="53ED7EAD" w14:textId="77777777" w:rsidR="00937369" w:rsidRPr="00554672" w:rsidRDefault="00937369" w:rsidP="00E04892">
            <w:pPr>
              <w:pStyle w:val="Akapitzlist"/>
              <w:numPr>
                <w:ilvl w:val="0"/>
                <w:numId w:val="18"/>
              </w:numPr>
              <w:ind w:left="1380"/>
              <w:rPr>
                <w:rFonts w:cs="Arial"/>
              </w:rPr>
            </w:pPr>
            <w:r w:rsidRPr="00554672">
              <w:rPr>
                <w:rFonts w:cs="Arial"/>
              </w:rPr>
              <w:t>61 – 70 pkt: dostateczna plus (D),</w:t>
            </w:r>
          </w:p>
          <w:p w14:paraId="59219D05" w14:textId="77777777" w:rsidR="00937369" w:rsidRPr="00554672" w:rsidRDefault="00937369" w:rsidP="00E04892">
            <w:pPr>
              <w:pStyle w:val="Akapitzlist"/>
              <w:numPr>
                <w:ilvl w:val="0"/>
                <w:numId w:val="18"/>
              </w:numPr>
              <w:ind w:left="1380"/>
              <w:rPr>
                <w:rFonts w:cs="Arial"/>
              </w:rPr>
            </w:pPr>
            <w:r w:rsidRPr="00554672">
              <w:rPr>
                <w:rFonts w:cs="Arial"/>
              </w:rPr>
              <w:t>71 – 80 pkt: dobra (C),</w:t>
            </w:r>
          </w:p>
          <w:p w14:paraId="7991B16A" w14:textId="77777777" w:rsidR="00937369" w:rsidRPr="00554672" w:rsidRDefault="00937369" w:rsidP="00E04892">
            <w:pPr>
              <w:pStyle w:val="Akapitzlist"/>
              <w:numPr>
                <w:ilvl w:val="0"/>
                <w:numId w:val="18"/>
              </w:numPr>
              <w:ind w:left="1380"/>
              <w:rPr>
                <w:rFonts w:cs="Arial"/>
              </w:rPr>
            </w:pPr>
            <w:r w:rsidRPr="00554672">
              <w:rPr>
                <w:rFonts w:cs="Arial"/>
              </w:rPr>
              <w:t>81 – 90 pkt: dobra plus (B),</w:t>
            </w:r>
          </w:p>
          <w:p w14:paraId="65501F39" w14:textId="77777777" w:rsidR="00937369" w:rsidRPr="00554672" w:rsidRDefault="00937369" w:rsidP="00E04892">
            <w:pPr>
              <w:pStyle w:val="Akapitzlist"/>
              <w:numPr>
                <w:ilvl w:val="0"/>
                <w:numId w:val="18"/>
              </w:numPr>
              <w:ind w:left="1380"/>
              <w:rPr>
                <w:rFonts w:cs="Arial"/>
              </w:rPr>
            </w:pPr>
            <w:r w:rsidRPr="00554672">
              <w:rPr>
                <w:rFonts w:cs="Arial"/>
              </w:rPr>
              <w:t>91 – 100 pkt: bardzo dobra (A).</w:t>
            </w:r>
          </w:p>
        </w:tc>
      </w:tr>
      <w:tr w:rsidR="00937369" w:rsidRPr="00554672" w14:paraId="69B7D76F" w14:textId="77777777" w:rsidTr="0049676F">
        <w:trPr>
          <w:trHeight w:val="320"/>
        </w:trPr>
        <w:tc>
          <w:tcPr>
            <w:tcW w:w="10668" w:type="dxa"/>
            <w:gridSpan w:val="14"/>
            <w:tcBorders>
              <w:top w:val="single" w:sz="4" w:space="0" w:color="auto"/>
              <w:left w:val="single" w:sz="6" w:space="0" w:color="auto"/>
              <w:bottom w:val="single" w:sz="4" w:space="0" w:color="auto"/>
              <w:right w:val="single" w:sz="6" w:space="0" w:color="auto"/>
            </w:tcBorders>
            <w:shd w:val="clear" w:color="auto" w:fill="DBE5F1"/>
          </w:tcPr>
          <w:p w14:paraId="774D40B2" w14:textId="77777777" w:rsidR="00937369" w:rsidRPr="00554672" w:rsidRDefault="00937369" w:rsidP="005D7AAA">
            <w:pPr>
              <w:pStyle w:val="Tytukomrki"/>
            </w:pPr>
            <w:r w:rsidRPr="00554672">
              <w:t>Bilans punktów ECTS:</w:t>
            </w:r>
          </w:p>
        </w:tc>
      </w:tr>
      <w:tr w:rsidR="00937369" w:rsidRPr="00E0542C" w14:paraId="7E180051" w14:textId="77777777" w:rsidTr="0049676F">
        <w:trPr>
          <w:trHeight w:val="370"/>
        </w:trPr>
        <w:tc>
          <w:tcPr>
            <w:tcW w:w="10668" w:type="dxa"/>
            <w:gridSpan w:val="14"/>
            <w:tcBorders>
              <w:top w:val="single" w:sz="4" w:space="0" w:color="auto"/>
              <w:left w:val="single" w:sz="6" w:space="0" w:color="auto"/>
              <w:bottom w:val="single" w:sz="4" w:space="0" w:color="auto"/>
              <w:right w:val="single" w:sz="6" w:space="0" w:color="auto"/>
            </w:tcBorders>
            <w:shd w:val="clear" w:color="auto" w:fill="DBE5F1"/>
          </w:tcPr>
          <w:p w14:paraId="4CD0B762" w14:textId="77777777" w:rsidR="00937369" w:rsidRPr="00E0542C" w:rsidRDefault="00937369" w:rsidP="005D7AAA">
            <w:pPr>
              <w:pStyle w:val="Tytukomrki"/>
              <w:rPr>
                <w:bCs/>
              </w:rPr>
            </w:pPr>
            <w:r w:rsidRPr="00E0542C">
              <w:rPr>
                <w:bCs/>
              </w:rPr>
              <w:t>Studia stacjonarne</w:t>
            </w:r>
          </w:p>
        </w:tc>
      </w:tr>
      <w:tr w:rsidR="00937369" w:rsidRPr="00E0542C" w14:paraId="4FDE3E9A" w14:textId="77777777" w:rsidTr="0049676F">
        <w:trPr>
          <w:trHeight w:val="454"/>
        </w:trPr>
        <w:tc>
          <w:tcPr>
            <w:tcW w:w="5217"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9D11BD5" w14:textId="77777777" w:rsidR="00937369" w:rsidRPr="00E0542C" w:rsidRDefault="00937369" w:rsidP="005D7AAA">
            <w:pPr>
              <w:pStyle w:val="Tytukomrki"/>
              <w:rPr>
                <w:bCs/>
              </w:rPr>
            </w:pPr>
            <w:r w:rsidRPr="00E0542C">
              <w:rPr>
                <w:bCs/>
              </w:rPr>
              <w:t>Aktywność</w:t>
            </w:r>
          </w:p>
        </w:tc>
        <w:tc>
          <w:tcPr>
            <w:tcW w:w="5451"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625B6AF" w14:textId="77777777" w:rsidR="00937369" w:rsidRPr="00E0542C" w:rsidRDefault="00937369" w:rsidP="005D7AAA">
            <w:pPr>
              <w:pStyle w:val="Tytukomrki"/>
              <w:rPr>
                <w:bCs/>
              </w:rPr>
            </w:pPr>
            <w:r w:rsidRPr="00E0542C">
              <w:rPr>
                <w:bCs/>
              </w:rPr>
              <w:t>Obciążenie studenta</w:t>
            </w:r>
          </w:p>
        </w:tc>
      </w:tr>
      <w:tr w:rsidR="00937369" w:rsidRPr="00554672" w14:paraId="72F4265B" w14:textId="77777777" w:rsidTr="0049676F">
        <w:trPr>
          <w:trHeight w:val="330"/>
        </w:trPr>
        <w:tc>
          <w:tcPr>
            <w:tcW w:w="521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C146A6C" w14:textId="77777777" w:rsidR="00937369" w:rsidRPr="00554672" w:rsidRDefault="00937369" w:rsidP="005D7AAA">
            <w:pPr>
              <w:rPr>
                <w:rFonts w:cs="Arial"/>
              </w:rPr>
            </w:pPr>
            <w:r w:rsidRPr="00554672">
              <w:rPr>
                <w:rFonts w:cs="Arial"/>
              </w:rPr>
              <w:t>Udział w wykładach</w:t>
            </w:r>
          </w:p>
        </w:tc>
        <w:tc>
          <w:tcPr>
            <w:tcW w:w="545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64367DB" w14:textId="77777777" w:rsidR="00937369" w:rsidRPr="00554672" w:rsidRDefault="00937369" w:rsidP="005D7AAA">
            <w:pPr>
              <w:rPr>
                <w:rFonts w:cs="Arial"/>
              </w:rPr>
            </w:pPr>
            <w:r w:rsidRPr="00554672">
              <w:rPr>
                <w:rFonts w:cs="Arial"/>
              </w:rPr>
              <w:t>15 godz.</w:t>
            </w:r>
          </w:p>
        </w:tc>
      </w:tr>
      <w:tr w:rsidR="00937369" w:rsidRPr="00554672" w14:paraId="4304F6A7" w14:textId="77777777" w:rsidTr="0049676F">
        <w:trPr>
          <w:trHeight w:val="330"/>
        </w:trPr>
        <w:tc>
          <w:tcPr>
            <w:tcW w:w="521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B705D2F" w14:textId="77777777" w:rsidR="00937369" w:rsidRPr="00554672" w:rsidRDefault="00937369" w:rsidP="005D7AAA">
            <w:pPr>
              <w:rPr>
                <w:rFonts w:cs="Arial"/>
              </w:rPr>
            </w:pPr>
            <w:r w:rsidRPr="00554672">
              <w:rPr>
                <w:rFonts w:cs="Arial"/>
              </w:rPr>
              <w:lastRenderedPageBreak/>
              <w:t>Udział w ćwiczeniach laboratoryjnych</w:t>
            </w:r>
          </w:p>
        </w:tc>
        <w:tc>
          <w:tcPr>
            <w:tcW w:w="545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0B38BBF" w14:textId="77777777" w:rsidR="00937369" w:rsidRPr="00554672" w:rsidRDefault="00AC1558" w:rsidP="005D7AAA">
            <w:pPr>
              <w:rPr>
                <w:rFonts w:cs="Arial"/>
              </w:rPr>
            </w:pPr>
            <w:r>
              <w:rPr>
                <w:rFonts w:cs="Arial"/>
              </w:rPr>
              <w:t>24</w:t>
            </w:r>
            <w:r w:rsidR="00937369" w:rsidRPr="00554672">
              <w:rPr>
                <w:rFonts w:cs="Arial"/>
              </w:rPr>
              <w:t xml:space="preserve"> godz.</w:t>
            </w:r>
          </w:p>
        </w:tc>
      </w:tr>
      <w:tr w:rsidR="00937369" w:rsidRPr="00554672" w14:paraId="11BED07A" w14:textId="77777777" w:rsidTr="0049676F">
        <w:trPr>
          <w:trHeight w:val="330"/>
        </w:trPr>
        <w:tc>
          <w:tcPr>
            <w:tcW w:w="521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0773D76" w14:textId="77777777" w:rsidR="00937369" w:rsidRPr="00554672" w:rsidRDefault="00937369" w:rsidP="005D7AAA">
            <w:pPr>
              <w:rPr>
                <w:rFonts w:cs="Arial"/>
              </w:rPr>
            </w:pPr>
            <w:r w:rsidRPr="00554672">
              <w:rPr>
                <w:rFonts w:cs="Arial"/>
              </w:rPr>
              <w:t>Udział w konsultacjach z przedmiotu</w:t>
            </w:r>
          </w:p>
        </w:tc>
        <w:tc>
          <w:tcPr>
            <w:tcW w:w="545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97D94B5" w14:textId="77777777" w:rsidR="00937369" w:rsidRPr="00554672" w:rsidRDefault="00273E02" w:rsidP="005D7AAA">
            <w:pPr>
              <w:rPr>
                <w:rFonts w:cs="Arial"/>
              </w:rPr>
            </w:pPr>
            <w:r>
              <w:rPr>
                <w:rFonts w:cs="Arial"/>
              </w:rPr>
              <w:t>2</w:t>
            </w:r>
            <w:r w:rsidR="00937369" w:rsidRPr="00554672">
              <w:rPr>
                <w:rFonts w:cs="Arial"/>
              </w:rPr>
              <w:t xml:space="preserve"> godz.</w:t>
            </w:r>
          </w:p>
        </w:tc>
      </w:tr>
      <w:tr w:rsidR="00937369" w:rsidRPr="00554672" w14:paraId="566CA2AA" w14:textId="77777777" w:rsidTr="0049676F">
        <w:trPr>
          <w:trHeight w:val="330"/>
        </w:trPr>
        <w:tc>
          <w:tcPr>
            <w:tcW w:w="521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050A14C" w14:textId="77777777" w:rsidR="00937369" w:rsidRPr="00554672" w:rsidRDefault="00937369" w:rsidP="005D7AAA">
            <w:pPr>
              <w:rPr>
                <w:rFonts w:cs="Arial"/>
              </w:rPr>
            </w:pPr>
            <w:r w:rsidRPr="00554672">
              <w:rPr>
                <w:rFonts w:cs="Arial"/>
              </w:rPr>
              <w:t>Samodzielne przygotowanie się do ćwiczeń</w:t>
            </w:r>
          </w:p>
        </w:tc>
        <w:tc>
          <w:tcPr>
            <w:tcW w:w="545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048DDAB" w14:textId="77777777" w:rsidR="00937369" w:rsidRPr="00554672" w:rsidRDefault="00937369" w:rsidP="005D7AAA">
            <w:pPr>
              <w:rPr>
                <w:rFonts w:cs="Arial"/>
              </w:rPr>
            </w:pPr>
            <w:r w:rsidRPr="00554672">
              <w:rPr>
                <w:rFonts w:cs="Arial"/>
              </w:rPr>
              <w:t>5 godz.</w:t>
            </w:r>
          </w:p>
        </w:tc>
      </w:tr>
      <w:tr w:rsidR="00937369" w:rsidRPr="00554672" w14:paraId="29E43304" w14:textId="77777777" w:rsidTr="0049676F">
        <w:trPr>
          <w:trHeight w:val="330"/>
        </w:trPr>
        <w:tc>
          <w:tcPr>
            <w:tcW w:w="521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0A940C8" w14:textId="77777777" w:rsidR="00937369" w:rsidRPr="00554672" w:rsidRDefault="00937369" w:rsidP="005D7AAA">
            <w:pPr>
              <w:rPr>
                <w:rFonts w:cs="Arial"/>
              </w:rPr>
            </w:pPr>
            <w:r w:rsidRPr="00554672">
              <w:rPr>
                <w:rFonts w:cs="Arial"/>
              </w:rPr>
              <w:t>Przygotowanie się do zaliczenia i obecność na zaliczeniu</w:t>
            </w:r>
          </w:p>
        </w:tc>
        <w:tc>
          <w:tcPr>
            <w:tcW w:w="545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826F726" w14:textId="77777777" w:rsidR="00937369" w:rsidRPr="00554672" w:rsidRDefault="00AC1558" w:rsidP="005D7AAA">
            <w:pPr>
              <w:rPr>
                <w:rFonts w:cs="Arial"/>
              </w:rPr>
            </w:pPr>
            <w:r>
              <w:rPr>
                <w:rFonts w:cs="Arial"/>
              </w:rPr>
              <w:t>4</w:t>
            </w:r>
            <w:r w:rsidR="00937369" w:rsidRPr="00554672">
              <w:rPr>
                <w:rFonts w:cs="Arial"/>
              </w:rPr>
              <w:t xml:space="preserve"> godz.</w:t>
            </w:r>
          </w:p>
        </w:tc>
      </w:tr>
      <w:tr w:rsidR="00937369" w:rsidRPr="00E0542C" w14:paraId="14B86FB3" w14:textId="77777777" w:rsidTr="0049676F">
        <w:trPr>
          <w:trHeight w:val="360"/>
        </w:trPr>
        <w:tc>
          <w:tcPr>
            <w:tcW w:w="521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285DB7F" w14:textId="77777777" w:rsidR="00937369" w:rsidRPr="00E0542C" w:rsidRDefault="00273E02" w:rsidP="005D7AAA">
            <w:pPr>
              <w:rPr>
                <w:rFonts w:cs="Arial"/>
                <w:b/>
                <w:bCs/>
              </w:rPr>
            </w:pPr>
            <w:r w:rsidRPr="00E0542C">
              <w:rPr>
                <w:rFonts w:cs="Arial"/>
                <w:b/>
              </w:rPr>
              <w:t>Sumaryczne obciążenie pracą studenta</w:t>
            </w:r>
          </w:p>
        </w:tc>
        <w:tc>
          <w:tcPr>
            <w:tcW w:w="545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4427612" w14:textId="77777777" w:rsidR="00937369" w:rsidRPr="00E0542C" w:rsidRDefault="00937369" w:rsidP="005D7AAA">
            <w:pPr>
              <w:rPr>
                <w:rFonts w:cs="Arial"/>
                <w:b/>
              </w:rPr>
            </w:pPr>
            <w:r w:rsidRPr="00E0542C">
              <w:rPr>
                <w:rFonts w:cs="Arial"/>
                <w:b/>
              </w:rPr>
              <w:t>50 godz.</w:t>
            </w:r>
          </w:p>
        </w:tc>
      </w:tr>
      <w:tr w:rsidR="00937369" w:rsidRPr="00E0542C" w14:paraId="750055E4" w14:textId="77777777" w:rsidTr="0049676F">
        <w:trPr>
          <w:trHeight w:val="360"/>
        </w:trPr>
        <w:tc>
          <w:tcPr>
            <w:tcW w:w="5217"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02A1F3BB" w14:textId="77777777" w:rsidR="00937369" w:rsidRPr="00E0542C" w:rsidRDefault="00937369" w:rsidP="005D7AAA">
            <w:pPr>
              <w:rPr>
                <w:rFonts w:cs="Arial"/>
                <w:b/>
                <w:bCs/>
              </w:rPr>
            </w:pPr>
            <w:r w:rsidRPr="00E0542C">
              <w:rPr>
                <w:rFonts w:cs="Arial"/>
                <w:b/>
              </w:rPr>
              <w:t>Punkty ECTS za przedmiot</w:t>
            </w:r>
          </w:p>
        </w:tc>
        <w:tc>
          <w:tcPr>
            <w:tcW w:w="545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A100E46" w14:textId="77777777" w:rsidR="00937369" w:rsidRPr="00E0542C" w:rsidRDefault="00937369" w:rsidP="005D7AAA">
            <w:pPr>
              <w:rPr>
                <w:rFonts w:cs="Arial"/>
                <w:b/>
                <w:bCs/>
              </w:rPr>
            </w:pPr>
            <w:r w:rsidRPr="00E0542C">
              <w:rPr>
                <w:rFonts w:cs="Arial"/>
                <w:b/>
                <w:bCs/>
              </w:rPr>
              <w:t>2 ECTS</w:t>
            </w:r>
          </w:p>
        </w:tc>
      </w:tr>
      <w:tr w:rsidR="00937369" w:rsidRPr="00E0542C" w14:paraId="00F2B38A" w14:textId="77777777" w:rsidTr="0049676F">
        <w:trPr>
          <w:trHeight w:val="360"/>
        </w:trPr>
        <w:tc>
          <w:tcPr>
            <w:tcW w:w="10668" w:type="dxa"/>
            <w:gridSpan w:val="14"/>
            <w:tcBorders>
              <w:top w:val="single" w:sz="6" w:space="0" w:color="auto"/>
              <w:left w:val="single" w:sz="6" w:space="0" w:color="auto"/>
              <w:bottom w:val="single" w:sz="6" w:space="0" w:color="auto"/>
              <w:right w:val="single" w:sz="6" w:space="0" w:color="auto"/>
            </w:tcBorders>
            <w:shd w:val="clear" w:color="auto" w:fill="DBE5F1"/>
            <w:vAlign w:val="center"/>
          </w:tcPr>
          <w:p w14:paraId="28EC0118" w14:textId="77777777" w:rsidR="00937369" w:rsidRPr="00E0542C" w:rsidRDefault="00937369" w:rsidP="005D7AAA">
            <w:pPr>
              <w:rPr>
                <w:rFonts w:cs="Arial"/>
                <w:b/>
                <w:bCs/>
              </w:rPr>
            </w:pPr>
            <w:r w:rsidRPr="00E0542C">
              <w:rPr>
                <w:rFonts w:cs="Arial"/>
                <w:b/>
                <w:bCs/>
              </w:rPr>
              <w:t>Studia niestacjonarne</w:t>
            </w:r>
          </w:p>
        </w:tc>
      </w:tr>
      <w:tr w:rsidR="00937369" w:rsidRPr="00E0542C" w14:paraId="0272E12D" w14:textId="77777777" w:rsidTr="0049676F">
        <w:trPr>
          <w:trHeight w:val="360"/>
        </w:trPr>
        <w:tc>
          <w:tcPr>
            <w:tcW w:w="5217"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79DE62FC" w14:textId="77777777" w:rsidR="00937369" w:rsidRPr="00E0542C" w:rsidRDefault="00937369" w:rsidP="005D7AAA">
            <w:pPr>
              <w:rPr>
                <w:rFonts w:cs="Arial"/>
                <w:b/>
              </w:rPr>
            </w:pPr>
            <w:r w:rsidRPr="00E0542C">
              <w:rPr>
                <w:rFonts w:cs="Arial"/>
                <w:b/>
                <w:bCs/>
              </w:rPr>
              <w:t>Aktywność</w:t>
            </w:r>
          </w:p>
        </w:tc>
        <w:tc>
          <w:tcPr>
            <w:tcW w:w="5451"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388640B" w14:textId="77777777" w:rsidR="00937369" w:rsidRPr="00E0542C" w:rsidRDefault="00937369" w:rsidP="005D7AAA">
            <w:pPr>
              <w:rPr>
                <w:rFonts w:cs="Arial"/>
                <w:b/>
                <w:bCs/>
              </w:rPr>
            </w:pPr>
            <w:r w:rsidRPr="00E0542C">
              <w:rPr>
                <w:rFonts w:cs="Arial"/>
                <w:b/>
                <w:bCs/>
              </w:rPr>
              <w:t>Obciążenie studenta</w:t>
            </w:r>
          </w:p>
        </w:tc>
      </w:tr>
      <w:tr w:rsidR="00937369" w:rsidRPr="00554672" w14:paraId="045C69DF" w14:textId="77777777" w:rsidTr="0049676F">
        <w:trPr>
          <w:trHeight w:val="360"/>
        </w:trPr>
        <w:tc>
          <w:tcPr>
            <w:tcW w:w="5217" w:type="dxa"/>
            <w:gridSpan w:val="10"/>
            <w:tcBorders>
              <w:top w:val="single" w:sz="6" w:space="0" w:color="auto"/>
              <w:left w:val="single" w:sz="6" w:space="0" w:color="auto"/>
              <w:bottom w:val="single" w:sz="6" w:space="0" w:color="auto"/>
              <w:right w:val="single" w:sz="6" w:space="0" w:color="auto"/>
            </w:tcBorders>
            <w:shd w:val="clear" w:color="auto" w:fill="auto"/>
          </w:tcPr>
          <w:p w14:paraId="0C353366" w14:textId="77777777" w:rsidR="00937369" w:rsidRPr="00554672" w:rsidRDefault="00937369" w:rsidP="005D7AAA">
            <w:pPr>
              <w:rPr>
                <w:rFonts w:cs="Arial"/>
                <w:b/>
              </w:rPr>
            </w:pPr>
            <w:r w:rsidRPr="00554672">
              <w:rPr>
                <w:rFonts w:cs="Arial"/>
              </w:rPr>
              <w:t>Udział w wykładach</w:t>
            </w:r>
          </w:p>
        </w:tc>
        <w:tc>
          <w:tcPr>
            <w:tcW w:w="5451" w:type="dxa"/>
            <w:gridSpan w:val="4"/>
            <w:tcBorders>
              <w:top w:val="single" w:sz="6" w:space="0" w:color="auto"/>
              <w:left w:val="single" w:sz="6" w:space="0" w:color="auto"/>
              <w:bottom w:val="single" w:sz="6" w:space="0" w:color="auto"/>
              <w:right w:val="single" w:sz="6" w:space="0" w:color="auto"/>
            </w:tcBorders>
            <w:shd w:val="clear" w:color="auto" w:fill="auto"/>
          </w:tcPr>
          <w:p w14:paraId="70017E6F" w14:textId="77777777" w:rsidR="00937369" w:rsidRPr="00554672" w:rsidRDefault="00937369" w:rsidP="005D7AAA">
            <w:pPr>
              <w:rPr>
                <w:rFonts w:cs="Arial"/>
                <w:b/>
                <w:bCs/>
              </w:rPr>
            </w:pPr>
            <w:r w:rsidRPr="00554672">
              <w:rPr>
                <w:rFonts w:cs="Arial"/>
              </w:rPr>
              <w:t>15 godz.</w:t>
            </w:r>
          </w:p>
        </w:tc>
      </w:tr>
      <w:tr w:rsidR="00937369" w:rsidRPr="00554672" w14:paraId="48C9DA0B" w14:textId="77777777" w:rsidTr="0049676F">
        <w:trPr>
          <w:trHeight w:val="360"/>
        </w:trPr>
        <w:tc>
          <w:tcPr>
            <w:tcW w:w="5217" w:type="dxa"/>
            <w:gridSpan w:val="10"/>
            <w:tcBorders>
              <w:top w:val="single" w:sz="6" w:space="0" w:color="auto"/>
              <w:left w:val="single" w:sz="6" w:space="0" w:color="auto"/>
              <w:bottom w:val="single" w:sz="6" w:space="0" w:color="auto"/>
              <w:right w:val="single" w:sz="6" w:space="0" w:color="auto"/>
            </w:tcBorders>
            <w:shd w:val="clear" w:color="auto" w:fill="auto"/>
          </w:tcPr>
          <w:p w14:paraId="68563673" w14:textId="77777777" w:rsidR="00937369" w:rsidRPr="00554672" w:rsidRDefault="00937369" w:rsidP="005D7AAA">
            <w:pPr>
              <w:rPr>
                <w:rFonts w:cs="Arial"/>
                <w:b/>
              </w:rPr>
            </w:pPr>
            <w:r w:rsidRPr="00554672">
              <w:rPr>
                <w:rFonts w:cs="Arial"/>
              </w:rPr>
              <w:t>Udział w ćwiczeniach laboratoryjnych</w:t>
            </w:r>
          </w:p>
        </w:tc>
        <w:tc>
          <w:tcPr>
            <w:tcW w:w="5451" w:type="dxa"/>
            <w:gridSpan w:val="4"/>
            <w:tcBorders>
              <w:top w:val="single" w:sz="6" w:space="0" w:color="auto"/>
              <w:left w:val="single" w:sz="6" w:space="0" w:color="auto"/>
              <w:bottom w:val="single" w:sz="6" w:space="0" w:color="auto"/>
              <w:right w:val="single" w:sz="6" w:space="0" w:color="auto"/>
            </w:tcBorders>
            <w:shd w:val="clear" w:color="auto" w:fill="auto"/>
          </w:tcPr>
          <w:p w14:paraId="4E73BA96" w14:textId="77777777" w:rsidR="00937369" w:rsidRPr="00554672" w:rsidRDefault="00323E28" w:rsidP="005D7AAA">
            <w:pPr>
              <w:rPr>
                <w:rFonts w:cs="Arial"/>
                <w:b/>
                <w:bCs/>
              </w:rPr>
            </w:pPr>
            <w:r>
              <w:rPr>
                <w:rFonts w:cs="Arial"/>
              </w:rPr>
              <w:t>15</w:t>
            </w:r>
            <w:r w:rsidR="00937369" w:rsidRPr="00554672">
              <w:rPr>
                <w:rFonts w:cs="Arial"/>
              </w:rPr>
              <w:t xml:space="preserve"> godz.</w:t>
            </w:r>
          </w:p>
        </w:tc>
      </w:tr>
      <w:tr w:rsidR="00937369" w:rsidRPr="00554672" w14:paraId="353CC203" w14:textId="77777777" w:rsidTr="0049676F">
        <w:trPr>
          <w:trHeight w:val="360"/>
        </w:trPr>
        <w:tc>
          <w:tcPr>
            <w:tcW w:w="5217" w:type="dxa"/>
            <w:gridSpan w:val="10"/>
            <w:tcBorders>
              <w:top w:val="single" w:sz="6" w:space="0" w:color="auto"/>
              <w:left w:val="single" w:sz="6" w:space="0" w:color="auto"/>
              <w:bottom w:val="single" w:sz="6" w:space="0" w:color="auto"/>
              <w:right w:val="single" w:sz="6" w:space="0" w:color="auto"/>
            </w:tcBorders>
            <w:shd w:val="clear" w:color="auto" w:fill="auto"/>
          </w:tcPr>
          <w:p w14:paraId="02BEB1C4" w14:textId="77777777" w:rsidR="00937369" w:rsidRPr="00554672" w:rsidRDefault="00937369" w:rsidP="005D7AAA">
            <w:pPr>
              <w:rPr>
                <w:rFonts w:cs="Arial"/>
                <w:b/>
              </w:rPr>
            </w:pPr>
            <w:r w:rsidRPr="00554672">
              <w:rPr>
                <w:rFonts w:cs="Arial"/>
              </w:rPr>
              <w:t>Udział w konsultacjach z przedmiotu</w:t>
            </w:r>
          </w:p>
        </w:tc>
        <w:tc>
          <w:tcPr>
            <w:tcW w:w="5451" w:type="dxa"/>
            <w:gridSpan w:val="4"/>
            <w:tcBorders>
              <w:top w:val="single" w:sz="6" w:space="0" w:color="auto"/>
              <w:left w:val="single" w:sz="6" w:space="0" w:color="auto"/>
              <w:bottom w:val="single" w:sz="6" w:space="0" w:color="auto"/>
              <w:right w:val="single" w:sz="6" w:space="0" w:color="auto"/>
            </w:tcBorders>
            <w:shd w:val="clear" w:color="auto" w:fill="auto"/>
          </w:tcPr>
          <w:p w14:paraId="68B6508B" w14:textId="77777777" w:rsidR="00937369" w:rsidRPr="00554672" w:rsidRDefault="00937369" w:rsidP="005D7AAA">
            <w:pPr>
              <w:rPr>
                <w:rFonts w:cs="Arial"/>
                <w:b/>
                <w:bCs/>
              </w:rPr>
            </w:pPr>
            <w:r w:rsidRPr="00554672">
              <w:rPr>
                <w:rFonts w:cs="Arial"/>
              </w:rPr>
              <w:t>2 godz.</w:t>
            </w:r>
          </w:p>
        </w:tc>
      </w:tr>
      <w:tr w:rsidR="00937369" w:rsidRPr="00554672" w14:paraId="1DFE79BA" w14:textId="77777777" w:rsidTr="0049676F">
        <w:trPr>
          <w:trHeight w:val="360"/>
        </w:trPr>
        <w:tc>
          <w:tcPr>
            <w:tcW w:w="5217" w:type="dxa"/>
            <w:gridSpan w:val="10"/>
            <w:tcBorders>
              <w:top w:val="single" w:sz="6" w:space="0" w:color="auto"/>
              <w:left w:val="single" w:sz="6" w:space="0" w:color="auto"/>
              <w:bottom w:val="single" w:sz="6" w:space="0" w:color="auto"/>
              <w:right w:val="single" w:sz="6" w:space="0" w:color="auto"/>
            </w:tcBorders>
            <w:shd w:val="clear" w:color="auto" w:fill="auto"/>
          </w:tcPr>
          <w:p w14:paraId="76EBAB94" w14:textId="77777777" w:rsidR="00937369" w:rsidRPr="00554672" w:rsidRDefault="00937369" w:rsidP="005D7AAA">
            <w:pPr>
              <w:rPr>
                <w:rFonts w:cs="Arial"/>
                <w:b/>
              </w:rPr>
            </w:pPr>
            <w:r w:rsidRPr="00554672">
              <w:rPr>
                <w:rFonts w:cs="Arial"/>
              </w:rPr>
              <w:t>Samodzielne przygotowanie się do ćwiczeń</w:t>
            </w:r>
          </w:p>
        </w:tc>
        <w:tc>
          <w:tcPr>
            <w:tcW w:w="5451" w:type="dxa"/>
            <w:gridSpan w:val="4"/>
            <w:tcBorders>
              <w:top w:val="single" w:sz="6" w:space="0" w:color="auto"/>
              <w:left w:val="single" w:sz="6" w:space="0" w:color="auto"/>
              <w:bottom w:val="single" w:sz="6" w:space="0" w:color="auto"/>
              <w:right w:val="single" w:sz="6" w:space="0" w:color="auto"/>
            </w:tcBorders>
            <w:shd w:val="clear" w:color="auto" w:fill="auto"/>
          </w:tcPr>
          <w:p w14:paraId="4A223956" w14:textId="77777777" w:rsidR="00937369" w:rsidRPr="00554672" w:rsidRDefault="00323E28" w:rsidP="005D7AAA">
            <w:pPr>
              <w:rPr>
                <w:rFonts w:cs="Arial"/>
                <w:b/>
                <w:bCs/>
              </w:rPr>
            </w:pPr>
            <w:r>
              <w:rPr>
                <w:rFonts w:cs="Arial"/>
              </w:rPr>
              <w:t>8</w:t>
            </w:r>
            <w:r w:rsidR="00937369" w:rsidRPr="00554672">
              <w:rPr>
                <w:rFonts w:cs="Arial"/>
              </w:rPr>
              <w:t xml:space="preserve"> godz.</w:t>
            </w:r>
          </w:p>
        </w:tc>
      </w:tr>
      <w:tr w:rsidR="00937369" w:rsidRPr="00554672" w14:paraId="08FCD2B2" w14:textId="77777777" w:rsidTr="0049676F">
        <w:trPr>
          <w:trHeight w:val="360"/>
        </w:trPr>
        <w:tc>
          <w:tcPr>
            <w:tcW w:w="5217" w:type="dxa"/>
            <w:gridSpan w:val="10"/>
            <w:tcBorders>
              <w:top w:val="single" w:sz="6" w:space="0" w:color="auto"/>
              <w:left w:val="single" w:sz="6" w:space="0" w:color="auto"/>
              <w:bottom w:val="single" w:sz="6" w:space="0" w:color="auto"/>
              <w:right w:val="single" w:sz="6" w:space="0" w:color="auto"/>
            </w:tcBorders>
            <w:shd w:val="clear" w:color="auto" w:fill="auto"/>
          </w:tcPr>
          <w:p w14:paraId="4690941C" w14:textId="77777777" w:rsidR="00937369" w:rsidRPr="00554672" w:rsidRDefault="00937369" w:rsidP="005D7AAA">
            <w:pPr>
              <w:rPr>
                <w:rFonts w:cs="Arial"/>
                <w:b/>
              </w:rPr>
            </w:pPr>
            <w:r w:rsidRPr="00554672">
              <w:rPr>
                <w:rFonts w:cs="Arial"/>
              </w:rPr>
              <w:t>Przygotowanie się do zaliczenia i obecność na zaliczeniu</w:t>
            </w:r>
          </w:p>
        </w:tc>
        <w:tc>
          <w:tcPr>
            <w:tcW w:w="5451" w:type="dxa"/>
            <w:gridSpan w:val="4"/>
            <w:tcBorders>
              <w:top w:val="single" w:sz="6" w:space="0" w:color="auto"/>
              <w:left w:val="single" w:sz="6" w:space="0" w:color="auto"/>
              <w:bottom w:val="single" w:sz="6" w:space="0" w:color="auto"/>
              <w:right w:val="single" w:sz="6" w:space="0" w:color="auto"/>
            </w:tcBorders>
            <w:shd w:val="clear" w:color="auto" w:fill="auto"/>
          </w:tcPr>
          <w:p w14:paraId="338ED136" w14:textId="77777777" w:rsidR="00937369" w:rsidRPr="00554672" w:rsidRDefault="00937369" w:rsidP="005D7AAA">
            <w:pPr>
              <w:rPr>
                <w:rFonts w:cs="Arial"/>
                <w:b/>
                <w:bCs/>
              </w:rPr>
            </w:pPr>
            <w:r w:rsidRPr="00554672">
              <w:rPr>
                <w:rFonts w:cs="Arial"/>
              </w:rPr>
              <w:t>10 godz.</w:t>
            </w:r>
          </w:p>
        </w:tc>
      </w:tr>
      <w:tr w:rsidR="00937369" w:rsidRPr="00E0542C" w14:paraId="618ACC0D" w14:textId="77777777" w:rsidTr="0049676F">
        <w:trPr>
          <w:trHeight w:val="360"/>
        </w:trPr>
        <w:tc>
          <w:tcPr>
            <w:tcW w:w="5217" w:type="dxa"/>
            <w:gridSpan w:val="10"/>
            <w:tcBorders>
              <w:top w:val="single" w:sz="6" w:space="0" w:color="auto"/>
              <w:left w:val="single" w:sz="6" w:space="0" w:color="auto"/>
              <w:bottom w:val="single" w:sz="6" w:space="0" w:color="auto"/>
              <w:right w:val="single" w:sz="6" w:space="0" w:color="auto"/>
            </w:tcBorders>
            <w:shd w:val="clear" w:color="auto" w:fill="auto"/>
          </w:tcPr>
          <w:p w14:paraId="662BB47A" w14:textId="77777777" w:rsidR="00937369" w:rsidRPr="00E0542C" w:rsidRDefault="00937369" w:rsidP="005D7AAA">
            <w:pPr>
              <w:rPr>
                <w:rFonts w:cs="Arial"/>
                <w:b/>
              </w:rPr>
            </w:pPr>
            <w:r w:rsidRPr="00E0542C">
              <w:rPr>
                <w:rFonts w:cs="Arial"/>
                <w:b/>
              </w:rPr>
              <w:t>Sumaryczne obciążenie pracą studenta</w:t>
            </w:r>
          </w:p>
        </w:tc>
        <w:tc>
          <w:tcPr>
            <w:tcW w:w="5451" w:type="dxa"/>
            <w:gridSpan w:val="4"/>
            <w:tcBorders>
              <w:top w:val="single" w:sz="6" w:space="0" w:color="auto"/>
              <w:left w:val="single" w:sz="6" w:space="0" w:color="auto"/>
              <w:bottom w:val="single" w:sz="6" w:space="0" w:color="auto"/>
              <w:right w:val="single" w:sz="6" w:space="0" w:color="auto"/>
            </w:tcBorders>
            <w:shd w:val="clear" w:color="auto" w:fill="auto"/>
          </w:tcPr>
          <w:p w14:paraId="35B7A6E7" w14:textId="77777777" w:rsidR="00937369" w:rsidRPr="00E0542C" w:rsidRDefault="00937369" w:rsidP="005D7AAA">
            <w:pPr>
              <w:rPr>
                <w:rFonts w:cs="Arial"/>
                <w:b/>
                <w:bCs/>
              </w:rPr>
            </w:pPr>
            <w:r w:rsidRPr="00E0542C">
              <w:rPr>
                <w:rFonts w:cs="Arial"/>
                <w:b/>
              </w:rPr>
              <w:t>50 godz.</w:t>
            </w:r>
          </w:p>
        </w:tc>
      </w:tr>
      <w:tr w:rsidR="00937369" w:rsidRPr="00E0542C" w14:paraId="5452F96C" w14:textId="77777777" w:rsidTr="0049676F">
        <w:trPr>
          <w:trHeight w:val="360"/>
        </w:trPr>
        <w:tc>
          <w:tcPr>
            <w:tcW w:w="5217" w:type="dxa"/>
            <w:gridSpan w:val="10"/>
            <w:tcBorders>
              <w:top w:val="single" w:sz="6" w:space="0" w:color="auto"/>
              <w:left w:val="single" w:sz="6" w:space="0" w:color="auto"/>
              <w:bottom w:val="single" w:sz="4" w:space="0" w:color="auto"/>
              <w:right w:val="single" w:sz="6" w:space="0" w:color="auto"/>
            </w:tcBorders>
            <w:shd w:val="clear" w:color="auto" w:fill="auto"/>
          </w:tcPr>
          <w:p w14:paraId="24C2EA49" w14:textId="77777777" w:rsidR="00937369" w:rsidRPr="00E0542C" w:rsidRDefault="00937369" w:rsidP="005D7AAA">
            <w:pPr>
              <w:rPr>
                <w:rFonts w:cs="Arial"/>
                <w:b/>
              </w:rPr>
            </w:pPr>
            <w:r w:rsidRPr="00E0542C">
              <w:rPr>
                <w:rFonts w:cs="Arial"/>
                <w:b/>
              </w:rPr>
              <w:t>Punkty ECTS za przedmiot</w:t>
            </w:r>
          </w:p>
        </w:tc>
        <w:tc>
          <w:tcPr>
            <w:tcW w:w="5451" w:type="dxa"/>
            <w:gridSpan w:val="4"/>
            <w:tcBorders>
              <w:top w:val="single" w:sz="6" w:space="0" w:color="auto"/>
              <w:left w:val="single" w:sz="6" w:space="0" w:color="auto"/>
              <w:bottom w:val="single" w:sz="4" w:space="0" w:color="auto"/>
              <w:right w:val="single" w:sz="6" w:space="0" w:color="auto"/>
            </w:tcBorders>
            <w:shd w:val="clear" w:color="auto" w:fill="auto"/>
          </w:tcPr>
          <w:p w14:paraId="64A2CB02" w14:textId="77777777" w:rsidR="00937369" w:rsidRPr="00E0542C" w:rsidRDefault="00937369" w:rsidP="005D7AAA">
            <w:pPr>
              <w:rPr>
                <w:rFonts w:cs="Arial"/>
                <w:b/>
                <w:bCs/>
              </w:rPr>
            </w:pPr>
            <w:r w:rsidRPr="00E0542C">
              <w:rPr>
                <w:rFonts w:cs="Arial"/>
                <w:b/>
              </w:rPr>
              <w:t>2 ECTS</w:t>
            </w:r>
          </w:p>
        </w:tc>
      </w:tr>
    </w:tbl>
    <w:p w14:paraId="0E377B14" w14:textId="77777777" w:rsidR="0049676F" w:rsidRDefault="0049676F">
      <w:pPr>
        <w:rPr>
          <w:b/>
        </w:rPr>
      </w:pPr>
      <w:r>
        <w:rPr>
          <w:b/>
        </w:rPr>
        <w:br w:type="page"/>
      </w:r>
    </w:p>
    <w:tbl>
      <w:tblPr>
        <w:tblW w:w="10490" w:type="dxa"/>
        <w:tblInd w:w="-3"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56"/>
        <w:gridCol w:w="144"/>
        <w:gridCol w:w="427"/>
        <w:gridCol w:w="568"/>
        <w:gridCol w:w="273"/>
        <w:gridCol w:w="164"/>
        <w:gridCol w:w="141"/>
        <w:gridCol w:w="567"/>
        <w:gridCol w:w="1273"/>
        <w:gridCol w:w="511"/>
        <w:gridCol w:w="1471"/>
        <w:gridCol w:w="1257"/>
        <w:gridCol w:w="585"/>
        <w:gridCol w:w="1953"/>
      </w:tblGrid>
      <w:tr w:rsidR="00D6048E" w:rsidRPr="00554672" w14:paraId="6798C66E" w14:textId="77777777" w:rsidTr="008A0035">
        <w:trPr>
          <w:trHeight w:val="509"/>
        </w:trPr>
        <w:tc>
          <w:tcPr>
            <w:tcW w:w="10490"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2EE378A9" w14:textId="77777777" w:rsidR="00D6048E" w:rsidRPr="00613098" w:rsidRDefault="00D6048E" w:rsidP="008A0035">
            <w:pPr>
              <w:pStyle w:val="Tytu"/>
              <w:rPr>
                <w:rFonts w:cs="Arial"/>
                <w:b w:val="0"/>
                <w:szCs w:val="22"/>
              </w:rPr>
            </w:pPr>
            <w:r>
              <w:rPr>
                <w:b w:val="0"/>
              </w:rPr>
              <w:lastRenderedPageBreak/>
              <w:br w:type="page"/>
            </w:r>
            <w:r>
              <w:rPr>
                <w:b w:val="0"/>
              </w:rPr>
              <w:br w:type="page"/>
            </w:r>
            <w:r w:rsidRPr="00613098">
              <w:rPr>
                <w:rFonts w:cs="Arial"/>
                <w:b w:val="0"/>
                <w:szCs w:val="22"/>
              </w:rPr>
              <w:br w:type="page"/>
            </w:r>
            <w:r w:rsidRPr="00613098">
              <w:rPr>
                <w:rFonts w:cs="Arial"/>
                <w:b w:val="0"/>
                <w:szCs w:val="22"/>
              </w:rPr>
              <w:br w:type="page"/>
            </w:r>
            <w:r w:rsidRPr="00613098">
              <w:rPr>
                <w:rFonts w:cs="Arial"/>
                <w:b w:val="0"/>
                <w:szCs w:val="22"/>
              </w:rPr>
              <w:br w:type="page"/>
            </w:r>
            <w:proofErr w:type="spellStart"/>
            <w:r w:rsidRPr="00613098">
              <w:rPr>
                <w:rFonts w:cs="Arial"/>
                <w:b w:val="0"/>
                <w:szCs w:val="22"/>
              </w:rPr>
              <w:t>Syllabus</w:t>
            </w:r>
            <w:proofErr w:type="spellEnd"/>
            <w:r w:rsidRPr="00613098">
              <w:rPr>
                <w:rFonts w:cs="Arial"/>
                <w:b w:val="0"/>
                <w:szCs w:val="22"/>
              </w:rPr>
              <w:t xml:space="preserve"> of </w:t>
            </w:r>
            <w:proofErr w:type="spellStart"/>
            <w:r w:rsidRPr="00613098">
              <w:rPr>
                <w:rFonts w:cs="Arial"/>
                <w:b w:val="0"/>
                <w:szCs w:val="22"/>
              </w:rPr>
              <w:t>education</w:t>
            </w:r>
            <w:proofErr w:type="spellEnd"/>
            <w:r w:rsidRPr="00613098">
              <w:rPr>
                <w:rFonts w:cs="Arial"/>
                <w:b w:val="0"/>
                <w:szCs w:val="22"/>
              </w:rPr>
              <w:t xml:space="preserve"> module</w:t>
            </w:r>
          </w:p>
        </w:tc>
      </w:tr>
      <w:tr w:rsidR="00D6048E" w:rsidRPr="00554672" w14:paraId="4B78F917" w14:textId="77777777" w:rsidTr="008A0035">
        <w:trPr>
          <w:trHeight w:val="454"/>
        </w:trPr>
        <w:tc>
          <w:tcPr>
            <w:tcW w:w="4713" w:type="dxa"/>
            <w:gridSpan w:val="9"/>
            <w:tcBorders>
              <w:top w:val="single" w:sz="6" w:space="0" w:color="auto"/>
              <w:left w:val="single" w:sz="6" w:space="0" w:color="auto"/>
              <w:bottom w:val="nil"/>
              <w:right w:val="single" w:sz="6" w:space="0" w:color="auto"/>
            </w:tcBorders>
            <w:shd w:val="clear" w:color="auto" w:fill="DBE5F1"/>
            <w:vAlign w:val="center"/>
          </w:tcPr>
          <w:p w14:paraId="6B015E66"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Course name / unit of study in Polish:</w:t>
            </w:r>
            <w:r w:rsidRPr="00554672">
              <w:rPr>
                <w:rFonts w:cs="Arial"/>
                <w:color w:val="000000"/>
                <w:lang w:val="en-GB"/>
              </w:rPr>
              <w:t xml:space="preserve"> </w:t>
            </w:r>
          </w:p>
        </w:tc>
        <w:tc>
          <w:tcPr>
            <w:tcW w:w="5777" w:type="dxa"/>
            <w:gridSpan w:val="5"/>
            <w:tcBorders>
              <w:top w:val="single" w:sz="6" w:space="0" w:color="auto"/>
              <w:left w:val="single" w:sz="6" w:space="0" w:color="auto"/>
              <w:bottom w:val="nil"/>
              <w:right w:val="single" w:sz="6" w:space="0" w:color="auto"/>
            </w:tcBorders>
            <w:vAlign w:val="center"/>
          </w:tcPr>
          <w:p w14:paraId="2E8F533C" w14:textId="77777777" w:rsidR="00D6048E" w:rsidRPr="00554672" w:rsidRDefault="00D6048E" w:rsidP="008A0035">
            <w:pPr>
              <w:pStyle w:val="Nagwek1"/>
              <w:rPr>
                <w:rFonts w:cs="Arial"/>
                <w:szCs w:val="22"/>
              </w:rPr>
            </w:pPr>
            <w:r w:rsidRPr="00554672">
              <w:rPr>
                <w:rFonts w:cs="Arial"/>
                <w:szCs w:val="22"/>
              </w:rPr>
              <w:t>Podstawy systemów teleinformatycznych dla informatyków</w:t>
            </w:r>
          </w:p>
        </w:tc>
      </w:tr>
      <w:tr w:rsidR="00D6048E" w:rsidRPr="00554672" w14:paraId="66C35DDA" w14:textId="77777777" w:rsidTr="008A0035">
        <w:trPr>
          <w:trHeight w:val="454"/>
        </w:trPr>
        <w:tc>
          <w:tcPr>
            <w:tcW w:w="3440" w:type="dxa"/>
            <w:gridSpan w:val="8"/>
            <w:tcBorders>
              <w:top w:val="single" w:sz="6" w:space="0" w:color="auto"/>
              <w:left w:val="single" w:sz="6" w:space="0" w:color="auto"/>
              <w:bottom w:val="nil"/>
              <w:right w:val="single" w:sz="6" w:space="0" w:color="auto"/>
            </w:tcBorders>
            <w:shd w:val="clear" w:color="auto" w:fill="DBE5F1"/>
            <w:vAlign w:val="center"/>
          </w:tcPr>
          <w:p w14:paraId="7AF8CE74"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Name in English:</w:t>
            </w:r>
          </w:p>
        </w:tc>
        <w:tc>
          <w:tcPr>
            <w:tcW w:w="7050" w:type="dxa"/>
            <w:gridSpan w:val="6"/>
            <w:tcBorders>
              <w:top w:val="single" w:sz="6" w:space="0" w:color="auto"/>
              <w:left w:val="single" w:sz="6" w:space="0" w:color="auto"/>
              <w:bottom w:val="nil"/>
              <w:right w:val="single" w:sz="6" w:space="0" w:color="auto"/>
            </w:tcBorders>
            <w:vAlign w:val="center"/>
          </w:tcPr>
          <w:p w14:paraId="361535F2"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Cs/>
                <w:lang w:val="en-GB"/>
              </w:rPr>
              <w:t>Information and Communication Technology Fundamentals for Computer Scientists</w:t>
            </w:r>
          </w:p>
        </w:tc>
      </w:tr>
      <w:tr w:rsidR="00D6048E" w:rsidRPr="00554672" w14:paraId="77841B02" w14:textId="77777777" w:rsidTr="008A0035">
        <w:trPr>
          <w:trHeight w:val="454"/>
        </w:trPr>
        <w:tc>
          <w:tcPr>
            <w:tcW w:w="2295"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FF46556"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Language of lecture:</w:t>
            </w:r>
          </w:p>
        </w:tc>
        <w:tc>
          <w:tcPr>
            <w:tcW w:w="8195" w:type="dxa"/>
            <w:gridSpan w:val="10"/>
            <w:tcBorders>
              <w:top w:val="single" w:sz="6" w:space="0" w:color="auto"/>
              <w:left w:val="single" w:sz="6" w:space="0" w:color="auto"/>
              <w:bottom w:val="single" w:sz="6" w:space="0" w:color="auto"/>
              <w:right w:val="single" w:sz="6" w:space="0" w:color="auto"/>
            </w:tcBorders>
            <w:vAlign w:val="center"/>
          </w:tcPr>
          <w:p w14:paraId="0DE078B9"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 xml:space="preserve"> </w:t>
            </w:r>
            <w:proofErr w:type="spellStart"/>
            <w:r w:rsidRPr="00554672">
              <w:rPr>
                <w:rFonts w:cs="Arial"/>
                <w:color w:val="000000"/>
                <w:lang w:val="en-GB"/>
              </w:rPr>
              <w:t>english</w:t>
            </w:r>
            <w:proofErr w:type="spellEnd"/>
          </w:p>
        </w:tc>
      </w:tr>
      <w:tr w:rsidR="00D6048E" w:rsidRPr="00554672" w14:paraId="367C6772" w14:textId="77777777" w:rsidTr="008A0035">
        <w:trPr>
          <w:trHeight w:val="454"/>
        </w:trPr>
        <w:tc>
          <w:tcPr>
            <w:tcW w:w="6695" w:type="dxa"/>
            <w:gridSpan w:val="11"/>
            <w:tcBorders>
              <w:top w:val="single" w:sz="6" w:space="0" w:color="auto"/>
              <w:left w:val="single" w:sz="6" w:space="0" w:color="auto"/>
              <w:bottom w:val="nil"/>
              <w:right w:val="single" w:sz="6" w:space="0" w:color="auto"/>
            </w:tcBorders>
            <w:shd w:val="clear" w:color="auto" w:fill="DBE5F1"/>
            <w:vAlign w:val="center"/>
          </w:tcPr>
          <w:p w14:paraId="220D18B6"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Field of study for which the subject is offered:</w:t>
            </w:r>
          </w:p>
        </w:tc>
        <w:tc>
          <w:tcPr>
            <w:tcW w:w="3795" w:type="dxa"/>
            <w:gridSpan w:val="3"/>
            <w:tcBorders>
              <w:top w:val="single" w:sz="6" w:space="0" w:color="auto"/>
              <w:left w:val="single" w:sz="6" w:space="0" w:color="auto"/>
              <w:bottom w:val="nil"/>
              <w:right w:val="single" w:sz="6" w:space="0" w:color="auto"/>
            </w:tcBorders>
            <w:vAlign w:val="center"/>
          </w:tcPr>
          <w:p w14:paraId="6B79B0B1"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Computer Science</w:t>
            </w:r>
          </w:p>
        </w:tc>
      </w:tr>
      <w:tr w:rsidR="00D6048E" w:rsidRPr="00554672" w14:paraId="21252F26" w14:textId="77777777" w:rsidTr="008A0035">
        <w:trPr>
          <w:trHeight w:val="454"/>
        </w:trPr>
        <w:tc>
          <w:tcPr>
            <w:tcW w:w="2732" w:type="dxa"/>
            <w:gridSpan w:val="6"/>
            <w:tcBorders>
              <w:top w:val="single" w:sz="6" w:space="0" w:color="auto"/>
              <w:left w:val="single" w:sz="6" w:space="0" w:color="auto"/>
              <w:bottom w:val="nil"/>
              <w:right w:val="single" w:sz="6" w:space="0" w:color="auto"/>
            </w:tcBorders>
            <w:shd w:val="clear" w:color="auto" w:fill="DBE5F1"/>
            <w:vAlign w:val="center"/>
          </w:tcPr>
          <w:p w14:paraId="5D993EAE" w14:textId="77777777" w:rsidR="00D6048E" w:rsidRPr="00554672" w:rsidRDefault="00D6048E" w:rsidP="008A0035">
            <w:pPr>
              <w:autoSpaceDE w:val="0"/>
              <w:autoSpaceDN w:val="0"/>
              <w:adjustRightInd w:val="0"/>
              <w:spacing w:after="0" w:line="240" w:lineRule="auto"/>
              <w:rPr>
                <w:rFonts w:cs="Arial"/>
                <w:b/>
                <w:color w:val="000000"/>
                <w:lang w:val="en-GB"/>
              </w:rPr>
            </w:pPr>
            <w:r w:rsidRPr="00554672">
              <w:rPr>
                <w:rFonts w:cs="Arial"/>
                <w:b/>
                <w:color w:val="000000"/>
                <w:lang w:val="en-GB"/>
              </w:rPr>
              <w:t>Implementing entity:</w:t>
            </w:r>
          </w:p>
        </w:tc>
        <w:tc>
          <w:tcPr>
            <w:tcW w:w="7758" w:type="dxa"/>
            <w:gridSpan w:val="8"/>
            <w:tcBorders>
              <w:top w:val="single" w:sz="6" w:space="0" w:color="auto"/>
              <w:left w:val="single" w:sz="6" w:space="0" w:color="auto"/>
              <w:bottom w:val="nil"/>
              <w:right w:val="single" w:sz="6" w:space="0" w:color="auto"/>
            </w:tcBorders>
            <w:vAlign w:val="center"/>
          </w:tcPr>
          <w:p w14:paraId="5B0670E0" w14:textId="77777777" w:rsidR="00D6048E" w:rsidRPr="00554672" w:rsidRDefault="00D6048E" w:rsidP="008A0035">
            <w:pPr>
              <w:autoSpaceDE w:val="0"/>
              <w:autoSpaceDN w:val="0"/>
              <w:adjustRightInd w:val="0"/>
              <w:spacing w:after="0" w:line="240" w:lineRule="auto"/>
              <w:rPr>
                <w:rFonts w:cs="Arial"/>
                <w:b/>
                <w:color w:val="000000"/>
                <w:lang w:val="en-GB"/>
              </w:rPr>
            </w:pPr>
            <w:r w:rsidRPr="00554672">
              <w:rPr>
                <w:rFonts w:cs="Arial"/>
                <w:color w:val="000000"/>
                <w:lang w:val="en-GB"/>
              </w:rPr>
              <w:t xml:space="preserve"> Institute of Computer Science</w:t>
            </w:r>
          </w:p>
        </w:tc>
      </w:tr>
      <w:tr w:rsidR="00D6048E" w:rsidRPr="00554672" w14:paraId="68CA119C" w14:textId="77777777" w:rsidTr="008A0035">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tcPr>
          <w:p w14:paraId="2A8E7C41"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Type of course / unit of study (obligatory/ optional):</w:t>
            </w:r>
          </w:p>
        </w:tc>
        <w:tc>
          <w:tcPr>
            <w:tcW w:w="2538" w:type="dxa"/>
            <w:gridSpan w:val="2"/>
            <w:tcBorders>
              <w:top w:val="single" w:sz="6" w:space="0" w:color="auto"/>
              <w:left w:val="single" w:sz="6" w:space="0" w:color="auto"/>
              <w:bottom w:val="nil"/>
              <w:right w:val="single" w:sz="6" w:space="0" w:color="auto"/>
            </w:tcBorders>
            <w:vAlign w:val="center"/>
          </w:tcPr>
          <w:p w14:paraId="37418CFA"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 xml:space="preserve"> optional</w:t>
            </w:r>
          </w:p>
        </w:tc>
      </w:tr>
      <w:tr w:rsidR="00D6048E" w:rsidRPr="00554672" w14:paraId="69B209B3" w14:textId="77777777" w:rsidTr="008A0035">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tcPr>
          <w:p w14:paraId="2B126FC1"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Level of education module (e.g. first or second degree):</w:t>
            </w:r>
          </w:p>
        </w:tc>
        <w:tc>
          <w:tcPr>
            <w:tcW w:w="2538" w:type="dxa"/>
            <w:gridSpan w:val="2"/>
            <w:tcBorders>
              <w:top w:val="single" w:sz="6" w:space="0" w:color="auto"/>
              <w:left w:val="single" w:sz="6" w:space="0" w:color="auto"/>
              <w:bottom w:val="nil"/>
              <w:right w:val="single" w:sz="6" w:space="0" w:color="auto"/>
            </w:tcBorders>
            <w:vAlign w:val="center"/>
          </w:tcPr>
          <w:p w14:paraId="7D561008"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 xml:space="preserve"> first degree</w:t>
            </w:r>
          </w:p>
        </w:tc>
      </w:tr>
      <w:tr w:rsidR="00D6048E" w:rsidRPr="00554672" w14:paraId="69AB2707" w14:textId="77777777" w:rsidTr="008A0035">
        <w:trPr>
          <w:trHeight w:val="454"/>
        </w:trPr>
        <w:tc>
          <w:tcPr>
            <w:tcW w:w="1727" w:type="dxa"/>
            <w:gridSpan w:val="3"/>
            <w:tcBorders>
              <w:top w:val="single" w:sz="6" w:space="0" w:color="auto"/>
              <w:left w:val="single" w:sz="6" w:space="0" w:color="auto"/>
              <w:bottom w:val="nil"/>
              <w:right w:val="single" w:sz="6" w:space="0" w:color="auto"/>
            </w:tcBorders>
            <w:shd w:val="clear" w:color="auto" w:fill="DBE5F1"/>
            <w:vAlign w:val="center"/>
          </w:tcPr>
          <w:p w14:paraId="6E2B0F89"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Year of study:</w:t>
            </w:r>
          </w:p>
        </w:tc>
        <w:tc>
          <w:tcPr>
            <w:tcW w:w="8763" w:type="dxa"/>
            <w:gridSpan w:val="11"/>
            <w:tcBorders>
              <w:top w:val="single" w:sz="6" w:space="0" w:color="auto"/>
              <w:left w:val="single" w:sz="6" w:space="0" w:color="auto"/>
              <w:bottom w:val="nil"/>
              <w:right w:val="single" w:sz="6" w:space="0" w:color="auto"/>
            </w:tcBorders>
            <w:vAlign w:val="center"/>
          </w:tcPr>
          <w:p w14:paraId="04FFF01C" w14:textId="77777777" w:rsidR="00D6048E" w:rsidRPr="00554672" w:rsidRDefault="00D6048E" w:rsidP="008A0035">
            <w:pPr>
              <w:autoSpaceDE w:val="0"/>
              <w:autoSpaceDN w:val="0"/>
              <w:adjustRightInd w:val="0"/>
              <w:spacing w:after="0" w:line="240" w:lineRule="auto"/>
              <w:rPr>
                <w:rFonts w:cs="Arial"/>
                <w:color w:val="000000"/>
                <w:lang w:val="en-GB"/>
              </w:rPr>
            </w:pPr>
            <w:r>
              <w:rPr>
                <w:rFonts w:cs="Arial"/>
                <w:color w:val="000000"/>
                <w:lang w:val="en-GB"/>
              </w:rPr>
              <w:t>First</w:t>
            </w:r>
          </w:p>
        </w:tc>
      </w:tr>
      <w:tr w:rsidR="00D6048E" w:rsidRPr="00554672" w14:paraId="2C6906E3" w14:textId="77777777" w:rsidTr="008A0035">
        <w:trPr>
          <w:trHeight w:val="454"/>
        </w:trPr>
        <w:tc>
          <w:tcPr>
            <w:tcW w:w="1300" w:type="dxa"/>
            <w:gridSpan w:val="2"/>
            <w:tcBorders>
              <w:top w:val="single" w:sz="6" w:space="0" w:color="auto"/>
              <w:left w:val="single" w:sz="6" w:space="0" w:color="auto"/>
              <w:bottom w:val="nil"/>
              <w:right w:val="single" w:sz="6" w:space="0" w:color="auto"/>
            </w:tcBorders>
            <w:shd w:val="clear" w:color="auto" w:fill="DBE5F1"/>
            <w:vAlign w:val="center"/>
          </w:tcPr>
          <w:p w14:paraId="660534F9"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Semester:</w:t>
            </w:r>
          </w:p>
        </w:tc>
        <w:tc>
          <w:tcPr>
            <w:tcW w:w="9190" w:type="dxa"/>
            <w:gridSpan w:val="12"/>
            <w:tcBorders>
              <w:top w:val="single" w:sz="6" w:space="0" w:color="auto"/>
              <w:left w:val="single" w:sz="6" w:space="0" w:color="auto"/>
              <w:bottom w:val="nil"/>
              <w:right w:val="single" w:sz="6" w:space="0" w:color="auto"/>
            </w:tcBorders>
            <w:vAlign w:val="center"/>
          </w:tcPr>
          <w:p w14:paraId="70CE10D7" w14:textId="77777777" w:rsidR="00D6048E" w:rsidRPr="00554672" w:rsidRDefault="00D6048E" w:rsidP="008A0035">
            <w:pPr>
              <w:autoSpaceDE w:val="0"/>
              <w:autoSpaceDN w:val="0"/>
              <w:adjustRightInd w:val="0"/>
              <w:spacing w:after="0" w:line="240" w:lineRule="auto"/>
              <w:rPr>
                <w:rFonts w:cs="Arial"/>
                <w:color w:val="000000"/>
                <w:lang w:val="en-GB"/>
              </w:rPr>
            </w:pPr>
            <w:r>
              <w:rPr>
                <w:rFonts w:cs="Arial"/>
                <w:color w:val="000000"/>
                <w:lang w:val="en-GB"/>
              </w:rPr>
              <w:t>second</w:t>
            </w:r>
          </w:p>
        </w:tc>
      </w:tr>
      <w:tr w:rsidR="00D6048E" w:rsidRPr="00554672" w14:paraId="112B294B" w14:textId="77777777" w:rsidTr="008A0035">
        <w:trPr>
          <w:trHeight w:val="454"/>
        </w:trPr>
        <w:tc>
          <w:tcPr>
            <w:tcW w:w="2873" w:type="dxa"/>
            <w:gridSpan w:val="7"/>
            <w:tcBorders>
              <w:top w:val="single" w:sz="6" w:space="0" w:color="auto"/>
              <w:left w:val="single" w:sz="6" w:space="0" w:color="auto"/>
              <w:bottom w:val="nil"/>
              <w:right w:val="single" w:sz="6" w:space="0" w:color="auto"/>
            </w:tcBorders>
            <w:shd w:val="clear" w:color="auto" w:fill="DBE5F1"/>
            <w:vAlign w:val="center"/>
          </w:tcPr>
          <w:p w14:paraId="5439F2D4"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ECTS credits:</w:t>
            </w:r>
          </w:p>
        </w:tc>
        <w:tc>
          <w:tcPr>
            <w:tcW w:w="7617" w:type="dxa"/>
            <w:gridSpan w:val="7"/>
            <w:tcBorders>
              <w:top w:val="single" w:sz="6" w:space="0" w:color="auto"/>
              <w:left w:val="single" w:sz="6" w:space="0" w:color="auto"/>
              <w:bottom w:val="nil"/>
              <w:right w:val="single" w:sz="6" w:space="0" w:color="auto"/>
            </w:tcBorders>
          </w:tcPr>
          <w:p w14:paraId="4E2589FA"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2</w:t>
            </w:r>
          </w:p>
        </w:tc>
      </w:tr>
      <w:tr w:rsidR="00D6048E" w:rsidRPr="00554672" w14:paraId="7B55C506" w14:textId="77777777" w:rsidTr="008A0035">
        <w:trPr>
          <w:trHeight w:val="454"/>
        </w:trPr>
        <w:tc>
          <w:tcPr>
            <w:tcW w:w="5224" w:type="dxa"/>
            <w:gridSpan w:val="10"/>
            <w:tcBorders>
              <w:top w:val="single" w:sz="6" w:space="0" w:color="auto"/>
              <w:left w:val="single" w:sz="6" w:space="0" w:color="auto"/>
              <w:bottom w:val="nil"/>
              <w:right w:val="single" w:sz="6" w:space="0" w:color="auto"/>
            </w:tcBorders>
            <w:shd w:val="clear" w:color="auto" w:fill="DBE5F1"/>
            <w:vAlign w:val="center"/>
          </w:tcPr>
          <w:p w14:paraId="3FDBE42F"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Name of coordinator of the course:</w:t>
            </w:r>
          </w:p>
        </w:tc>
        <w:tc>
          <w:tcPr>
            <w:tcW w:w="5266" w:type="dxa"/>
            <w:gridSpan w:val="4"/>
            <w:tcBorders>
              <w:top w:val="single" w:sz="6" w:space="0" w:color="auto"/>
              <w:left w:val="single" w:sz="6" w:space="0" w:color="auto"/>
              <w:bottom w:val="nil"/>
              <w:right w:val="single" w:sz="6" w:space="0" w:color="auto"/>
            </w:tcBorders>
            <w:vAlign w:val="center"/>
          </w:tcPr>
          <w:p w14:paraId="71CDB2EB"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 xml:space="preserve"> </w:t>
            </w:r>
            <w:proofErr w:type="spellStart"/>
            <w:r w:rsidRPr="00554672">
              <w:rPr>
                <w:rFonts w:cs="Arial"/>
                <w:color w:val="000000"/>
                <w:lang w:val="en-GB"/>
              </w:rPr>
              <w:t>dr</w:t>
            </w:r>
            <w:proofErr w:type="spellEnd"/>
            <w:r w:rsidRPr="00554672">
              <w:rPr>
                <w:rFonts w:cs="Arial"/>
                <w:color w:val="000000"/>
                <w:lang w:val="en-GB"/>
              </w:rPr>
              <w:t xml:space="preserve"> Anna </w:t>
            </w:r>
            <w:proofErr w:type="spellStart"/>
            <w:r w:rsidRPr="00554672">
              <w:rPr>
                <w:rFonts w:cs="Arial"/>
                <w:color w:val="000000"/>
                <w:lang w:val="en-GB"/>
              </w:rPr>
              <w:t>Wawrzyńczak-Szaban</w:t>
            </w:r>
            <w:proofErr w:type="spellEnd"/>
          </w:p>
        </w:tc>
      </w:tr>
      <w:tr w:rsidR="00D6048E" w:rsidRPr="00554672" w14:paraId="1B3AD1DF" w14:textId="77777777" w:rsidTr="008A0035">
        <w:trPr>
          <w:trHeight w:val="454"/>
        </w:trPr>
        <w:tc>
          <w:tcPr>
            <w:tcW w:w="5224" w:type="dxa"/>
            <w:gridSpan w:val="10"/>
            <w:tcBorders>
              <w:top w:val="single" w:sz="6" w:space="0" w:color="auto"/>
              <w:left w:val="single" w:sz="6" w:space="0" w:color="auto"/>
              <w:bottom w:val="nil"/>
              <w:right w:val="single" w:sz="6" w:space="0" w:color="auto"/>
            </w:tcBorders>
            <w:shd w:val="clear" w:color="auto" w:fill="DBE5F1"/>
            <w:vAlign w:val="center"/>
          </w:tcPr>
          <w:p w14:paraId="24746780"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Assumptions and objectives of the course:</w:t>
            </w:r>
          </w:p>
        </w:tc>
        <w:tc>
          <w:tcPr>
            <w:tcW w:w="5266" w:type="dxa"/>
            <w:gridSpan w:val="4"/>
            <w:tcBorders>
              <w:top w:val="single" w:sz="6" w:space="0" w:color="auto"/>
              <w:left w:val="single" w:sz="6" w:space="0" w:color="auto"/>
              <w:bottom w:val="nil"/>
              <w:right w:val="single" w:sz="6" w:space="0" w:color="auto"/>
            </w:tcBorders>
            <w:vAlign w:val="center"/>
          </w:tcPr>
          <w:p w14:paraId="20B357C5"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 xml:space="preserve"> </w:t>
            </w:r>
            <w:proofErr w:type="spellStart"/>
            <w:r w:rsidRPr="00554672">
              <w:rPr>
                <w:rFonts w:cs="Arial"/>
                <w:color w:val="000000"/>
                <w:lang w:val="en-GB"/>
              </w:rPr>
              <w:t>dr</w:t>
            </w:r>
            <w:proofErr w:type="spellEnd"/>
            <w:r w:rsidRPr="00554672">
              <w:rPr>
                <w:rFonts w:cs="Arial"/>
                <w:color w:val="000000"/>
                <w:lang w:val="en-GB"/>
              </w:rPr>
              <w:t xml:space="preserve"> Anna </w:t>
            </w:r>
            <w:proofErr w:type="spellStart"/>
            <w:r w:rsidRPr="00554672">
              <w:rPr>
                <w:rFonts w:cs="Arial"/>
                <w:color w:val="000000"/>
                <w:lang w:val="en-GB"/>
              </w:rPr>
              <w:t>Wawrzyńczak-Szaban</w:t>
            </w:r>
            <w:proofErr w:type="spellEnd"/>
          </w:p>
        </w:tc>
      </w:tr>
      <w:tr w:rsidR="00D6048E" w:rsidRPr="00554672" w14:paraId="555372FA" w14:textId="77777777" w:rsidTr="008A0035">
        <w:trPr>
          <w:trHeight w:val="454"/>
        </w:trPr>
        <w:tc>
          <w:tcPr>
            <w:tcW w:w="1156"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3A921F6B"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Symbol of the outcome</w:t>
            </w:r>
          </w:p>
        </w:tc>
        <w:tc>
          <w:tcPr>
            <w:tcW w:w="738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2CC29AF"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Educational outcomes</w:t>
            </w:r>
          </w:p>
        </w:tc>
        <w:tc>
          <w:tcPr>
            <w:tcW w:w="1953"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3D67E1EF" w14:textId="77777777" w:rsidR="00D6048E" w:rsidRPr="00554672" w:rsidRDefault="00D6048E" w:rsidP="008A0035">
            <w:pPr>
              <w:autoSpaceDE w:val="0"/>
              <w:autoSpaceDN w:val="0"/>
              <w:adjustRightInd w:val="0"/>
              <w:spacing w:after="0" w:line="240" w:lineRule="auto"/>
              <w:rPr>
                <w:rFonts w:cs="Arial"/>
                <w:b/>
                <w:color w:val="000000"/>
                <w:lang w:val="en-GB"/>
              </w:rPr>
            </w:pPr>
            <w:r w:rsidRPr="00554672">
              <w:rPr>
                <w:rFonts w:cs="Arial"/>
                <w:b/>
                <w:color w:val="000000"/>
                <w:lang w:val="en-GB"/>
              </w:rPr>
              <w:t>Symbol of the directional outcome</w:t>
            </w:r>
          </w:p>
        </w:tc>
      </w:tr>
      <w:tr w:rsidR="00D6048E" w:rsidRPr="00554672" w14:paraId="7B405F34" w14:textId="77777777" w:rsidTr="008A0035">
        <w:trPr>
          <w:trHeight w:val="454"/>
        </w:trPr>
        <w:tc>
          <w:tcPr>
            <w:tcW w:w="1156"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7D6EC2E6" w14:textId="77777777" w:rsidR="00D6048E" w:rsidRPr="00554672" w:rsidRDefault="00D6048E" w:rsidP="008A0035">
            <w:pPr>
              <w:spacing w:after="0" w:line="240" w:lineRule="auto"/>
              <w:rPr>
                <w:rFonts w:cs="Arial"/>
                <w:b/>
                <w:color w:val="000000"/>
                <w:lang w:val="en-GB"/>
              </w:rPr>
            </w:pPr>
          </w:p>
        </w:tc>
        <w:tc>
          <w:tcPr>
            <w:tcW w:w="738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D37E8D8"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KNOWLEDGE</w:t>
            </w:r>
          </w:p>
        </w:tc>
        <w:tc>
          <w:tcPr>
            <w:tcW w:w="1953"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04EC608B" w14:textId="77777777" w:rsidR="00D6048E" w:rsidRPr="00554672" w:rsidRDefault="00D6048E" w:rsidP="008A0035">
            <w:pPr>
              <w:spacing w:after="0" w:line="240" w:lineRule="auto"/>
              <w:rPr>
                <w:rFonts w:cs="Arial"/>
                <w:b/>
                <w:color w:val="000000"/>
                <w:lang w:val="en-GB"/>
              </w:rPr>
            </w:pPr>
          </w:p>
        </w:tc>
      </w:tr>
      <w:tr w:rsidR="00D6048E" w:rsidRPr="00554672" w14:paraId="64253B92" w14:textId="77777777" w:rsidTr="008A0035">
        <w:trPr>
          <w:trHeight w:val="290"/>
        </w:trPr>
        <w:tc>
          <w:tcPr>
            <w:tcW w:w="1156" w:type="dxa"/>
            <w:tcBorders>
              <w:top w:val="single" w:sz="4" w:space="0" w:color="auto"/>
              <w:left w:val="single" w:sz="6" w:space="0" w:color="auto"/>
              <w:bottom w:val="single" w:sz="2" w:space="0" w:color="000000"/>
              <w:right w:val="single" w:sz="6" w:space="0" w:color="auto"/>
            </w:tcBorders>
            <w:vAlign w:val="center"/>
          </w:tcPr>
          <w:p w14:paraId="6F913C42"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W_01</w:t>
            </w:r>
          </w:p>
        </w:tc>
        <w:tc>
          <w:tcPr>
            <w:tcW w:w="7381" w:type="dxa"/>
            <w:gridSpan w:val="12"/>
            <w:tcBorders>
              <w:top w:val="single" w:sz="2" w:space="0" w:color="000000"/>
              <w:left w:val="single" w:sz="6" w:space="0" w:color="auto"/>
              <w:bottom w:val="single" w:sz="2" w:space="0" w:color="000000"/>
              <w:right w:val="single" w:sz="6" w:space="0" w:color="auto"/>
            </w:tcBorders>
          </w:tcPr>
          <w:p w14:paraId="31C19F3F"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He has structured and theoretically founded knowledge in computer systems and networks, including knowledge necessary to understand the basics of both local and wide area networks. He knows the standards and operating principles of telecommunications systems: cable, radio lines, radio and satellite</w:t>
            </w:r>
          </w:p>
        </w:tc>
        <w:tc>
          <w:tcPr>
            <w:tcW w:w="1953" w:type="dxa"/>
            <w:tcBorders>
              <w:top w:val="single" w:sz="2" w:space="0" w:color="000000"/>
              <w:left w:val="single" w:sz="6" w:space="0" w:color="auto"/>
              <w:bottom w:val="single" w:sz="2" w:space="0" w:color="000000"/>
              <w:right w:val="single" w:sz="6" w:space="0" w:color="auto"/>
            </w:tcBorders>
            <w:vAlign w:val="center"/>
          </w:tcPr>
          <w:p w14:paraId="6C0703AF"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K_W05 K_W09</w:t>
            </w:r>
          </w:p>
        </w:tc>
      </w:tr>
      <w:tr w:rsidR="00D6048E" w:rsidRPr="00554672" w14:paraId="36DD3CBD" w14:textId="77777777" w:rsidTr="008A0035">
        <w:trPr>
          <w:trHeight w:val="290"/>
        </w:trPr>
        <w:tc>
          <w:tcPr>
            <w:tcW w:w="1156" w:type="dxa"/>
            <w:tcBorders>
              <w:top w:val="single" w:sz="2" w:space="0" w:color="000000"/>
              <w:left w:val="single" w:sz="6" w:space="0" w:color="auto"/>
              <w:bottom w:val="single" w:sz="2" w:space="0" w:color="000000"/>
              <w:right w:val="single" w:sz="6" w:space="0" w:color="auto"/>
            </w:tcBorders>
            <w:vAlign w:val="center"/>
          </w:tcPr>
          <w:p w14:paraId="036B3891"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W_02</w:t>
            </w:r>
          </w:p>
        </w:tc>
        <w:tc>
          <w:tcPr>
            <w:tcW w:w="7381" w:type="dxa"/>
            <w:gridSpan w:val="12"/>
            <w:tcBorders>
              <w:top w:val="single" w:sz="2" w:space="0" w:color="000000"/>
              <w:left w:val="single" w:sz="6" w:space="0" w:color="auto"/>
              <w:bottom w:val="single" w:sz="2" w:space="0" w:color="000000"/>
              <w:right w:val="single" w:sz="6" w:space="0" w:color="auto"/>
            </w:tcBorders>
          </w:tcPr>
          <w:p w14:paraId="4365D510"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Knows the issues of standardization and standardization in broadband transmission routes and telecommunications networks, as well as standard transmission of traditional telecommunications signals and digital information and control signals between computer systems.</w:t>
            </w:r>
          </w:p>
        </w:tc>
        <w:tc>
          <w:tcPr>
            <w:tcW w:w="1953" w:type="dxa"/>
            <w:tcBorders>
              <w:top w:val="single" w:sz="2" w:space="0" w:color="000000"/>
              <w:left w:val="single" w:sz="6" w:space="0" w:color="auto"/>
              <w:bottom w:val="single" w:sz="2" w:space="0" w:color="000000"/>
              <w:right w:val="single" w:sz="6" w:space="0" w:color="auto"/>
            </w:tcBorders>
            <w:vAlign w:val="center"/>
          </w:tcPr>
          <w:p w14:paraId="34AB9E1B"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K_W05 K_W09</w:t>
            </w:r>
          </w:p>
        </w:tc>
      </w:tr>
      <w:tr w:rsidR="00D6048E" w:rsidRPr="00554672" w14:paraId="252770CB" w14:textId="77777777" w:rsidTr="008A0035">
        <w:trPr>
          <w:trHeight w:val="454"/>
        </w:trPr>
        <w:tc>
          <w:tcPr>
            <w:tcW w:w="1156" w:type="dxa"/>
            <w:tcBorders>
              <w:top w:val="single" w:sz="2" w:space="0" w:color="000000"/>
              <w:left w:val="single" w:sz="6" w:space="0" w:color="auto"/>
              <w:bottom w:val="single" w:sz="2" w:space="0" w:color="000000"/>
              <w:right w:val="single" w:sz="6" w:space="0" w:color="auto"/>
            </w:tcBorders>
            <w:shd w:val="clear" w:color="auto" w:fill="DBE5F1"/>
            <w:vAlign w:val="center"/>
          </w:tcPr>
          <w:p w14:paraId="606FEAB6" w14:textId="77777777" w:rsidR="00D6048E" w:rsidRPr="00554672" w:rsidRDefault="00D6048E" w:rsidP="008A0035">
            <w:pPr>
              <w:autoSpaceDE w:val="0"/>
              <w:autoSpaceDN w:val="0"/>
              <w:adjustRightInd w:val="0"/>
              <w:spacing w:after="0" w:line="240" w:lineRule="auto"/>
              <w:jc w:val="center"/>
              <w:rPr>
                <w:rFonts w:cs="Arial"/>
                <w:b/>
                <w:color w:val="000000"/>
                <w:lang w:val="en-GB"/>
              </w:rPr>
            </w:pPr>
          </w:p>
        </w:tc>
        <w:tc>
          <w:tcPr>
            <w:tcW w:w="738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08C2FF8"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SKILLS</w:t>
            </w:r>
          </w:p>
        </w:tc>
        <w:tc>
          <w:tcPr>
            <w:tcW w:w="1953" w:type="dxa"/>
            <w:tcBorders>
              <w:top w:val="single" w:sz="2" w:space="0" w:color="000000"/>
              <w:left w:val="single" w:sz="6" w:space="0" w:color="auto"/>
              <w:bottom w:val="single" w:sz="2" w:space="0" w:color="000000"/>
              <w:right w:val="single" w:sz="6" w:space="0" w:color="auto"/>
            </w:tcBorders>
            <w:shd w:val="clear" w:color="auto" w:fill="DBE5F1"/>
            <w:vAlign w:val="center"/>
          </w:tcPr>
          <w:p w14:paraId="5D190D7E" w14:textId="77777777" w:rsidR="00D6048E" w:rsidRPr="00554672" w:rsidRDefault="00D6048E" w:rsidP="008A0035">
            <w:pPr>
              <w:autoSpaceDE w:val="0"/>
              <w:autoSpaceDN w:val="0"/>
              <w:adjustRightInd w:val="0"/>
              <w:spacing w:after="0" w:line="240" w:lineRule="auto"/>
              <w:jc w:val="center"/>
              <w:rPr>
                <w:rFonts w:cs="Arial"/>
                <w:b/>
                <w:color w:val="000000"/>
                <w:lang w:val="en-GB"/>
              </w:rPr>
            </w:pPr>
          </w:p>
        </w:tc>
      </w:tr>
      <w:tr w:rsidR="00D6048E" w:rsidRPr="00554672" w14:paraId="1D9085CC" w14:textId="77777777" w:rsidTr="008A0035">
        <w:trPr>
          <w:trHeight w:val="290"/>
        </w:trPr>
        <w:tc>
          <w:tcPr>
            <w:tcW w:w="1156" w:type="dxa"/>
            <w:tcBorders>
              <w:top w:val="single" w:sz="2" w:space="0" w:color="000000"/>
              <w:left w:val="single" w:sz="6" w:space="0" w:color="auto"/>
              <w:bottom w:val="single" w:sz="2" w:space="0" w:color="000000"/>
              <w:right w:val="single" w:sz="6" w:space="0" w:color="auto"/>
            </w:tcBorders>
            <w:vAlign w:val="center"/>
          </w:tcPr>
          <w:p w14:paraId="751EE34D"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U_01</w:t>
            </w:r>
          </w:p>
        </w:tc>
        <w:tc>
          <w:tcPr>
            <w:tcW w:w="7381" w:type="dxa"/>
            <w:gridSpan w:val="12"/>
            <w:tcBorders>
              <w:top w:val="single" w:sz="2" w:space="0" w:color="000000"/>
              <w:left w:val="single" w:sz="6" w:space="0" w:color="auto"/>
              <w:bottom w:val="single" w:sz="2" w:space="0" w:color="000000"/>
              <w:right w:val="single" w:sz="6" w:space="0" w:color="auto"/>
            </w:tcBorders>
          </w:tcPr>
          <w:p w14:paraId="3D02ECB8"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Can acquire information from literature, databases, and other sources; can integrate the obtained knowledge, make their interpretation, as well as draw conclusions and formulate, present and justify opinions.</w:t>
            </w:r>
          </w:p>
        </w:tc>
        <w:tc>
          <w:tcPr>
            <w:tcW w:w="1953" w:type="dxa"/>
            <w:tcBorders>
              <w:top w:val="single" w:sz="2" w:space="0" w:color="000000"/>
              <w:left w:val="single" w:sz="6" w:space="0" w:color="auto"/>
              <w:bottom w:val="single" w:sz="2" w:space="0" w:color="000000"/>
              <w:right w:val="single" w:sz="6" w:space="0" w:color="auto"/>
            </w:tcBorders>
            <w:vAlign w:val="center"/>
          </w:tcPr>
          <w:p w14:paraId="3440307A"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K_U01, K_U04</w:t>
            </w:r>
          </w:p>
        </w:tc>
      </w:tr>
      <w:tr w:rsidR="00D6048E" w:rsidRPr="00554672" w14:paraId="5A1F5149" w14:textId="77777777" w:rsidTr="008A0035">
        <w:trPr>
          <w:trHeight w:val="290"/>
        </w:trPr>
        <w:tc>
          <w:tcPr>
            <w:tcW w:w="1156" w:type="dxa"/>
            <w:tcBorders>
              <w:top w:val="single" w:sz="2" w:space="0" w:color="000000"/>
              <w:left w:val="single" w:sz="6" w:space="0" w:color="auto"/>
              <w:bottom w:val="single" w:sz="2" w:space="0" w:color="000000"/>
              <w:right w:val="single" w:sz="6" w:space="0" w:color="auto"/>
            </w:tcBorders>
            <w:shd w:val="clear" w:color="auto" w:fill="DEEAF6"/>
            <w:vAlign w:val="center"/>
          </w:tcPr>
          <w:p w14:paraId="4C69B5E8" w14:textId="77777777" w:rsidR="00D6048E" w:rsidRPr="00554672" w:rsidRDefault="00D6048E" w:rsidP="008A0035">
            <w:pPr>
              <w:autoSpaceDE w:val="0"/>
              <w:autoSpaceDN w:val="0"/>
              <w:adjustRightInd w:val="0"/>
              <w:spacing w:after="0" w:line="240" w:lineRule="auto"/>
              <w:jc w:val="center"/>
              <w:rPr>
                <w:rFonts w:cs="Arial"/>
                <w:b/>
                <w:color w:val="000000"/>
                <w:lang w:val="en-GB"/>
              </w:rPr>
            </w:pPr>
          </w:p>
        </w:tc>
        <w:tc>
          <w:tcPr>
            <w:tcW w:w="7381" w:type="dxa"/>
            <w:gridSpan w:val="12"/>
            <w:tcBorders>
              <w:top w:val="single" w:sz="2" w:space="0" w:color="000000"/>
              <w:left w:val="single" w:sz="6" w:space="0" w:color="auto"/>
              <w:bottom w:val="single" w:sz="2" w:space="0" w:color="000000"/>
              <w:right w:val="single" w:sz="6" w:space="0" w:color="auto"/>
            </w:tcBorders>
            <w:shd w:val="clear" w:color="auto" w:fill="DEEAF6"/>
            <w:vAlign w:val="center"/>
          </w:tcPr>
          <w:p w14:paraId="0E74541C"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SOCIAL COMPETENCE</w:t>
            </w:r>
          </w:p>
        </w:tc>
        <w:tc>
          <w:tcPr>
            <w:tcW w:w="1953" w:type="dxa"/>
            <w:tcBorders>
              <w:top w:val="single" w:sz="2" w:space="0" w:color="000000"/>
              <w:left w:val="single" w:sz="6" w:space="0" w:color="auto"/>
              <w:bottom w:val="single" w:sz="2" w:space="0" w:color="000000"/>
              <w:right w:val="single" w:sz="6" w:space="0" w:color="auto"/>
            </w:tcBorders>
            <w:shd w:val="clear" w:color="auto" w:fill="DEEAF6"/>
            <w:vAlign w:val="center"/>
          </w:tcPr>
          <w:p w14:paraId="1FCB6CF2" w14:textId="77777777" w:rsidR="00D6048E" w:rsidRPr="00554672" w:rsidRDefault="00D6048E" w:rsidP="008A0035">
            <w:pPr>
              <w:autoSpaceDE w:val="0"/>
              <w:autoSpaceDN w:val="0"/>
              <w:adjustRightInd w:val="0"/>
              <w:spacing w:after="0" w:line="240" w:lineRule="auto"/>
              <w:jc w:val="center"/>
              <w:rPr>
                <w:rFonts w:cs="Arial"/>
                <w:b/>
                <w:color w:val="000000"/>
                <w:lang w:val="en-GB"/>
              </w:rPr>
            </w:pPr>
          </w:p>
        </w:tc>
      </w:tr>
      <w:tr w:rsidR="00D6048E" w:rsidRPr="00554672" w14:paraId="14AA2B92" w14:textId="77777777" w:rsidTr="008A0035">
        <w:trPr>
          <w:trHeight w:val="290"/>
        </w:trPr>
        <w:tc>
          <w:tcPr>
            <w:tcW w:w="1156" w:type="dxa"/>
            <w:tcBorders>
              <w:top w:val="single" w:sz="2" w:space="0" w:color="000000"/>
              <w:left w:val="single" w:sz="6" w:space="0" w:color="auto"/>
              <w:bottom w:val="single" w:sz="2" w:space="0" w:color="000000"/>
              <w:right w:val="single" w:sz="6" w:space="0" w:color="auto"/>
            </w:tcBorders>
            <w:vAlign w:val="center"/>
          </w:tcPr>
          <w:p w14:paraId="7E7E4165"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K_01</w:t>
            </w:r>
          </w:p>
        </w:tc>
        <w:tc>
          <w:tcPr>
            <w:tcW w:w="7381" w:type="dxa"/>
            <w:gridSpan w:val="12"/>
            <w:tcBorders>
              <w:top w:val="single" w:sz="2" w:space="0" w:color="000000"/>
              <w:left w:val="single" w:sz="6" w:space="0" w:color="auto"/>
              <w:bottom w:val="single" w:sz="2" w:space="0" w:color="000000"/>
              <w:right w:val="single" w:sz="6" w:space="0" w:color="auto"/>
            </w:tcBorders>
          </w:tcPr>
          <w:p w14:paraId="4C9FC4C3"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Can independently and in a team present their knowledge to other people.</w:t>
            </w:r>
          </w:p>
        </w:tc>
        <w:tc>
          <w:tcPr>
            <w:tcW w:w="1953" w:type="dxa"/>
            <w:tcBorders>
              <w:top w:val="single" w:sz="2" w:space="0" w:color="000000"/>
              <w:left w:val="single" w:sz="6" w:space="0" w:color="auto"/>
              <w:bottom w:val="single" w:sz="2" w:space="0" w:color="000000"/>
              <w:right w:val="single" w:sz="6" w:space="0" w:color="auto"/>
            </w:tcBorders>
            <w:vAlign w:val="center"/>
          </w:tcPr>
          <w:p w14:paraId="284C5D75" w14:textId="77777777" w:rsidR="00D6048E" w:rsidRPr="00554672" w:rsidRDefault="00D6048E" w:rsidP="008A0035">
            <w:pPr>
              <w:autoSpaceDE w:val="0"/>
              <w:autoSpaceDN w:val="0"/>
              <w:adjustRightInd w:val="0"/>
              <w:spacing w:after="0" w:line="240" w:lineRule="auto"/>
              <w:jc w:val="center"/>
              <w:rPr>
                <w:rFonts w:cs="Arial"/>
                <w:b/>
                <w:color w:val="000000"/>
                <w:lang w:val="en-GB"/>
              </w:rPr>
            </w:pPr>
            <w:r w:rsidRPr="00554672">
              <w:rPr>
                <w:rFonts w:cs="Arial"/>
                <w:b/>
                <w:color w:val="000000"/>
                <w:lang w:val="en-GB"/>
              </w:rPr>
              <w:t>K_K01, K_K02</w:t>
            </w:r>
          </w:p>
        </w:tc>
      </w:tr>
      <w:tr w:rsidR="00D6048E" w:rsidRPr="00554672" w14:paraId="61949FA6" w14:textId="77777777" w:rsidTr="008A0035">
        <w:trPr>
          <w:trHeight w:val="454"/>
        </w:trPr>
        <w:tc>
          <w:tcPr>
            <w:tcW w:w="2568"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F564040" w14:textId="77777777" w:rsidR="00D6048E" w:rsidRPr="00554672" w:rsidRDefault="00D6048E" w:rsidP="008A0035">
            <w:pPr>
              <w:autoSpaceDE w:val="0"/>
              <w:autoSpaceDN w:val="0"/>
              <w:adjustRightInd w:val="0"/>
              <w:spacing w:after="0" w:line="240" w:lineRule="auto"/>
              <w:rPr>
                <w:rFonts w:cs="Arial"/>
                <w:b/>
                <w:color w:val="000000"/>
                <w:lang w:val="en-GB"/>
              </w:rPr>
            </w:pPr>
            <w:r w:rsidRPr="00554672">
              <w:rPr>
                <w:rFonts w:cs="Arial"/>
                <w:b/>
                <w:color w:val="000000"/>
                <w:lang w:val="en-GB"/>
              </w:rPr>
              <w:t>Form and types of classes</w:t>
            </w:r>
          </w:p>
        </w:tc>
        <w:tc>
          <w:tcPr>
            <w:tcW w:w="7922" w:type="dxa"/>
            <w:gridSpan w:val="9"/>
            <w:tcBorders>
              <w:top w:val="single" w:sz="6" w:space="0" w:color="auto"/>
              <w:left w:val="single" w:sz="4" w:space="0" w:color="auto"/>
              <w:bottom w:val="single" w:sz="6" w:space="0" w:color="auto"/>
              <w:right w:val="single" w:sz="6" w:space="0" w:color="auto"/>
            </w:tcBorders>
            <w:vAlign w:val="center"/>
          </w:tcPr>
          <w:p w14:paraId="0AEBCAA5"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Full-time studies: lectures (30 hours)</w:t>
            </w:r>
          </w:p>
          <w:p w14:paraId="12C9C4EE" w14:textId="77777777" w:rsidR="00D6048E" w:rsidRPr="00554672" w:rsidRDefault="00D6048E" w:rsidP="008A0035">
            <w:pPr>
              <w:autoSpaceDE w:val="0"/>
              <w:autoSpaceDN w:val="0"/>
              <w:adjustRightInd w:val="0"/>
              <w:spacing w:after="0" w:line="240" w:lineRule="auto"/>
              <w:rPr>
                <w:rFonts w:cs="Arial"/>
                <w:b/>
                <w:color w:val="000000"/>
                <w:lang w:val="en-GB"/>
              </w:rPr>
            </w:pPr>
            <w:r w:rsidRPr="00554672">
              <w:rPr>
                <w:rFonts w:cs="Arial"/>
                <w:color w:val="000000"/>
                <w:lang w:val="en-GB"/>
              </w:rPr>
              <w:t>Part-time studies: lectures (18 hours)</w:t>
            </w:r>
          </w:p>
        </w:tc>
      </w:tr>
      <w:tr w:rsidR="00D6048E" w:rsidRPr="00554672" w14:paraId="099F044E" w14:textId="77777777" w:rsidTr="008A0035">
        <w:trPr>
          <w:trHeight w:val="454"/>
        </w:trPr>
        <w:tc>
          <w:tcPr>
            <w:tcW w:w="10490"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DBD7E32" w14:textId="77777777" w:rsidR="00D6048E" w:rsidRPr="00554672" w:rsidRDefault="00D6048E" w:rsidP="008A0035">
            <w:pPr>
              <w:autoSpaceDE w:val="0"/>
              <w:autoSpaceDN w:val="0"/>
              <w:adjustRightInd w:val="0"/>
              <w:spacing w:after="0" w:line="240" w:lineRule="auto"/>
              <w:rPr>
                <w:rFonts w:cs="Arial"/>
                <w:b/>
                <w:color w:val="000000"/>
                <w:lang w:val="en-GB"/>
              </w:rPr>
            </w:pPr>
            <w:r w:rsidRPr="00554672">
              <w:rPr>
                <w:rFonts w:cs="Arial"/>
                <w:lang w:val="en-GB"/>
              </w:rPr>
              <w:br w:type="page"/>
            </w:r>
            <w:r w:rsidRPr="00554672">
              <w:rPr>
                <w:rFonts w:cs="Arial"/>
                <w:b/>
                <w:color w:val="000000"/>
                <w:lang w:val="en-GB"/>
              </w:rPr>
              <w:t>Prerequisites:</w:t>
            </w:r>
          </w:p>
        </w:tc>
      </w:tr>
      <w:tr w:rsidR="00D6048E" w:rsidRPr="00554672" w14:paraId="314D2412" w14:textId="77777777" w:rsidTr="008A0035">
        <w:trPr>
          <w:trHeight w:val="320"/>
        </w:trPr>
        <w:tc>
          <w:tcPr>
            <w:tcW w:w="10490" w:type="dxa"/>
            <w:gridSpan w:val="14"/>
            <w:tcBorders>
              <w:top w:val="single" w:sz="4" w:space="0" w:color="auto"/>
              <w:left w:val="single" w:sz="6" w:space="0" w:color="auto"/>
              <w:bottom w:val="single" w:sz="4" w:space="0" w:color="auto"/>
              <w:right w:val="single" w:sz="6" w:space="0" w:color="auto"/>
            </w:tcBorders>
          </w:tcPr>
          <w:p w14:paraId="3474EA65" w14:textId="77777777" w:rsidR="00D6048E" w:rsidRPr="00554672" w:rsidRDefault="00D6048E" w:rsidP="008A0035">
            <w:pPr>
              <w:spacing w:after="0" w:line="240" w:lineRule="auto"/>
              <w:rPr>
                <w:rFonts w:cs="Arial"/>
                <w:color w:val="000000"/>
                <w:lang w:val="en-GB"/>
              </w:rPr>
            </w:pPr>
            <w:r w:rsidRPr="00554672">
              <w:rPr>
                <w:rFonts w:cs="Arial"/>
                <w:color w:val="000000"/>
                <w:lang w:val="en-GB"/>
              </w:rPr>
              <w:t>None</w:t>
            </w:r>
          </w:p>
          <w:p w14:paraId="0450F82A" w14:textId="77777777" w:rsidR="00D6048E" w:rsidRPr="00554672" w:rsidRDefault="00D6048E" w:rsidP="008A0035">
            <w:pPr>
              <w:spacing w:after="0" w:line="240" w:lineRule="auto"/>
              <w:rPr>
                <w:rFonts w:cs="Arial"/>
                <w:color w:val="000000"/>
                <w:lang w:val="en-GB"/>
              </w:rPr>
            </w:pPr>
          </w:p>
        </w:tc>
      </w:tr>
      <w:tr w:rsidR="00D6048E" w:rsidRPr="00554672" w14:paraId="445DD305" w14:textId="77777777" w:rsidTr="008A0035">
        <w:trPr>
          <w:trHeight w:val="454"/>
        </w:trPr>
        <w:tc>
          <w:tcPr>
            <w:tcW w:w="10490"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776DA4F2" w14:textId="77777777" w:rsidR="00D6048E" w:rsidRPr="00554672" w:rsidRDefault="00D6048E" w:rsidP="008A0035">
            <w:pPr>
              <w:autoSpaceDE w:val="0"/>
              <w:autoSpaceDN w:val="0"/>
              <w:adjustRightInd w:val="0"/>
              <w:spacing w:after="0" w:line="240" w:lineRule="auto"/>
              <w:rPr>
                <w:rFonts w:cs="Arial"/>
                <w:b/>
                <w:color w:val="000000"/>
                <w:lang w:val="en-GB"/>
              </w:rPr>
            </w:pPr>
            <w:r w:rsidRPr="00554672">
              <w:rPr>
                <w:rFonts w:cs="Arial"/>
                <w:b/>
                <w:color w:val="000000"/>
                <w:lang w:val="en-GB"/>
              </w:rPr>
              <w:lastRenderedPageBreak/>
              <w:t>Course content:</w:t>
            </w:r>
          </w:p>
        </w:tc>
      </w:tr>
      <w:tr w:rsidR="00D6048E" w:rsidRPr="00554672" w14:paraId="456962B3" w14:textId="77777777" w:rsidTr="008A0035">
        <w:trPr>
          <w:trHeight w:val="7806"/>
        </w:trPr>
        <w:tc>
          <w:tcPr>
            <w:tcW w:w="10490" w:type="dxa"/>
            <w:gridSpan w:val="14"/>
            <w:tcBorders>
              <w:top w:val="single" w:sz="4" w:space="0" w:color="auto"/>
              <w:left w:val="single" w:sz="6" w:space="0" w:color="auto"/>
              <w:bottom w:val="single" w:sz="6" w:space="0" w:color="auto"/>
              <w:right w:val="single" w:sz="6" w:space="0" w:color="auto"/>
            </w:tcBorders>
          </w:tcPr>
          <w:p w14:paraId="5E755170" w14:textId="77777777" w:rsidR="00D6048E" w:rsidRPr="00554672" w:rsidRDefault="00D6048E" w:rsidP="00E04892">
            <w:pPr>
              <w:pStyle w:val="Default"/>
              <w:numPr>
                <w:ilvl w:val="0"/>
                <w:numId w:val="7"/>
              </w:numPr>
              <w:spacing w:before="120"/>
              <w:ind w:left="896" w:hanging="357"/>
              <w:rPr>
                <w:rFonts w:ascii="Arial" w:hAnsi="Arial" w:cs="Arial"/>
                <w:bCs/>
                <w:sz w:val="22"/>
                <w:szCs w:val="22"/>
                <w:lang w:val="en-GB"/>
              </w:rPr>
            </w:pPr>
            <w:r w:rsidRPr="00554672">
              <w:rPr>
                <w:rFonts w:ascii="Arial" w:hAnsi="Arial" w:cs="Arial"/>
                <w:b/>
                <w:bCs/>
                <w:sz w:val="22"/>
                <w:szCs w:val="22"/>
                <w:lang w:val="en-GB"/>
              </w:rPr>
              <w:t xml:space="preserve">Telecommunications and </w:t>
            </w:r>
            <w:proofErr w:type="spellStart"/>
            <w:r w:rsidRPr="00554672">
              <w:rPr>
                <w:rFonts w:ascii="Arial" w:hAnsi="Arial" w:cs="Arial"/>
                <w:b/>
                <w:bCs/>
                <w:sz w:val="22"/>
                <w:szCs w:val="22"/>
                <w:lang w:val="en-GB"/>
              </w:rPr>
              <w:t>teleinformatics</w:t>
            </w:r>
            <w:proofErr w:type="spellEnd"/>
            <w:r w:rsidRPr="00554672">
              <w:rPr>
                <w:rFonts w:ascii="Arial" w:hAnsi="Arial" w:cs="Arial"/>
                <w:bCs/>
                <w:sz w:val="22"/>
                <w:szCs w:val="22"/>
                <w:lang w:val="en-GB"/>
              </w:rPr>
              <w:t xml:space="preserve">. Basic definitions and classification of telecommunications. Classification and properties of signals - continuous and discrete signal. Model of the telecommunications system. Evolution of telecommunications systems. </w:t>
            </w:r>
          </w:p>
          <w:p w14:paraId="55C221BC" w14:textId="77777777" w:rsidR="00D6048E" w:rsidRPr="00554672" w:rsidRDefault="00D6048E" w:rsidP="00E04892">
            <w:pPr>
              <w:pStyle w:val="Default"/>
              <w:numPr>
                <w:ilvl w:val="0"/>
                <w:numId w:val="7"/>
              </w:numPr>
              <w:spacing w:before="120"/>
              <w:ind w:left="896" w:hanging="357"/>
              <w:rPr>
                <w:rFonts w:ascii="Arial" w:hAnsi="Arial" w:cs="Arial"/>
                <w:sz w:val="22"/>
                <w:szCs w:val="22"/>
                <w:lang w:val="en-GB"/>
              </w:rPr>
            </w:pPr>
            <w:r w:rsidRPr="00554672">
              <w:rPr>
                <w:rFonts w:ascii="Arial" w:hAnsi="Arial" w:cs="Arial"/>
                <w:b/>
                <w:sz w:val="22"/>
                <w:szCs w:val="22"/>
                <w:lang w:val="en-GB"/>
              </w:rPr>
              <w:t>Transmission media</w:t>
            </w:r>
            <w:r w:rsidRPr="00554672">
              <w:rPr>
                <w:rFonts w:ascii="Arial" w:hAnsi="Arial" w:cs="Arial"/>
                <w:sz w:val="22"/>
                <w:szCs w:val="22"/>
                <w:lang w:val="en-GB"/>
              </w:rPr>
              <w:t xml:space="preserve">. Tracks and natural channels. Tracks and radio channels. Satellite and </w:t>
            </w:r>
            <w:proofErr w:type="spellStart"/>
            <w:r w:rsidRPr="00554672">
              <w:rPr>
                <w:rFonts w:ascii="Arial" w:hAnsi="Arial" w:cs="Arial"/>
                <w:sz w:val="22"/>
                <w:szCs w:val="22"/>
                <w:lang w:val="en-GB"/>
              </w:rPr>
              <w:t>fiber</w:t>
            </w:r>
            <w:proofErr w:type="spellEnd"/>
            <w:r w:rsidRPr="00554672">
              <w:rPr>
                <w:rFonts w:ascii="Arial" w:hAnsi="Arial" w:cs="Arial"/>
                <w:sz w:val="22"/>
                <w:szCs w:val="22"/>
                <w:lang w:val="en-GB"/>
              </w:rPr>
              <w:t xml:space="preserve"> optic. </w:t>
            </w:r>
          </w:p>
          <w:p w14:paraId="1395004B" w14:textId="77777777" w:rsidR="00D6048E" w:rsidRPr="00554672" w:rsidRDefault="00D6048E" w:rsidP="00E04892">
            <w:pPr>
              <w:pStyle w:val="Default"/>
              <w:numPr>
                <w:ilvl w:val="0"/>
                <w:numId w:val="7"/>
              </w:numPr>
              <w:spacing w:before="120"/>
              <w:ind w:left="896" w:hanging="357"/>
              <w:rPr>
                <w:rFonts w:ascii="Arial" w:hAnsi="Arial" w:cs="Arial"/>
                <w:color w:val="auto"/>
                <w:sz w:val="22"/>
                <w:szCs w:val="22"/>
                <w:lang w:val="en-GB"/>
              </w:rPr>
            </w:pPr>
            <w:r w:rsidRPr="00554672">
              <w:rPr>
                <w:rFonts w:ascii="Arial" w:hAnsi="Arial" w:cs="Arial"/>
                <w:b/>
                <w:color w:val="auto"/>
                <w:sz w:val="22"/>
                <w:szCs w:val="22"/>
                <w:lang w:val="en-GB"/>
              </w:rPr>
              <w:t>Characteristics of channels</w:t>
            </w:r>
            <w:r w:rsidRPr="00554672">
              <w:rPr>
                <w:rFonts w:ascii="Arial" w:hAnsi="Arial" w:cs="Arial"/>
                <w:color w:val="auto"/>
                <w:sz w:val="22"/>
                <w:szCs w:val="22"/>
                <w:lang w:val="en-GB"/>
              </w:rPr>
              <w:t>. Attenuation. Distortion. Noise.</w:t>
            </w:r>
          </w:p>
          <w:p w14:paraId="5638EC4D" w14:textId="77777777" w:rsidR="00D6048E" w:rsidRPr="00554672" w:rsidRDefault="00D6048E" w:rsidP="00E04892">
            <w:pPr>
              <w:pStyle w:val="Default"/>
              <w:numPr>
                <w:ilvl w:val="0"/>
                <w:numId w:val="7"/>
              </w:numPr>
              <w:spacing w:before="120"/>
              <w:ind w:left="896" w:hanging="357"/>
              <w:rPr>
                <w:rFonts w:ascii="Arial" w:hAnsi="Arial" w:cs="Arial"/>
                <w:sz w:val="22"/>
                <w:szCs w:val="22"/>
                <w:lang w:val="en-GB"/>
              </w:rPr>
            </w:pPr>
            <w:r w:rsidRPr="00554672">
              <w:rPr>
                <w:rFonts w:ascii="Arial" w:hAnsi="Arial" w:cs="Arial"/>
                <w:b/>
                <w:bCs/>
                <w:sz w:val="22"/>
                <w:szCs w:val="22"/>
                <w:lang w:val="en-GB"/>
              </w:rPr>
              <w:t xml:space="preserve">Analog signals. </w:t>
            </w:r>
            <w:r w:rsidRPr="00554672">
              <w:rPr>
                <w:rFonts w:ascii="Arial" w:hAnsi="Arial" w:cs="Arial"/>
                <w:bCs/>
                <w:sz w:val="22"/>
                <w:szCs w:val="22"/>
                <w:lang w:val="en-GB"/>
              </w:rPr>
              <w:t xml:space="preserve">The concept, properties, and parameters of the </w:t>
            </w:r>
            <w:proofErr w:type="spellStart"/>
            <w:r w:rsidRPr="00554672">
              <w:rPr>
                <w:rFonts w:ascii="Arial" w:hAnsi="Arial" w:cs="Arial"/>
                <w:bCs/>
                <w:sz w:val="22"/>
                <w:szCs w:val="22"/>
                <w:lang w:val="en-GB"/>
              </w:rPr>
              <w:t>analog</w:t>
            </w:r>
            <w:proofErr w:type="spellEnd"/>
            <w:r w:rsidRPr="00554672">
              <w:rPr>
                <w:rFonts w:ascii="Arial" w:hAnsi="Arial" w:cs="Arial"/>
                <w:bCs/>
                <w:sz w:val="22"/>
                <w:szCs w:val="22"/>
                <w:lang w:val="en-GB"/>
              </w:rPr>
              <w:t xml:space="preserve"> signal. Continuous-wave modulations of amplitudes, frequencies, and phases of the signal. </w:t>
            </w:r>
          </w:p>
          <w:p w14:paraId="60CE2282" w14:textId="77777777" w:rsidR="00D6048E" w:rsidRPr="00554672" w:rsidRDefault="00D6048E" w:rsidP="00E04892">
            <w:pPr>
              <w:pStyle w:val="Default"/>
              <w:numPr>
                <w:ilvl w:val="0"/>
                <w:numId w:val="7"/>
              </w:numPr>
              <w:spacing w:before="120"/>
              <w:ind w:left="896" w:hanging="357"/>
              <w:rPr>
                <w:rFonts w:ascii="Arial" w:hAnsi="Arial" w:cs="Arial"/>
                <w:sz w:val="22"/>
                <w:szCs w:val="22"/>
                <w:lang w:val="en-GB"/>
              </w:rPr>
            </w:pPr>
            <w:r w:rsidRPr="00554672">
              <w:rPr>
                <w:rFonts w:ascii="Arial" w:hAnsi="Arial" w:cs="Arial"/>
                <w:b/>
                <w:bCs/>
                <w:sz w:val="22"/>
                <w:szCs w:val="22"/>
                <w:lang w:val="en-GB"/>
              </w:rPr>
              <w:t>Digital signals</w:t>
            </w:r>
            <w:r w:rsidRPr="00554672">
              <w:rPr>
                <w:rFonts w:ascii="Arial" w:hAnsi="Arial" w:cs="Arial"/>
                <w:bCs/>
                <w:sz w:val="22"/>
                <w:szCs w:val="22"/>
                <w:lang w:val="en-GB"/>
              </w:rPr>
              <w:t>. Discrete and digital signal - properties, parameters, examples. Pulse modulation. PCM modulation</w:t>
            </w:r>
            <w:r w:rsidRPr="00554672">
              <w:rPr>
                <w:rFonts w:ascii="Arial" w:hAnsi="Arial" w:cs="Arial"/>
                <w:sz w:val="22"/>
                <w:szCs w:val="22"/>
                <w:lang w:val="en-GB"/>
              </w:rPr>
              <w:t>.</w:t>
            </w:r>
          </w:p>
          <w:p w14:paraId="5F0EBB94" w14:textId="77777777" w:rsidR="00D6048E" w:rsidRPr="00554672" w:rsidRDefault="00D6048E" w:rsidP="00E04892">
            <w:pPr>
              <w:pStyle w:val="Default"/>
              <w:numPr>
                <w:ilvl w:val="0"/>
                <w:numId w:val="7"/>
              </w:numPr>
              <w:spacing w:before="120"/>
              <w:ind w:left="896" w:hanging="357"/>
              <w:rPr>
                <w:rFonts w:ascii="Arial" w:hAnsi="Arial" w:cs="Arial"/>
                <w:sz w:val="22"/>
                <w:szCs w:val="22"/>
                <w:lang w:val="en-GB"/>
              </w:rPr>
            </w:pPr>
            <w:r w:rsidRPr="00554672">
              <w:rPr>
                <w:rFonts w:ascii="Arial" w:hAnsi="Arial" w:cs="Arial"/>
                <w:b/>
                <w:bCs/>
                <w:sz w:val="22"/>
                <w:szCs w:val="22"/>
                <w:lang w:val="en-GB"/>
              </w:rPr>
              <w:t xml:space="preserve">Data transmission. </w:t>
            </w:r>
            <w:r w:rsidRPr="00554672">
              <w:rPr>
                <w:rFonts w:ascii="Arial" w:hAnsi="Arial" w:cs="Arial"/>
                <w:bCs/>
                <w:sz w:val="22"/>
                <w:szCs w:val="22"/>
                <w:lang w:val="en-GB"/>
              </w:rPr>
              <w:t>The concept and the essence of data transmission. Distortion and disruption of data transmission</w:t>
            </w:r>
            <w:r w:rsidRPr="00554672">
              <w:rPr>
                <w:rFonts w:ascii="Arial" w:hAnsi="Arial" w:cs="Arial"/>
                <w:sz w:val="22"/>
                <w:szCs w:val="22"/>
                <w:lang w:val="en-GB"/>
              </w:rPr>
              <w:t>.</w:t>
            </w:r>
          </w:p>
          <w:p w14:paraId="533EFB40" w14:textId="77777777" w:rsidR="00D6048E" w:rsidRPr="00554672" w:rsidRDefault="00D6048E" w:rsidP="00E04892">
            <w:pPr>
              <w:pStyle w:val="Default"/>
              <w:numPr>
                <w:ilvl w:val="0"/>
                <w:numId w:val="7"/>
              </w:numPr>
              <w:spacing w:before="120"/>
              <w:ind w:left="896" w:hanging="357"/>
              <w:rPr>
                <w:rFonts w:ascii="Arial" w:hAnsi="Arial" w:cs="Arial"/>
                <w:sz w:val="22"/>
                <w:szCs w:val="22"/>
                <w:lang w:val="en-GB"/>
              </w:rPr>
            </w:pPr>
            <w:r w:rsidRPr="00554672">
              <w:rPr>
                <w:rFonts w:ascii="Arial" w:hAnsi="Arial" w:cs="Arial"/>
                <w:b/>
                <w:bCs/>
                <w:sz w:val="22"/>
                <w:szCs w:val="22"/>
                <w:lang w:val="en-GB"/>
              </w:rPr>
              <w:t xml:space="preserve">Data transmission. </w:t>
            </w:r>
            <w:r w:rsidRPr="00554672">
              <w:rPr>
                <w:rFonts w:ascii="Arial" w:hAnsi="Arial" w:cs="Arial"/>
                <w:bCs/>
                <w:sz w:val="22"/>
                <w:szCs w:val="22"/>
                <w:lang w:val="en-GB"/>
              </w:rPr>
              <w:t>Security methods for data transmission against errors. Detection and correction codes</w:t>
            </w:r>
          </w:p>
          <w:p w14:paraId="3239A1F7" w14:textId="77777777" w:rsidR="00D6048E" w:rsidRPr="00554672" w:rsidRDefault="00D6048E" w:rsidP="00E04892">
            <w:pPr>
              <w:pStyle w:val="Default"/>
              <w:numPr>
                <w:ilvl w:val="0"/>
                <w:numId w:val="7"/>
              </w:numPr>
              <w:spacing w:before="120"/>
              <w:ind w:left="896" w:hanging="357"/>
              <w:rPr>
                <w:rFonts w:ascii="Arial" w:hAnsi="Arial" w:cs="Arial"/>
                <w:b/>
                <w:bCs/>
                <w:sz w:val="22"/>
                <w:szCs w:val="22"/>
                <w:lang w:val="en-GB"/>
              </w:rPr>
            </w:pPr>
            <w:r w:rsidRPr="00554672">
              <w:rPr>
                <w:rFonts w:ascii="Arial" w:hAnsi="Arial" w:cs="Arial"/>
                <w:b/>
                <w:bCs/>
                <w:sz w:val="22"/>
                <w:szCs w:val="22"/>
                <w:lang w:val="en-GB"/>
              </w:rPr>
              <w:t xml:space="preserve">Computer networks topologies. </w:t>
            </w:r>
            <w:r w:rsidRPr="00554672">
              <w:rPr>
                <w:rFonts w:ascii="Arial" w:hAnsi="Arial" w:cs="Arial"/>
                <w:bCs/>
                <w:sz w:val="22"/>
                <w:szCs w:val="22"/>
                <w:lang w:val="en-GB"/>
              </w:rPr>
              <w:t>The concept of computer networks. Types of networks. Topologies of computer networks. Transmission media and components of computer networks. Media bandwidth and limitations.</w:t>
            </w:r>
          </w:p>
          <w:p w14:paraId="680740CB" w14:textId="77777777" w:rsidR="00D6048E" w:rsidRPr="00554672" w:rsidRDefault="00D6048E" w:rsidP="00E04892">
            <w:pPr>
              <w:pStyle w:val="Default"/>
              <w:numPr>
                <w:ilvl w:val="0"/>
                <w:numId w:val="7"/>
              </w:numPr>
              <w:spacing w:before="120"/>
              <w:ind w:left="896" w:hanging="357"/>
              <w:rPr>
                <w:rFonts w:ascii="Arial" w:hAnsi="Arial" w:cs="Arial"/>
                <w:b/>
                <w:bCs/>
                <w:sz w:val="22"/>
                <w:szCs w:val="22"/>
                <w:lang w:val="en-GB"/>
              </w:rPr>
            </w:pPr>
            <w:r w:rsidRPr="00554672">
              <w:rPr>
                <w:rFonts w:ascii="Arial" w:hAnsi="Arial" w:cs="Arial"/>
                <w:b/>
                <w:bCs/>
                <w:sz w:val="22"/>
                <w:szCs w:val="22"/>
                <w:lang w:val="en-GB"/>
              </w:rPr>
              <w:t>The layered architecture of computer networks</w:t>
            </w:r>
            <w:r w:rsidRPr="00554672">
              <w:rPr>
                <w:rFonts w:ascii="Arial" w:hAnsi="Arial" w:cs="Arial"/>
                <w:bCs/>
                <w:sz w:val="22"/>
                <w:szCs w:val="22"/>
                <w:lang w:val="en-GB"/>
              </w:rPr>
              <w:t>. Network logical architecture and elementary operations. Model ISO / OSI. Protocols, frames, packages. TCP / IP model</w:t>
            </w:r>
            <w:r w:rsidRPr="00554672">
              <w:rPr>
                <w:rFonts w:ascii="Arial" w:hAnsi="Arial" w:cs="Arial"/>
                <w:b/>
                <w:bCs/>
                <w:sz w:val="22"/>
                <w:szCs w:val="22"/>
                <w:lang w:val="en-GB"/>
              </w:rPr>
              <w:t xml:space="preserve">. </w:t>
            </w:r>
            <w:r w:rsidRPr="00554672">
              <w:rPr>
                <w:rFonts w:ascii="Arial" w:hAnsi="Arial" w:cs="Arial"/>
                <w:bCs/>
                <w:sz w:val="22"/>
                <w:szCs w:val="22"/>
                <w:lang w:val="en-GB"/>
              </w:rPr>
              <w:t>Encapsulation.</w:t>
            </w:r>
          </w:p>
          <w:p w14:paraId="794D9132" w14:textId="77777777" w:rsidR="00D6048E" w:rsidRPr="00554672" w:rsidRDefault="00D6048E" w:rsidP="00E04892">
            <w:pPr>
              <w:pStyle w:val="Default"/>
              <w:numPr>
                <w:ilvl w:val="0"/>
                <w:numId w:val="7"/>
              </w:numPr>
              <w:spacing w:before="120"/>
              <w:ind w:left="896" w:hanging="357"/>
              <w:rPr>
                <w:rFonts w:ascii="Arial" w:hAnsi="Arial" w:cs="Arial"/>
                <w:b/>
                <w:bCs/>
                <w:sz w:val="22"/>
                <w:szCs w:val="22"/>
                <w:lang w:val="en-GB"/>
              </w:rPr>
            </w:pPr>
            <w:r w:rsidRPr="00554672">
              <w:rPr>
                <w:rFonts w:ascii="Arial" w:hAnsi="Arial" w:cs="Arial"/>
                <w:b/>
                <w:bCs/>
                <w:sz w:val="22"/>
                <w:szCs w:val="22"/>
                <w:lang w:val="en-GB"/>
              </w:rPr>
              <w:t xml:space="preserve">Physical layer. </w:t>
            </w:r>
            <w:r w:rsidRPr="00554672">
              <w:rPr>
                <w:rFonts w:ascii="Arial" w:hAnsi="Arial" w:cs="Arial"/>
                <w:bCs/>
                <w:sz w:val="22"/>
                <w:szCs w:val="22"/>
                <w:lang w:val="en-GB"/>
              </w:rPr>
              <w:t>Transmission media and line codes. Standards and protocols of the physical layer. Connectors and interfaces</w:t>
            </w:r>
          </w:p>
          <w:p w14:paraId="2FC8291F" w14:textId="77777777" w:rsidR="00D6048E" w:rsidRPr="00554672" w:rsidRDefault="00D6048E" w:rsidP="00E04892">
            <w:pPr>
              <w:pStyle w:val="Default"/>
              <w:numPr>
                <w:ilvl w:val="0"/>
                <w:numId w:val="7"/>
              </w:numPr>
              <w:spacing w:before="120"/>
              <w:ind w:left="896" w:hanging="357"/>
              <w:rPr>
                <w:rFonts w:ascii="Arial" w:hAnsi="Arial" w:cs="Arial"/>
                <w:bCs/>
                <w:sz w:val="22"/>
                <w:szCs w:val="22"/>
                <w:lang w:val="en-GB"/>
              </w:rPr>
            </w:pPr>
            <w:r w:rsidRPr="00554672">
              <w:rPr>
                <w:rFonts w:ascii="Arial" w:hAnsi="Arial" w:cs="Arial"/>
                <w:b/>
                <w:bCs/>
                <w:sz w:val="22"/>
                <w:szCs w:val="22"/>
                <w:lang w:val="en-GB"/>
              </w:rPr>
              <w:t xml:space="preserve">Data link layer. </w:t>
            </w:r>
            <w:r w:rsidRPr="00554672">
              <w:rPr>
                <w:rFonts w:ascii="Arial" w:hAnsi="Arial" w:cs="Arial"/>
                <w:bCs/>
                <w:sz w:val="22"/>
                <w:szCs w:val="22"/>
                <w:lang w:val="en-GB"/>
              </w:rPr>
              <w:t xml:space="preserve">Protocols. IEEE 802.x standards. </w:t>
            </w:r>
          </w:p>
          <w:p w14:paraId="2CDE4AC7" w14:textId="77777777" w:rsidR="00D6048E" w:rsidRPr="00554672" w:rsidRDefault="00D6048E" w:rsidP="00E04892">
            <w:pPr>
              <w:pStyle w:val="Default"/>
              <w:numPr>
                <w:ilvl w:val="0"/>
                <w:numId w:val="7"/>
              </w:numPr>
              <w:spacing w:before="120"/>
              <w:ind w:left="896" w:hanging="357"/>
              <w:rPr>
                <w:rFonts w:ascii="Arial" w:hAnsi="Arial" w:cs="Arial"/>
                <w:bCs/>
                <w:sz w:val="22"/>
                <w:szCs w:val="22"/>
                <w:lang w:val="en-GB"/>
              </w:rPr>
            </w:pPr>
            <w:r w:rsidRPr="00554672">
              <w:rPr>
                <w:rFonts w:ascii="Arial" w:hAnsi="Arial" w:cs="Arial"/>
                <w:b/>
                <w:bCs/>
                <w:sz w:val="22"/>
                <w:szCs w:val="22"/>
                <w:lang w:val="en-GB"/>
              </w:rPr>
              <w:t>Network layer.</w:t>
            </w:r>
            <w:r w:rsidRPr="00554672">
              <w:rPr>
                <w:rFonts w:ascii="Arial" w:hAnsi="Arial" w:cs="Arial"/>
                <w:bCs/>
                <w:sz w:val="22"/>
                <w:szCs w:val="22"/>
                <w:lang w:val="en-GB"/>
              </w:rPr>
              <w:t xml:space="preserve"> IP, ICMP and ARP, protocols. </w:t>
            </w:r>
          </w:p>
          <w:p w14:paraId="66E776D4" w14:textId="77777777" w:rsidR="00D6048E" w:rsidRPr="00554672" w:rsidRDefault="00D6048E" w:rsidP="00E04892">
            <w:pPr>
              <w:pStyle w:val="Default"/>
              <w:numPr>
                <w:ilvl w:val="0"/>
                <w:numId w:val="7"/>
              </w:numPr>
              <w:spacing w:before="120"/>
              <w:ind w:left="896" w:hanging="357"/>
              <w:rPr>
                <w:rFonts w:ascii="Arial" w:hAnsi="Arial" w:cs="Arial"/>
                <w:bCs/>
                <w:sz w:val="22"/>
                <w:szCs w:val="22"/>
                <w:lang w:val="en-GB"/>
              </w:rPr>
            </w:pPr>
            <w:r w:rsidRPr="00554672">
              <w:rPr>
                <w:rFonts w:ascii="Arial" w:hAnsi="Arial" w:cs="Arial"/>
                <w:b/>
                <w:bCs/>
                <w:sz w:val="22"/>
                <w:szCs w:val="22"/>
                <w:lang w:val="en-GB"/>
              </w:rPr>
              <w:t>The Transport Layer.</w:t>
            </w:r>
            <w:r w:rsidRPr="00554672">
              <w:rPr>
                <w:rFonts w:ascii="Arial" w:hAnsi="Arial" w:cs="Arial"/>
                <w:bCs/>
                <w:sz w:val="22"/>
                <w:szCs w:val="22"/>
                <w:lang w:val="en-GB"/>
              </w:rPr>
              <w:t xml:space="preserve"> Role and services. Connectionless service. Connection-oriented service. TCP and UDP protocols.</w:t>
            </w:r>
          </w:p>
          <w:p w14:paraId="58C6883E" w14:textId="77777777" w:rsidR="00D6048E" w:rsidRPr="00554672" w:rsidRDefault="00D6048E" w:rsidP="00E04892">
            <w:pPr>
              <w:pStyle w:val="Default"/>
              <w:numPr>
                <w:ilvl w:val="0"/>
                <w:numId w:val="7"/>
              </w:numPr>
              <w:spacing w:before="120"/>
              <w:ind w:left="896" w:hanging="357"/>
              <w:rPr>
                <w:rFonts w:ascii="Arial" w:hAnsi="Arial" w:cs="Arial"/>
                <w:b/>
                <w:bCs/>
                <w:sz w:val="22"/>
                <w:szCs w:val="22"/>
                <w:lang w:val="en-GB"/>
              </w:rPr>
            </w:pPr>
            <w:r w:rsidRPr="00554672">
              <w:rPr>
                <w:rFonts w:ascii="Arial" w:hAnsi="Arial" w:cs="Arial"/>
                <w:b/>
                <w:bCs/>
                <w:sz w:val="22"/>
                <w:szCs w:val="22"/>
                <w:lang w:val="en-GB"/>
              </w:rPr>
              <w:t xml:space="preserve">Session layer - types of services. </w:t>
            </w:r>
            <w:r w:rsidRPr="00554672">
              <w:rPr>
                <w:rFonts w:ascii="Arial" w:hAnsi="Arial" w:cs="Arial"/>
                <w:bCs/>
                <w:sz w:val="22"/>
                <w:szCs w:val="22"/>
                <w:lang w:val="en-GB"/>
              </w:rPr>
              <w:t xml:space="preserve">The HTTP protocol. WWW and FTP services. SMTP, POP3 and IMAP4 protocols. </w:t>
            </w:r>
          </w:p>
          <w:p w14:paraId="53659B92" w14:textId="77777777" w:rsidR="00D6048E" w:rsidRPr="00554672" w:rsidRDefault="00D6048E" w:rsidP="00E04892">
            <w:pPr>
              <w:pStyle w:val="Default"/>
              <w:numPr>
                <w:ilvl w:val="0"/>
                <w:numId w:val="7"/>
              </w:numPr>
              <w:spacing w:before="120"/>
              <w:ind w:left="896" w:hanging="357"/>
              <w:rPr>
                <w:rFonts w:ascii="Arial" w:hAnsi="Arial" w:cs="Arial"/>
                <w:b/>
                <w:sz w:val="22"/>
                <w:szCs w:val="22"/>
                <w:lang w:val="en-GB"/>
              </w:rPr>
            </w:pPr>
            <w:r w:rsidRPr="00554672">
              <w:rPr>
                <w:rFonts w:ascii="Arial" w:hAnsi="Arial" w:cs="Arial"/>
                <w:b/>
                <w:sz w:val="22"/>
                <w:szCs w:val="22"/>
                <w:lang w:val="en-GB"/>
              </w:rPr>
              <w:t xml:space="preserve">Application Layer. </w:t>
            </w:r>
            <w:r w:rsidRPr="00554672">
              <w:rPr>
                <w:rFonts w:ascii="Arial" w:hAnsi="Arial" w:cs="Arial"/>
                <w:bCs/>
                <w:sz w:val="22"/>
                <w:szCs w:val="22"/>
                <w:lang w:val="en-GB"/>
              </w:rPr>
              <w:t>Domain Name System. Distribution of name space.</w:t>
            </w:r>
            <w:r w:rsidRPr="00554672">
              <w:rPr>
                <w:rFonts w:ascii="Arial" w:hAnsi="Arial" w:cs="Arial"/>
                <w:sz w:val="22"/>
                <w:szCs w:val="22"/>
                <w:lang w:val="en-GB"/>
              </w:rPr>
              <w:t xml:space="preserve"> </w:t>
            </w:r>
            <w:r w:rsidRPr="00554672">
              <w:rPr>
                <w:rFonts w:ascii="Arial" w:hAnsi="Arial" w:cs="Arial"/>
                <w:bCs/>
                <w:sz w:val="22"/>
                <w:szCs w:val="22"/>
                <w:lang w:val="en-GB"/>
              </w:rPr>
              <w:t>DNS on the internet.</w:t>
            </w:r>
          </w:p>
          <w:p w14:paraId="7C0E2333" w14:textId="77777777" w:rsidR="00D6048E" w:rsidRPr="00554672" w:rsidRDefault="00D6048E" w:rsidP="008A0035">
            <w:pPr>
              <w:pStyle w:val="Default"/>
              <w:spacing w:before="120"/>
              <w:ind w:left="896"/>
              <w:rPr>
                <w:rFonts w:ascii="Arial" w:hAnsi="Arial" w:cs="Arial"/>
                <w:b/>
                <w:sz w:val="22"/>
                <w:szCs w:val="22"/>
                <w:lang w:val="en-GB"/>
              </w:rPr>
            </w:pPr>
          </w:p>
        </w:tc>
      </w:tr>
      <w:tr w:rsidR="00D6048E" w:rsidRPr="00554672" w14:paraId="45601988" w14:textId="77777777" w:rsidTr="008A0035">
        <w:trPr>
          <w:trHeight w:val="454"/>
        </w:trPr>
        <w:tc>
          <w:tcPr>
            <w:tcW w:w="10490"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6FC3A93"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Basic literature:</w:t>
            </w:r>
          </w:p>
        </w:tc>
      </w:tr>
      <w:tr w:rsidR="00D6048E" w:rsidRPr="00554672" w14:paraId="76EE5C59" w14:textId="77777777" w:rsidTr="008A0035">
        <w:trPr>
          <w:trHeight w:val="1683"/>
        </w:trPr>
        <w:tc>
          <w:tcPr>
            <w:tcW w:w="10490" w:type="dxa"/>
            <w:gridSpan w:val="14"/>
            <w:tcBorders>
              <w:top w:val="single" w:sz="4" w:space="0" w:color="auto"/>
              <w:left w:val="single" w:sz="6" w:space="0" w:color="auto"/>
              <w:bottom w:val="single" w:sz="4" w:space="0" w:color="auto"/>
              <w:right w:val="single" w:sz="6" w:space="0" w:color="auto"/>
            </w:tcBorders>
          </w:tcPr>
          <w:p w14:paraId="12C04143" w14:textId="77777777" w:rsidR="00D6048E" w:rsidRPr="00554672" w:rsidRDefault="00D6048E" w:rsidP="00E04892">
            <w:pPr>
              <w:pStyle w:val="Akapitzlist"/>
              <w:numPr>
                <w:ilvl w:val="0"/>
                <w:numId w:val="21"/>
              </w:numPr>
              <w:rPr>
                <w:rFonts w:cs="Arial"/>
                <w:lang w:val="en-US" w:eastAsia="pl-PL"/>
              </w:rPr>
            </w:pPr>
            <w:r w:rsidRPr="00554672">
              <w:rPr>
                <w:rFonts w:cs="Arial"/>
                <w:lang w:val="en-US" w:eastAsia="pl-PL"/>
              </w:rPr>
              <w:t>Alberto Leon-Garcia, Indra Widjaja, Communication Networks: Fundamental Concepts and Key Architectures, McGraw-Hill, 2004</w:t>
            </w:r>
          </w:p>
          <w:p w14:paraId="74946C6C" w14:textId="77777777" w:rsidR="00D6048E" w:rsidRPr="00554672" w:rsidRDefault="00D6048E" w:rsidP="00E04892">
            <w:pPr>
              <w:pStyle w:val="Akapitzlist"/>
              <w:numPr>
                <w:ilvl w:val="0"/>
                <w:numId w:val="21"/>
              </w:numPr>
              <w:rPr>
                <w:rFonts w:cs="Arial"/>
                <w:lang w:val="en-GB" w:eastAsia="pl-PL"/>
              </w:rPr>
            </w:pPr>
            <w:r w:rsidRPr="00554672">
              <w:rPr>
                <w:rFonts w:cs="Arial"/>
                <w:lang w:val="en-GB" w:eastAsia="pl-PL"/>
              </w:rPr>
              <w:t>Forouzan, Behrouz A, Catherine A. Coombs, and Sophia C. Fegan. Data Communications and Networking. Boston: McGraw-Hill, 2007</w:t>
            </w:r>
          </w:p>
          <w:p w14:paraId="7D105734" w14:textId="77777777" w:rsidR="00D6048E" w:rsidRPr="00554672" w:rsidRDefault="00D6048E" w:rsidP="00E04892">
            <w:pPr>
              <w:pStyle w:val="Akapitzlist"/>
              <w:numPr>
                <w:ilvl w:val="0"/>
                <w:numId w:val="21"/>
              </w:numPr>
              <w:rPr>
                <w:rFonts w:cs="Arial"/>
                <w:lang w:val="en-GB" w:eastAsia="pl-PL"/>
              </w:rPr>
            </w:pPr>
            <w:r w:rsidRPr="00554672">
              <w:rPr>
                <w:rFonts w:cs="Arial"/>
                <w:lang w:val="en-GB" w:eastAsia="pl-PL"/>
              </w:rPr>
              <w:t xml:space="preserve">B.P. Lathi, Zhi Ding, Modern Digital and Analog Communication Systems (The Oxford Series in Electrical and Computer Engineering), Oxford University Press; 4 edition (January 23, 2009) </w:t>
            </w:r>
          </w:p>
        </w:tc>
      </w:tr>
      <w:tr w:rsidR="00D6048E" w:rsidRPr="00554672" w14:paraId="5C8B87E0" w14:textId="77777777" w:rsidTr="008A0035">
        <w:trPr>
          <w:trHeight w:val="454"/>
        </w:trPr>
        <w:tc>
          <w:tcPr>
            <w:tcW w:w="10490"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3159C947" w14:textId="77777777" w:rsidR="00D6048E" w:rsidRPr="00554672" w:rsidRDefault="00D6048E" w:rsidP="008A0035">
            <w:pPr>
              <w:autoSpaceDE w:val="0"/>
              <w:autoSpaceDN w:val="0"/>
              <w:adjustRightInd w:val="0"/>
              <w:spacing w:after="0" w:line="240" w:lineRule="auto"/>
              <w:rPr>
                <w:rFonts w:cs="Arial"/>
                <w:b/>
                <w:color w:val="000000"/>
                <w:lang w:val="en-GB"/>
              </w:rPr>
            </w:pPr>
            <w:r w:rsidRPr="00554672">
              <w:rPr>
                <w:rFonts w:cs="Arial"/>
                <w:b/>
                <w:color w:val="000000"/>
                <w:lang w:val="en-GB"/>
              </w:rPr>
              <w:t>Additional literature:</w:t>
            </w:r>
          </w:p>
        </w:tc>
      </w:tr>
      <w:tr w:rsidR="00D6048E" w:rsidRPr="00554672" w14:paraId="30B94528" w14:textId="77777777" w:rsidTr="008A0035">
        <w:trPr>
          <w:trHeight w:val="573"/>
        </w:trPr>
        <w:tc>
          <w:tcPr>
            <w:tcW w:w="10490" w:type="dxa"/>
            <w:gridSpan w:val="14"/>
            <w:tcBorders>
              <w:top w:val="single" w:sz="4" w:space="0" w:color="auto"/>
              <w:left w:val="single" w:sz="6" w:space="0" w:color="auto"/>
              <w:bottom w:val="single" w:sz="4" w:space="0" w:color="auto"/>
              <w:right w:val="single" w:sz="6" w:space="0" w:color="auto"/>
            </w:tcBorders>
          </w:tcPr>
          <w:p w14:paraId="6FE88978" w14:textId="77777777" w:rsidR="00D6048E" w:rsidRPr="00554672" w:rsidRDefault="00D6048E" w:rsidP="00E04892">
            <w:pPr>
              <w:pStyle w:val="Default"/>
              <w:numPr>
                <w:ilvl w:val="0"/>
                <w:numId w:val="5"/>
              </w:numPr>
              <w:spacing w:before="120"/>
              <w:rPr>
                <w:rFonts w:ascii="Arial" w:hAnsi="Arial" w:cs="Arial"/>
                <w:sz w:val="22"/>
                <w:szCs w:val="22"/>
                <w:lang w:val="en-GB"/>
              </w:rPr>
            </w:pPr>
            <w:r w:rsidRPr="00554672">
              <w:rPr>
                <w:rFonts w:ascii="Arial" w:hAnsi="Arial" w:cs="Arial"/>
                <w:sz w:val="22"/>
                <w:szCs w:val="22"/>
              </w:rPr>
              <w:t xml:space="preserve">Baran Z. (red.): Podstawy transmisji danych. </w:t>
            </w:r>
            <w:r w:rsidRPr="00554672">
              <w:rPr>
                <w:rFonts w:ascii="Arial" w:hAnsi="Arial" w:cs="Arial"/>
                <w:sz w:val="22"/>
                <w:szCs w:val="22"/>
                <w:lang w:val="en-GB"/>
              </w:rPr>
              <w:t xml:space="preserve">Wyd. </w:t>
            </w:r>
            <w:proofErr w:type="spellStart"/>
            <w:r w:rsidRPr="00554672">
              <w:rPr>
                <w:rFonts w:ascii="Arial" w:hAnsi="Arial" w:cs="Arial"/>
                <w:sz w:val="22"/>
                <w:szCs w:val="22"/>
                <w:lang w:val="en-GB"/>
              </w:rPr>
              <w:t>KiŁ</w:t>
            </w:r>
            <w:proofErr w:type="spellEnd"/>
            <w:r w:rsidRPr="00554672">
              <w:rPr>
                <w:rFonts w:ascii="Arial" w:hAnsi="Arial" w:cs="Arial"/>
                <w:sz w:val="22"/>
                <w:szCs w:val="22"/>
                <w:lang w:val="en-GB"/>
              </w:rPr>
              <w:t xml:space="preserve">, Warszawa 1992. </w:t>
            </w:r>
          </w:p>
          <w:p w14:paraId="46EEAC6A" w14:textId="77777777" w:rsidR="00D6048E" w:rsidRPr="00554672" w:rsidRDefault="00D6048E" w:rsidP="00E04892">
            <w:pPr>
              <w:pStyle w:val="Default"/>
              <w:numPr>
                <w:ilvl w:val="0"/>
                <w:numId w:val="5"/>
              </w:numPr>
              <w:rPr>
                <w:rFonts w:ascii="Arial" w:hAnsi="Arial" w:cs="Arial"/>
                <w:sz w:val="22"/>
                <w:szCs w:val="22"/>
                <w:lang w:val="en-GB"/>
              </w:rPr>
            </w:pPr>
            <w:r w:rsidRPr="00554672">
              <w:rPr>
                <w:rFonts w:ascii="Arial" w:hAnsi="Arial" w:cs="Arial"/>
                <w:sz w:val="22"/>
                <w:szCs w:val="22"/>
              </w:rPr>
              <w:t xml:space="preserve">Barczak A., Florek J., </w:t>
            </w:r>
            <w:proofErr w:type="spellStart"/>
            <w:r w:rsidRPr="00554672">
              <w:rPr>
                <w:rFonts w:ascii="Arial" w:hAnsi="Arial" w:cs="Arial"/>
                <w:sz w:val="22"/>
                <w:szCs w:val="22"/>
              </w:rPr>
              <w:t>Sydoruk</w:t>
            </w:r>
            <w:proofErr w:type="spellEnd"/>
            <w:r w:rsidRPr="00554672">
              <w:rPr>
                <w:rFonts w:ascii="Arial" w:hAnsi="Arial" w:cs="Arial"/>
                <w:sz w:val="22"/>
                <w:szCs w:val="22"/>
              </w:rPr>
              <w:t xml:space="preserve"> T.: Podstawy telekomunikacji dla informatyków. </w:t>
            </w:r>
            <w:r w:rsidRPr="00554672">
              <w:rPr>
                <w:rFonts w:ascii="Arial" w:hAnsi="Arial" w:cs="Arial"/>
                <w:sz w:val="22"/>
                <w:szCs w:val="22"/>
                <w:lang w:val="en-GB"/>
              </w:rPr>
              <w:t xml:space="preserve">Wyd. Akademii </w:t>
            </w:r>
            <w:proofErr w:type="spellStart"/>
            <w:r w:rsidRPr="00554672">
              <w:rPr>
                <w:rFonts w:ascii="Arial" w:hAnsi="Arial" w:cs="Arial"/>
                <w:sz w:val="22"/>
                <w:szCs w:val="22"/>
                <w:lang w:val="en-GB"/>
              </w:rPr>
              <w:t>Podlaskiej</w:t>
            </w:r>
            <w:proofErr w:type="spellEnd"/>
            <w:r w:rsidRPr="00554672">
              <w:rPr>
                <w:rFonts w:ascii="Arial" w:hAnsi="Arial" w:cs="Arial"/>
                <w:sz w:val="22"/>
                <w:szCs w:val="22"/>
                <w:lang w:val="en-GB"/>
              </w:rPr>
              <w:t xml:space="preserve">, </w:t>
            </w:r>
            <w:proofErr w:type="spellStart"/>
            <w:r w:rsidRPr="00554672">
              <w:rPr>
                <w:rFonts w:ascii="Arial" w:hAnsi="Arial" w:cs="Arial"/>
                <w:sz w:val="22"/>
                <w:szCs w:val="22"/>
                <w:lang w:val="en-GB"/>
              </w:rPr>
              <w:t>Siedlce</w:t>
            </w:r>
            <w:proofErr w:type="spellEnd"/>
            <w:r w:rsidRPr="00554672">
              <w:rPr>
                <w:rFonts w:ascii="Arial" w:hAnsi="Arial" w:cs="Arial"/>
                <w:sz w:val="22"/>
                <w:szCs w:val="22"/>
                <w:lang w:val="en-GB"/>
              </w:rPr>
              <w:t xml:space="preserve"> 2011</w:t>
            </w:r>
          </w:p>
          <w:p w14:paraId="4D594708" w14:textId="77777777" w:rsidR="00D6048E" w:rsidRPr="00554672" w:rsidRDefault="00D6048E" w:rsidP="00E04892">
            <w:pPr>
              <w:pStyle w:val="Default"/>
              <w:numPr>
                <w:ilvl w:val="0"/>
                <w:numId w:val="5"/>
              </w:numPr>
              <w:rPr>
                <w:rFonts w:ascii="Arial" w:hAnsi="Arial" w:cs="Arial"/>
                <w:sz w:val="22"/>
                <w:szCs w:val="22"/>
                <w:lang w:val="en-GB"/>
              </w:rPr>
            </w:pPr>
            <w:proofErr w:type="spellStart"/>
            <w:r w:rsidRPr="00554672">
              <w:rPr>
                <w:rFonts w:ascii="Arial" w:hAnsi="Arial" w:cs="Arial"/>
                <w:sz w:val="22"/>
                <w:szCs w:val="22"/>
              </w:rPr>
              <w:t>Haykin</w:t>
            </w:r>
            <w:proofErr w:type="spellEnd"/>
            <w:r w:rsidRPr="00554672">
              <w:rPr>
                <w:rFonts w:ascii="Arial" w:hAnsi="Arial" w:cs="Arial"/>
                <w:sz w:val="22"/>
                <w:szCs w:val="22"/>
              </w:rPr>
              <w:t xml:space="preserve"> S.: Systemy telekomunikacyjne. t. 1 i 2. </w:t>
            </w:r>
            <w:r w:rsidRPr="00554672">
              <w:rPr>
                <w:rFonts w:ascii="Arial" w:hAnsi="Arial" w:cs="Arial"/>
                <w:sz w:val="22"/>
                <w:szCs w:val="22"/>
                <w:lang w:val="en-GB"/>
              </w:rPr>
              <w:t xml:space="preserve">Wyd. </w:t>
            </w:r>
            <w:proofErr w:type="spellStart"/>
            <w:r w:rsidRPr="00554672">
              <w:rPr>
                <w:rFonts w:ascii="Arial" w:hAnsi="Arial" w:cs="Arial"/>
                <w:sz w:val="22"/>
                <w:szCs w:val="22"/>
                <w:lang w:val="en-GB"/>
              </w:rPr>
              <w:t>KiŁ</w:t>
            </w:r>
            <w:proofErr w:type="spellEnd"/>
            <w:r w:rsidRPr="00554672">
              <w:rPr>
                <w:rFonts w:ascii="Arial" w:hAnsi="Arial" w:cs="Arial"/>
                <w:sz w:val="22"/>
                <w:szCs w:val="22"/>
                <w:lang w:val="en-GB"/>
              </w:rPr>
              <w:t xml:space="preserve">, Warszawa 2000. </w:t>
            </w:r>
          </w:p>
          <w:p w14:paraId="7506E6A7" w14:textId="77777777" w:rsidR="00D6048E" w:rsidRPr="00554672" w:rsidRDefault="00D6048E" w:rsidP="00E04892">
            <w:pPr>
              <w:pStyle w:val="Default"/>
              <w:numPr>
                <w:ilvl w:val="0"/>
                <w:numId w:val="5"/>
              </w:numPr>
              <w:rPr>
                <w:rFonts w:ascii="Arial" w:hAnsi="Arial" w:cs="Arial"/>
                <w:sz w:val="22"/>
                <w:szCs w:val="22"/>
                <w:lang w:val="en-GB"/>
              </w:rPr>
            </w:pPr>
            <w:r w:rsidRPr="00554672">
              <w:rPr>
                <w:rFonts w:ascii="Arial" w:hAnsi="Arial" w:cs="Arial"/>
                <w:sz w:val="22"/>
                <w:szCs w:val="22"/>
              </w:rPr>
              <w:t xml:space="preserve">Krysiak K.: Sieci komputerowe. Kompendium. </w:t>
            </w:r>
            <w:r w:rsidRPr="00554672">
              <w:rPr>
                <w:rFonts w:ascii="Arial" w:hAnsi="Arial" w:cs="Arial"/>
                <w:sz w:val="22"/>
                <w:szCs w:val="22"/>
                <w:lang w:val="en-GB"/>
              </w:rPr>
              <w:t xml:space="preserve">Wyd. Helion, Gliwice 2005 </w:t>
            </w:r>
          </w:p>
          <w:p w14:paraId="24CB9253" w14:textId="77777777" w:rsidR="00D6048E" w:rsidRPr="00554672" w:rsidRDefault="00D6048E" w:rsidP="00E04892">
            <w:pPr>
              <w:pStyle w:val="Default"/>
              <w:numPr>
                <w:ilvl w:val="0"/>
                <w:numId w:val="5"/>
              </w:numPr>
              <w:rPr>
                <w:rFonts w:ascii="Arial" w:hAnsi="Arial" w:cs="Arial"/>
                <w:sz w:val="22"/>
                <w:szCs w:val="22"/>
              </w:rPr>
            </w:pPr>
            <w:proofErr w:type="spellStart"/>
            <w:r w:rsidRPr="00554672">
              <w:rPr>
                <w:rFonts w:ascii="Arial" w:hAnsi="Arial" w:cs="Arial"/>
                <w:sz w:val="22"/>
                <w:szCs w:val="22"/>
              </w:rPr>
              <w:t>Norris</w:t>
            </w:r>
            <w:proofErr w:type="spellEnd"/>
            <w:r w:rsidRPr="00554672">
              <w:rPr>
                <w:rFonts w:ascii="Arial" w:hAnsi="Arial" w:cs="Arial"/>
                <w:sz w:val="22"/>
                <w:szCs w:val="22"/>
              </w:rPr>
              <w:t xml:space="preserve"> M.: Teleinformatyka. Wyd. </w:t>
            </w:r>
            <w:proofErr w:type="spellStart"/>
            <w:r w:rsidRPr="00554672">
              <w:rPr>
                <w:rFonts w:ascii="Arial" w:hAnsi="Arial" w:cs="Arial"/>
                <w:sz w:val="22"/>
                <w:szCs w:val="22"/>
              </w:rPr>
              <w:t>KiŁ</w:t>
            </w:r>
            <w:proofErr w:type="spellEnd"/>
            <w:r w:rsidRPr="00554672">
              <w:rPr>
                <w:rFonts w:ascii="Arial" w:hAnsi="Arial" w:cs="Arial"/>
                <w:sz w:val="22"/>
                <w:szCs w:val="22"/>
              </w:rPr>
              <w:t xml:space="preserve">, Warszawa 2002. </w:t>
            </w:r>
          </w:p>
        </w:tc>
      </w:tr>
      <w:tr w:rsidR="00D6048E" w:rsidRPr="00554672" w14:paraId="40661EF4" w14:textId="77777777" w:rsidTr="008A0035">
        <w:trPr>
          <w:trHeight w:val="454"/>
        </w:trPr>
        <w:tc>
          <w:tcPr>
            <w:tcW w:w="10490"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4E9EE28D"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Planned forms / activities / teaching methods::</w:t>
            </w:r>
          </w:p>
        </w:tc>
      </w:tr>
      <w:tr w:rsidR="00D6048E" w:rsidRPr="00554672" w14:paraId="26C68001" w14:textId="77777777" w:rsidTr="008A0035">
        <w:trPr>
          <w:trHeight w:val="465"/>
        </w:trPr>
        <w:tc>
          <w:tcPr>
            <w:tcW w:w="10490" w:type="dxa"/>
            <w:gridSpan w:val="14"/>
            <w:tcBorders>
              <w:top w:val="single" w:sz="4" w:space="0" w:color="auto"/>
              <w:left w:val="single" w:sz="6" w:space="0" w:color="auto"/>
              <w:bottom w:val="nil"/>
              <w:right w:val="single" w:sz="6" w:space="0" w:color="auto"/>
            </w:tcBorders>
          </w:tcPr>
          <w:p w14:paraId="28BE476A" w14:textId="77777777" w:rsidR="00D6048E" w:rsidRPr="00554672" w:rsidRDefault="00D6048E" w:rsidP="008A0035">
            <w:pPr>
              <w:autoSpaceDE w:val="0"/>
              <w:autoSpaceDN w:val="0"/>
              <w:adjustRightInd w:val="0"/>
              <w:spacing w:before="100" w:after="100" w:line="240" w:lineRule="auto"/>
              <w:rPr>
                <w:rFonts w:cs="Arial"/>
                <w:b/>
                <w:color w:val="000000"/>
                <w:lang w:val="en-GB"/>
              </w:rPr>
            </w:pPr>
            <w:r w:rsidRPr="00554672">
              <w:rPr>
                <w:rFonts w:cs="Arial"/>
                <w:color w:val="000000"/>
                <w:lang w:val="en-GB"/>
              </w:rPr>
              <w:lastRenderedPageBreak/>
              <w:t xml:space="preserve">Traditional lecture supported by multimedia techniques. </w:t>
            </w:r>
          </w:p>
        </w:tc>
      </w:tr>
      <w:tr w:rsidR="00D6048E" w:rsidRPr="00554672" w14:paraId="5B13FD77" w14:textId="77777777" w:rsidTr="008A0035">
        <w:trPr>
          <w:trHeight w:val="454"/>
        </w:trPr>
        <w:tc>
          <w:tcPr>
            <w:tcW w:w="10490"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8297FAE"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Methods of verifying the learning outcomes achieved by a student:</w:t>
            </w:r>
          </w:p>
        </w:tc>
      </w:tr>
      <w:tr w:rsidR="00D6048E" w:rsidRPr="00554672" w14:paraId="4E4CF470" w14:textId="77777777" w:rsidTr="008A0035">
        <w:trPr>
          <w:trHeight w:val="870"/>
        </w:trPr>
        <w:tc>
          <w:tcPr>
            <w:tcW w:w="10490" w:type="dxa"/>
            <w:gridSpan w:val="14"/>
            <w:tcBorders>
              <w:top w:val="single" w:sz="4" w:space="0" w:color="auto"/>
              <w:left w:val="single" w:sz="6" w:space="0" w:color="auto"/>
              <w:bottom w:val="single" w:sz="4" w:space="0" w:color="auto"/>
              <w:right w:val="single" w:sz="6" w:space="0" w:color="auto"/>
            </w:tcBorders>
          </w:tcPr>
          <w:p w14:paraId="28EFB478" w14:textId="77777777" w:rsidR="00D6048E" w:rsidRPr="00554672" w:rsidRDefault="00D6048E" w:rsidP="008A0035">
            <w:pPr>
              <w:spacing w:after="0" w:line="240" w:lineRule="auto"/>
              <w:rPr>
                <w:rFonts w:cs="Arial"/>
                <w:color w:val="000000"/>
                <w:lang w:val="en-GB"/>
              </w:rPr>
            </w:pPr>
            <w:r w:rsidRPr="00554672">
              <w:rPr>
                <w:rFonts w:cs="Arial"/>
                <w:color w:val="000000"/>
                <w:lang w:val="en-GB"/>
              </w:rPr>
              <w:t>Outcomes W_01, W_02 and the effect U_01 will be verified in a written test at the last lecture.</w:t>
            </w:r>
          </w:p>
          <w:p w14:paraId="0EEB2B33" w14:textId="77777777" w:rsidR="00D6048E" w:rsidRPr="00554672" w:rsidRDefault="00D6048E" w:rsidP="008A0035">
            <w:pPr>
              <w:spacing w:after="0" w:line="240" w:lineRule="auto"/>
              <w:rPr>
                <w:rFonts w:cs="Arial"/>
                <w:color w:val="000000"/>
                <w:lang w:val="en-GB"/>
              </w:rPr>
            </w:pPr>
            <w:r w:rsidRPr="00554672">
              <w:rPr>
                <w:rFonts w:cs="Arial"/>
                <w:color w:val="000000"/>
                <w:lang w:val="en-GB"/>
              </w:rPr>
              <w:t>Sample questions:</w:t>
            </w:r>
          </w:p>
          <w:p w14:paraId="6EE50191" w14:textId="77777777" w:rsidR="00D6048E" w:rsidRPr="00554672" w:rsidRDefault="00D6048E" w:rsidP="00E04892">
            <w:pPr>
              <w:numPr>
                <w:ilvl w:val="0"/>
                <w:numId w:val="6"/>
              </w:numPr>
              <w:spacing w:before="0" w:after="0" w:line="240" w:lineRule="auto"/>
              <w:rPr>
                <w:rFonts w:cs="Arial"/>
                <w:color w:val="000000"/>
                <w:lang w:val="en-GB"/>
              </w:rPr>
            </w:pPr>
            <w:r w:rsidRPr="00554672">
              <w:rPr>
                <w:rFonts w:cs="Arial"/>
                <w:color w:val="000000"/>
                <w:lang w:val="en-GB"/>
              </w:rPr>
              <w:t xml:space="preserve">Provide the basic elements of the </w:t>
            </w:r>
            <w:proofErr w:type="spellStart"/>
            <w:r w:rsidRPr="00554672">
              <w:rPr>
                <w:rFonts w:cs="Arial"/>
                <w:color w:val="000000"/>
                <w:lang w:val="en-GB"/>
              </w:rPr>
              <w:t>teleinformation</w:t>
            </w:r>
            <w:proofErr w:type="spellEnd"/>
            <w:r w:rsidRPr="00554672">
              <w:rPr>
                <w:rFonts w:cs="Arial"/>
                <w:color w:val="000000"/>
                <w:lang w:val="en-GB"/>
              </w:rPr>
              <w:t xml:space="preserve"> system.</w:t>
            </w:r>
          </w:p>
          <w:p w14:paraId="627A00CC" w14:textId="77777777" w:rsidR="00D6048E" w:rsidRPr="00554672" w:rsidRDefault="00D6048E" w:rsidP="00E04892">
            <w:pPr>
              <w:numPr>
                <w:ilvl w:val="0"/>
                <w:numId w:val="6"/>
              </w:numPr>
              <w:spacing w:before="0" w:after="0" w:line="240" w:lineRule="auto"/>
              <w:rPr>
                <w:rFonts w:cs="Arial"/>
                <w:color w:val="000000"/>
                <w:lang w:val="en-GB"/>
              </w:rPr>
            </w:pPr>
            <w:r w:rsidRPr="00554672">
              <w:rPr>
                <w:rFonts w:cs="Arial"/>
                <w:color w:val="000000"/>
                <w:lang w:val="en-GB"/>
              </w:rPr>
              <w:t>How is the conversion of an analogue to digital signal carried out?</w:t>
            </w:r>
          </w:p>
          <w:p w14:paraId="7D7D8C50" w14:textId="77777777" w:rsidR="00D6048E" w:rsidRPr="00554672" w:rsidRDefault="00D6048E" w:rsidP="00E04892">
            <w:pPr>
              <w:numPr>
                <w:ilvl w:val="0"/>
                <w:numId w:val="6"/>
              </w:numPr>
              <w:spacing w:before="0" w:after="0" w:line="240" w:lineRule="auto"/>
              <w:rPr>
                <w:rFonts w:cs="Arial"/>
                <w:color w:val="000000"/>
                <w:lang w:val="en-GB"/>
              </w:rPr>
            </w:pPr>
            <w:r w:rsidRPr="00554672">
              <w:rPr>
                <w:rFonts w:cs="Arial"/>
                <w:color w:val="000000"/>
                <w:lang w:val="en-GB"/>
              </w:rPr>
              <w:t>What are the similarities / differences between an Ethernet network and a Token Ring?</w:t>
            </w:r>
          </w:p>
          <w:p w14:paraId="547CE314" w14:textId="77777777" w:rsidR="00D6048E" w:rsidRPr="00554672" w:rsidRDefault="00D6048E" w:rsidP="00E04892">
            <w:pPr>
              <w:numPr>
                <w:ilvl w:val="0"/>
                <w:numId w:val="6"/>
              </w:numPr>
              <w:spacing w:before="0" w:after="0" w:line="240" w:lineRule="auto"/>
              <w:rPr>
                <w:rFonts w:cs="Arial"/>
                <w:color w:val="000000"/>
                <w:lang w:val="en-GB"/>
              </w:rPr>
            </w:pPr>
            <w:r w:rsidRPr="00554672">
              <w:rPr>
                <w:rFonts w:cs="Arial"/>
                <w:color w:val="000000"/>
                <w:lang w:val="en-GB"/>
              </w:rPr>
              <w:t>What are the similarities/differences between an OSI and TSP/IP model?</w:t>
            </w:r>
          </w:p>
          <w:p w14:paraId="56206695" w14:textId="77777777" w:rsidR="00D6048E" w:rsidRPr="00554672" w:rsidRDefault="00D6048E" w:rsidP="00E04892">
            <w:pPr>
              <w:numPr>
                <w:ilvl w:val="0"/>
                <w:numId w:val="6"/>
              </w:numPr>
              <w:spacing w:before="0" w:after="0" w:line="240" w:lineRule="auto"/>
              <w:rPr>
                <w:rFonts w:cs="Arial"/>
                <w:color w:val="000000"/>
                <w:lang w:val="en-GB"/>
              </w:rPr>
            </w:pPr>
            <w:r w:rsidRPr="00554672">
              <w:rPr>
                <w:rFonts w:cs="Arial"/>
                <w:color w:val="000000"/>
                <w:lang w:val="en-GB"/>
              </w:rPr>
              <w:t>Distinguish between baseband transmission and broadband transmission.</w:t>
            </w:r>
          </w:p>
          <w:p w14:paraId="340C46AF" w14:textId="77777777" w:rsidR="00D6048E" w:rsidRPr="00554672" w:rsidRDefault="00D6048E" w:rsidP="00E04892">
            <w:pPr>
              <w:numPr>
                <w:ilvl w:val="0"/>
                <w:numId w:val="6"/>
              </w:numPr>
              <w:spacing w:before="0" w:after="0" w:line="240" w:lineRule="auto"/>
              <w:rPr>
                <w:rFonts w:cs="Arial"/>
                <w:color w:val="000000"/>
                <w:lang w:val="en-GB"/>
              </w:rPr>
            </w:pPr>
            <w:r w:rsidRPr="00554672">
              <w:rPr>
                <w:rFonts w:cs="Arial"/>
                <w:color w:val="000000"/>
                <w:lang w:val="en-GB"/>
              </w:rPr>
              <w:t>What does the Nyquist theorem have to do with communications?</w:t>
            </w:r>
          </w:p>
          <w:p w14:paraId="56007845" w14:textId="77777777" w:rsidR="00D6048E" w:rsidRPr="00554672" w:rsidRDefault="00D6048E" w:rsidP="008A0035">
            <w:pPr>
              <w:spacing w:after="0" w:line="240" w:lineRule="auto"/>
              <w:rPr>
                <w:rFonts w:cs="Arial"/>
                <w:color w:val="000000"/>
                <w:lang w:val="en-GB"/>
              </w:rPr>
            </w:pPr>
            <w:r w:rsidRPr="00554672">
              <w:rPr>
                <w:rFonts w:cs="Arial"/>
                <w:color w:val="000000"/>
                <w:lang w:val="en-GB"/>
              </w:rPr>
              <w:t>The outcomes of U_01 and K_01 will be verified by preparing a short presentation on a given topic related to modern solutions in the field of IT systems. Presentation in English.</w:t>
            </w:r>
          </w:p>
          <w:p w14:paraId="6B12E0F5" w14:textId="77777777" w:rsidR="00D6048E" w:rsidRPr="00554672" w:rsidRDefault="00D6048E" w:rsidP="008A0035">
            <w:pPr>
              <w:autoSpaceDE w:val="0"/>
              <w:autoSpaceDN w:val="0"/>
              <w:adjustRightInd w:val="0"/>
              <w:spacing w:after="0" w:line="240" w:lineRule="auto"/>
              <w:rPr>
                <w:rFonts w:cs="Arial"/>
                <w:color w:val="000000"/>
                <w:lang w:val="en-GB"/>
              </w:rPr>
            </w:pPr>
          </w:p>
        </w:tc>
      </w:tr>
      <w:tr w:rsidR="00D6048E" w:rsidRPr="00554672" w14:paraId="346BD917" w14:textId="77777777" w:rsidTr="008A0035">
        <w:trPr>
          <w:trHeight w:val="454"/>
        </w:trPr>
        <w:tc>
          <w:tcPr>
            <w:tcW w:w="10490"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94A5A01"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b/>
                <w:color w:val="000000"/>
                <w:lang w:val="en-GB"/>
              </w:rPr>
              <w:t>Terms and conditions:</w:t>
            </w:r>
          </w:p>
        </w:tc>
      </w:tr>
      <w:tr w:rsidR="00D6048E" w:rsidRPr="00554672" w14:paraId="594B809E" w14:textId="77777777" w:rsidTr="008A0035">
        <w:trPr>
          <w:trHeight w:val="2054"/>
        </w:trPr>
        <w:tc>
          <w:tcPr>
            <w:tcW w:w="10490" w:type="dxa"/>
            <w:gridSpan w:val="14"/>
            <w:tcBorders>
              <w:top w:val="single" w:sz="4" w:space="0" w:color="auto"/>
              <w:left w:val="single" w:sz="6" w:space="0" w:color="auto"/>
              <w:bottom w:val="single" w:sz="6" w:space="0" w:color="auto"/>
              <w:right w:val="single" w:sz="6" w:space="0" w:color="auto"/>
            </w:tcBorders>
          </w:tcPr>
          <w:p w14:paraId="28742398"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Style w:val="tlid-translation"/>
                <w:lang w:val="en-GB"/>
              </w:rPr>
              <w:t>The module ends with getting credit with a grade. The final grade is issued on the basis of a written colloquium on final classes and a short presentation on a given subject.</w:t>
            </w:r>
            <w:r w:rsidRPr="00554672">
              <w:rPr>
                <w:rFonts w:cs="Arial"/>
                <w:lang w:val="en-GB"/>
              </w:rPr>
              <w:br/>
            </w:r>
            <w:r w:rsidRPr="00554672">
              <w:rPr>
                <w:rStyle w:val="tlid-translation"/>
                <w:lang w:val="en-GB"/>
              </w:rPr>
              <w:t>For the written test you can get up to 75 points, for the presentation of 25 points. Passing the colloquium is possible after obtaining at least 38 points, while passing the presentation after obtaining 13 points.</w:t>
            </w:r>
            <w:r w:rsidRPr="00554672">
              <w:rPr>
                <w:rFonts w:cs="Arial"/>
                <w:lang w:val="en-GB"/>
              </w:rPr>
              <w:br/>
            </w:r>
            <w:r w:rsidRPr="00554672">
              <w:rPr>
                <w:rStyle w:val="tlid-translation"/>
                <w:lang w:val="en-GB"/>
              </w:rPr>
              <w:t>The final mark from the module (after completing all the components), depending on the sum of the points obtained (maximum 100 points), may be the following (in brackets the ECTS grade):</w:t>
            </w:r>
            <w:r w:rsidRPr="00554672">
              <w:rPr>
                <w:rFonts w:cs="Arial"/>
                <w:color w:val="000000"/>
                <w:lang w:val="en-GB"/>
              </w:rPr>
              <w:t>):</w:t>
            </w:r>
          </w:p>
          <w:p w14:paraId="0A8648B3" w14:textId="77777777" w:rsidR="00D6048E" w:rsidRPr="00554672" w:rsidRDefault="00D6048E" w:rsidP="00E04892">
            <w:pPr>
              <w:pStyle w:val="Akapitzlist"/>
              <w:numPr>
                <w:ilvl w:val="0"/>
                <w:numId w:val="16"/>
              </w:numPr>
              <w:rPr>
                <w:rFonts w:cs="Arial"/>
              </w:rPr>
            </w:pPr>
            <w:r w:rsidRPr="00554672">
              <w:rPr>
                <w:rFonts w:cs="Arial"/>
              </w:rPr>
              <w:t xml:space="preserve">0 – 50 pkt: </w:t>
            </w:r>
            <w:proofErr w:type="spellStart"/>
            <w:r w:rsidRPr="00554672">
              <w:rPr>
                <w:rFonts w:cs="Arial"/>
              </w:rPr>
              <w:t>ndst</w:t>
            </w:r>
            <w:proofErr w:type="spellEnd"/>
            <w:r w:rsidRPr="00554672">
              <w:rPr>
                <w:rFonts w:cs="Arial"/>
              </w:rPr>
              <w:t xml:space="preserve"> (F),</w:t>
            </w:r>
          </w:p>
          <w:p w14:paraId="5C9FC3A2" w14:textId="77777777" w:rsidR="00D6048E" w:rsidRPr="00554672" w:rsidRDefault="00D6048E" w:rsidP="00E04892">
            <w:pPr>
              <w:pStyle w:val="Akapitzlist"/>
              <w:numPr>
                <w:ilvl w:val="0"/>
                <w:numId w:val="16"/>
              </w:numPr>
              <w:rPr>
                <w:rFonts w:cs="Arial"/>
              </w:rPr>
            </w:pPr>
            <w:r w:rsidRPr="00554672">
              <w:rPr>
                <w:rFonts w:cs="Arial"/>
              </w:rPr>
              <w:t xml:space="preserve">51 – 60 pkt: </w:t>
            </w:r>
            <w:proofErr w:type="spellStart"/>
            <w:r w:rsidRPr="00554672">
              <w:rPr>
                <w:rFonts w:cs="Arial"/>
              </w:rPr>
              <w:t>dst</w:t>
            </w:r>
            <w:proofErr w:type="spellEnd"/>
            <w:r w:rsidRPr="00554672">
              <w:rPr>
                <w:rFonts w:cs="Arial"/>
              </w:rPr>
              <w:t xml:space="preserve"> (E),</w:t>
            </w:r>
          </w:p>
          <w:p w14:paraId="7820F810" w14:textId="77777777" w:rsidR="00D6048E" w:rsidRPr="00554672" w:rsidRDefault="00D6048E" w:rsidP="00E04892">
            <w:pPr>
              <w:pStyle w:val="Akapitzlist"/>
              <w:numPr>
                <w:ilvl w:val="0"/>
                <w:numId w:val="16"/>
              </w:numPr>
              <w:rPr>
                <w:rFonts w:cs="Arial"/>
              </w:rPr>
            </w:pPr>
            <w:r w:rsidRPr="00554672">
              <w:rPr>
                <w:rFonts w:cs="Arial"/>
              </w:rPr>
              <w:t xml:space="preserve">61 – 70 pkt: </w:t>
            </w:r>
            <w:proofErr w:type="spellStart"/>
            <w:r w:rsidRPr="00554672">
              <w:rPr>
                <w:rFonts w:cs="Arial"/>
              </w:rPr>
              <w:t>dst</w:t>
            </w:r>
            <w:proofErr w:type="spellEnd"/>
            <w:r w:rsidRPr="00554672">
              <w:rPr>
                <w:rFonts w:cs="Arial"/>
              </w:rPr>
              <w:t>+ (D),</w:t>
            </w:r>
          </w:p>
          <w:p w14:paraId="23D97254" w14:textId="77777777" w:rsidR="00D6048E" w:rsidRPr="00554672" w:rsidRDefault="00D6048E" w:rsidP="00E04892">
            <w:pPr>
              <w:pStyle w:val="Akapitzlist"/>
              <w:numPr>
                <w:ilvl w:val="0"/>
                <w:numId w:val="16"/>
              </w:numPr>
              <w:rPr>
                <w:rFonts w:cs="Arial"/>
              </w:rPr>
            </w:pPr>
            <w:r w:rsidRPr="00554672">
              <w:rPr>
                <w:rFonts w:cs="Arial"/>
              </w:rPr>
              <w:t xml:space="preserve">71 – 80 pkt: </w:t>
            </w:r>
            <w:proofErr w:type="spellStart"/>
            <w:r w:rsidRPr="00554672">
              <w:rPr>
                <w:rFonts w:cs="Arial"/>
              </w:rPr>
              <w:t>db</w:t>
            </w:r>
            <w:proofErr w:type="spellEnd"/>
            <w:r w:rsidRPr="00554672">
              <w:rPr>
                <w:rFonts w:cs="Arial"/>
              </w:rPr>
              <w:t xml:space="preserve"> (C),</w:t>
            </w:r>
          </w:p>
          <w:p w14:paraId="6803C55F" w14:textId="77777777" w:rsidR="00D6048E" w:rsidRPr="00554672" w:rsidRDefault="00D6048E" w:rsidP="00E04892">
            <w:pPr>
              <w:pStyle w:val="Akapitzlist"/>
              <w:numPr>
                <w:ilvl w:val="0"/>
                <w:numId w:val="16"/>
              </w:numPr>
              <w:rPr>
                <w:rFonts w:cs="Arial"/>
              </w:rPr>
            </w:pPr>
            <w:r w:rsidRPr="00554672">
              <w:rPr>
                <w:rFonts w:cs="Arial"/>
              </w:rPr>
              <w:t xml:space="preserve">81 – 90 pkt: </w:t>
            </w:r>
            <w:proofErr w:type="spellStart"/>
            <w:r w:rsidRPr="00554672">
              <w:rPr>
                <w:rFonts w:cs="Arial"/>
              </w:rPr>
              <w:t>db</w:t>
            </w:r>
            <w:proofErr w:type="spellEnd"/>
            <w:r w:rsidRPr="00554672">
              <w:rPr>
                <w:rFonts w:cs="Arial"/>
              </w:rPr>
              <w:t xml:space="preserve"> +(B),</w:t>
            </w:r>
          </w:p>
          <w:p w14:paraId="73B7CAF0" w14:textId="77777777" w:rsidR="00D6048E" w:rsidRPr="00554672" w:rsidRDefault="00D6048E" w:rsidP="00E04892">
            <w:pPr>
              <w:pStyle w:val="Akapitzlist"/>
              <w:numPr>
                <w:ilvl w:val="0"/>
                <w:numId w:val="16"/>
              </w:numPr>
              <w:rPr>
                <w:rFonts w:cs="Arial"/>
              </w:rPr>
            </w:pPr>
            <w:r w:rsidRPr="00554672">
              <w:rPr>
                <w:rFonts w:cs="Arial"/>
              </w:rPr>
              <w:t xml:space="preserve">91 – 100 pkt: </w:t>
            </w:r>
            <w:proofErr w:type="spellStart"/>
            <w:r w:rsidRPr="00554672">
              <w:rPr>
                <w:rFonts w:cs="Arial"/>
              </w:rPr>
              <w:t>bdb</w:t>
            </w:r>
            <w:proofErr w:type="spellEnd"/>
            <w:r w:rsidRPr="00554672">
              <w:rPr>
                <w:rFonts w:cs="Arial"/>
              </w:rPr>
              <w:t xml:space="preserve"> (A).</w:t>
            </w:r>
          </w:p>
          <w:p w14:paraId="6CF15BEF"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Fonts w:cs="Arial"/>
                <w:color w:val="000000"/>
                <w:lang w:val="en-GB"/>
              </w:rPr>
              <w:t>Corrections:</w:t>
            </w:r>
          </w:p>
          <w:p w14:paraId="0260DEAF" w14:textId="77777777" w:rsidR="00D6048E" w:rsidRPr="00554672" w:rsidRDefault="00D6048E" w:rsidP="008A0035">
            <w:pPr>
              <w:autoSpaceDE w:val="0"/>
              <w:autoSpaceDN w:val="0"/>
              <w:adjustRightInd w:val="0"/>
              <w:spacing w:after="0" w:line="240" w:lineRule="auto"/>
              <w:rPr>
                <w:rFonts w:cs="Arial"/>
                <w:color w:val="000000"/>
                <w:lang w:val="en-GB"/>
              </w:rPr>
            </w:pPr>
            <w:r w:rsidRPr="00554672">
              <w:rPr>
                <w:rStyle w:val="tlid-translation"/>
                <w:lang w:val="en-GB"/>
              </w:rPr>
              <w:t>Improvement of the colloquium during the examination session</w:t>
            </w:r>
            <w:r w:rsidRPr="00554672">
              <w:rPr>
                <w:rFonts w:cs="Arial"/>
                <w:color w:val="000000"/>
                <w:lang w:val="en-GB"/>
              </w:rPr>
              <w:t xml:space="preserve">. </w:t>
            </w:r>
          </w:p>
        </w:tc>
      </w:tr>
      <w:tr w:rsidR="00D6048E" w:rsidRPr="006E643B" w14:paraId="3DC4F0FB" w14:textId="77777777" w:rsidTr="008A0035">
        <w:trPr>
          <w:trHeight w:val="454"/>
        </w:trPr>
        <w:tc>
          <w:tcPr>
            <w:tcW w:w="10490"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0920B36" w14:textId="77777777" w:rsidR="00D6048E" w:rsidRPr="006E643B" w:rsidRDefault="00D6048E" w:rsidP="008A0035">
            <w:pPr>
              <w:rPr>
                <w:rFonts w:cs="Arial"/>
                <w:b/>
                <w:lang w:val="en-GB"/>
              </w:rPr>
            </w:pPr>
            <w:r w:rsidRPr="006E643B">
              <w:rPr>
                <w:rFonts w:cs="Arial"/>
                <w:b/>
                <w:lang w:val="en-GB"/>
              </w:rPr>
              <w:t>ECTS credits:</w:t>
            </w:r>
          </w:p>
        </w:tc>
      </w:tr>
      <w:tr w:rsidR="00D6048E" w:rsidRPr="006E643B" w14:paraId="6F339EF8" w14:textId="77777777" w:rsidTr="008A0035">
        <w:trPr>
          <w:trHeight w:val="454"/>
        </w:trPr>
        <w:tc>
          <w:tcPr>
            <w:tcW w:w="10490"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75DA945" w14:textId="77777777" w:rsidR="00D6048E" w:rsidRPr="006E643B" w:rsidRDefault="00D6048E" w:rsidP="008A0035">
            <w:pPr>
              <w:rPr>
                <w:rFonts w:cs="Arial"/>
                <w:b/>
                <w:lang w:val="en-GB"/>
              </w:rPr>
            </w:pPr>
            <w:r w:rsidRPr="006E643B">
              <w:rPr>
                <w:rFonts w:cs="Arial"/>
                <w:b/>
                <w:lang w:val="en-GB"/>
              </w:rPr>
              <w:t>Full-time studies</w:t>
            </w:r>
          </w:p>
        </w:tc>
      </w:tr>
      <w:tr w:rsidR="00D6048E" w:rsidRPr="006E643B" w14:paraId="4C993189" w14:textId="77777777" w:rsidTr="008A0035">
        <w:trPr>
          <w:trHeight w:val="454"/>
        </w:trPr>
        <w:tc>
          <w:tcPr>
            <w:tcW w:w="522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A66874E" w14:textId="77777777" w:rsidR="00D6048E" w:rsidRPr="006E643B" w:rsidRDefault="00D6048E" w:rsidP="008A0035">
            <w:pPr>
              <w:rPr>
                <w:rFonts w:cs="Arial"/>
                <w:b/>
                <w:lang w:val="en-GB"/>
              </w:rPr>
            </w:pPr>
            <w:r w:rsidRPr="006E643B">
              <w:rPr>
                <w:rFonts w:cs="Arial"/>
                <w:b/>
                <w:lang w:val="en-GB"/>
              </w:rPr>
              <w:t>Activity</w:t>
            </w:r>
          </w:p>
        </w:tc>
        <w:tc>
          <w:tcPr>
            <w:tcW w:w="526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A6194E0" w14:textId="77777777" w:rsidR="00D6048E" w:rsidRPr="006E643B" w:rsidRDefault="00D6048E" w:rsidP="008A0035">
            <w:pPr>
              <w:rPr>
                <w:rFonts w:cs="Arial"/>
                <w:b/>
                <w:lang w:val="en-GB"/>
              </w:rPr>
            </w:pPr>
            <w:r w:rsidRPr="006E643B">
              <w:rPr>
                <w:rFonts w:cs="Arial"/>
                <w:b/>
                <w:lang w:val="en-GB"/>
              </w:rPr>
              <w:t>Student load</w:t>
            </w:r>
          </w:p>
        </w:tc>
      </w:tr>
      <w:tr w:rsidR="00D6048E" w:rsidRPr="00554672" w14:paraId="66A0D5F5" w14:textId="77777777" w:rsidTr="008A0035">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C0E3EA5" w14:textId="77777777" w:rsidR="00D6048E" w:rsidRPr="00554672" w:rsidRDefault="00D6048E" w:rsidP="008A0035">
            <w:pPr>
              <w:rPr>
                <w:rFonts w:cs="Arial"/>
                <w:lang w:val="en-GB"/>
              </w:rPr>
            </w:pPr>
            <w:r w:rsidRPr="00554672">
              <w:rPr>
                <w:rFonts w:cs="Arial"/>
                <w:lang w:val="en-GB"/>
              </w:rPr>
              <w:t>Participation in lectures</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9860CAB" w14:textId="77777777" w:rsidR="00D6048E" w:rsidRPr="00554672" w:rsidRDefault="00D6048E" w:rsidP="008A0035">
            <w:pPr>
              <w:rPr>
                <w:rFonts w:cs="Arial"/>
                <w:lang w:val="en-GB"/>
              </w:rPr>
            </w:pPr>
            <w:r w:rsidRPr="00554672">
              <w:rPr>
                <w:rFonts w:cs="Arial"/>
                <w:lang w:val="en-GB"/>
              </w:rPr>
              <w:t>30 h</w:t>
            </w:r>
          </w:p>
        </w:tc>
      </w:tr>
      <w:tr w:rsidR="00D6048E" w:rsidRPr="00554672" w14:paraId="603B9967" w14:textId="77777777" w:rsidTr="008A0035">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33D100A" w14:textId="77777777" w:rsidR="00D6048E" w:rsidRPr="00554672" w:rsidRDefault="00D6048E" w:rsidP="008A0035">
            <w:pPr>
              <w:rPr>
                <w:rFonts w:cs="Arial"/>
                <w:lang w:val="en-GB"/>
              </w:rPr>
            </w:pPr>
            <w:r w:rsidRPr="00554672">
              <w:rPr>
                <w:rFonts w:cs="Arial"/>
                <w:lang w:val="en-GB"/>
              </w:rPr>
              <w:t>Participate in laboratory exercises</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89D2906" w14:textId="77777777" w:rsidR="00D6048E" w:rsidRPr="00554672" w:rsidRDefault="00D6048E" w:rsidP="008A0035">
            <w:pPr>
              <w:rPr>
                <w:rFonts w:cs="Arial"/>
                <w:lang w:val="en-GB"/>
              </w:rPr>
            </w:pPr>
            <w:r w:rsidRPr="00554672">
              <w:rPr>
                <w:rFonts w:cs="Arial"/>
                <w:lang w:val="en-GB"/>
              </w:rPr>
              <w:t>-</w:t>
            </w:r>
          </w:p>
        </w:tc>
      </w:tr>
      <w:tr w:rsidR="00D6048E" w:rsidRPr="00554672" w14:paraId="102DCD46" w14:textId="77777777" w:rsidTr="008A0035">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978F688" w14:textId="77777777" w:rsidR="00D6048E" w:rsidRPr="00554672" w:rsidRDefault="00D6048E" w:rsidP="008A0035">
            <w:pPr>
              <w:rPr>
                <w:rFonts w:cs="Arial"/>
                <w:lang w:val="en-GB"/>
              </w:rPr>
            </w:pPr>
            <w:r w:rsidRPr="00554672">
              <w:rPr>
                <w:rFonts w:cs="Arial"/>
                <w:lang w:val="en-GB"/>
              </w:rPr>
              <w:t>Preparing for presentation</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96B1BF" w14:textId="77777777" w:rsidR="00D6048E" w:rsidRPr="00554672" w:rsidRDefault="00D6048E" w:rsidP="008A0035">
            <w:pPr>
              <w:rPr>
                <w:rFonts w:cs="Arial"/>
                <w:lang w:val="en-GB"/>
              </w:rPr>
            </w:pPr>
            <w:r w:rsidRPr="00554672">
              <w:rPr>
                <w:rFonts w:cs="Arial"/>
                <w:lang w:val="en-GB"/>
              </w:rPr>
              <w:t>7 h</w:t>
            </w:r>
          </w:p>
        </w:tc>
      </w:tr>
      <w:tr w:rsidR="00D6048E" w:rsidRPr="00554672" w14:paraId="39C2DDCB" w14:textId="77777777" w:rsidTr="008A0035">
        <w:trPr>
          <w:trHeight w:val="33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828A496" w14:textId="77777777" w:rsidR="00D6048E" w:rsidRPr="00554672" w:rsidRDefault="00D6048E" w:rsidP="008A0035">
            <w:pPr>
              <w:rPr>
                <w:rFonts w:cs="Arial"/>
                <w:lang w:val="en-GB"/>
              </w:rPr>
            </w:pPr>
            <w:r w:rsidRPr="00554672">
              <w:rPr>
                <w:rFonts w:cs="Arial"/>
                <w:lang w:val="en-GB"/>
              </w:rPr>
              <w:t xml:space="preserve">Participation in consultations </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A3EE422" w14:textId="77777777" w:rsidR="00D6048E" w:rsidRPr="00554672" w:rsidRDefault="00D6048E" w:rsidP="008A0035">
            <w:pPr>
              <w:rPr>
                <w:rFonts w:cs="Arial"/>
                <w:lang w:val="en-GB"/>
              </w:rPr>
            </w:pPr>
            <w:r w:rsidRPr="00554672">
              <w:rPr>
                <w:rFonts w:cs="Arial"/>
                <w:lang w:val="en-GB"/>
              </w:rPr>
              <w:t>3 h</w:t>
            </w:r>
          </w:p>
        </w:tc>
      </w:tr>
      <w:tr w:rsidR="00D6048E" w:rsidRPr="00273E02" w14:paraId="571B126D" w14:textId="77777777" w:rsidTr="008A0035">
        <w:trPr>
          <w:trHeight w:val="36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3C38EBD" w14:textId="77777777" w:rsidR="00D6048E" w:rsidRPr="00273E02" w:rsidRDefault="00D6048E" w:rsidP="008A0035">
            <w:pPr>
              <w:rPr>
                <w:rFonts w:cs="Arial"/>
                <w:lang w:val="en-GB"/>
              </w:rPr>
            </w:pPr>
            <w:r w:rsidRPr="00273E02">
              <w:rPr>
                <w:rFonts w:cs="Arial"/>
                <w:lang w:val="en-GB"/>
              </w:rPr>
              <w:t>Preparing for the colloquium</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047A1E9" w14:textId="77777777" w:rsidR="00D6048E" w:rsidRPr="00273E02" w:rsidRDefault="00D6048E" w:rsidP="008A0035">
            <w:pPr>
              <w:rPr>
                <w:rFonts w:cs="Arial"/>
                <w:lang w:val="en-GB"/>
              </w:rPr>
            </w:pPr>
            <w:r w:rsidRPr="00273E02">
              <w:rPr>
                <w:rFonts w:cs="Arial"/>
                <w:lang w:val="en-GB"/>
              </w:rPr>
              <w:t>10 h</w:t>
            </w:r>
          </w:p>
        </w:tc>
      </w:tr>
      <w:tr w:rsidR="00D6048E" w:rsidRPr="00273E02" w14:paraId="09058ADC" w14:textId="77777777" w:rsidTr="008A0035">
        <w:trPr>
          <w:trHeight w:val="36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49ED4F0" w14:textId="77777777" w:rsidR="00D6048E" w:rsidRPr="00273E02" w:rsidRDefault="00D6048E" w:rsidP="008A0035">
            <w:pPr>
              <w:rPr>
                <w:rFonts w:cs="Arial"/>
                <w:b/>
                <w:lang w:val="en-GB"/>
              </w:rPr>
            </w:pPr>
            <w:r w:rsidRPr="00273E02">
              <w:rPr>
                <w:rFonts w:cs="Arial"/>
                <w:b/>
                <w:lang w:val="en-GB"/>
              </w:rPr>
              <w:t>Total student workload</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5BCE49" w14:textId="77777777" w:rsidR="00D6048E" w:rsidRPr="00273E02" w:rsidRDefault="00D6048E" w:rsidP="008A0035">
            <w:pPr>
              <w:rPr>
                <w:rFonts w:cs="Arial"/>
                <w:b/>
                <w:lang w:val="en-GB"/>
              </w:rPr>
            </w:pPr>
            <w:r>
              <w:rPr>
                <w:rFonts w:cs="Arial"/>
                <w:b/>
                <w:lang w:val="en-GB"/>
              </w:rPr>
              <w:t>50 h</w:t>
            </w:r>
          </w:p>
        </w:tc>
      </w:tr>
      <w:tr w:rsidR="00D6048E" w:rsidRPr="006E643B" w14:paraId="6256AA7C" w14:textId="77777777" w:rsidTr="008A0035">
        <w:trPr>
          <w:trHeight w:val="454"/>
        </w:trPr>
        <w:tc>
          <w:tcPr>
            <w:tcW w:w="10490"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4ACC036" w14:textId="77777777" w:rsidR="00D6048E" w:rsidRPr="006E643B" w:rsidRDefault="00D6048E" w:rsidP="008A0035">
            <w:pPr>
              <w:rPr>
                <w:rFonts w:cs="Arial"/>
                <w:b/>
                <w:lang w:val="en-GB"/>
              </w:rPr>
            </w:pPr>
            <w:r w:rsidRPr="006E643B">
              <w:rPr>
                <w:rFonts w:cs="Arial"/>
                <w:b/>
                <w:lang w:val="en-GB"/>
              </w:rPr>
              <w:t>Part-time studies</w:t>
            </w:r>
          </w:p>
        </w:tc>
      </w:tr>
      <w:tr w:rsidR="00D6048E" w:rsidRPr="006E643B" w14:paraId="0937F808" w14:textId="77777777" w:rsidTr="008A0035">
        <w:trPr>
          <w:trHeight w:val="454"/>
        </w:trPr>
        <w:tc>
          <w:tcPr>
            <w:tcW w:w="522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1D75334" w14:textId="77777777" w:rsidR="00D6048E" w:rsidRPr="006E643B" w:rsidRDefault="00D6048E" w:rsidP="008A0035">
            <w:pPr>
              <w:rPr>
                <w:rFonts w:cs="Arial"/>
                <w:b/>
                <w:lang w:val="en-GB"/>
              </w:rPr>
            </w:pPr>
            <w:r w:rsidRPr="006E643B">
              <w:rPr>
                <w:rFonts w:cs="Arial"/>
                <w:b/>
                <w:lang w:val="en-GB"/>
              </w:rPr>
              <w:lastRenderedPageBreak/>
              <w:t>Activity</w:t>
            </w:r>
          </w:p>
        </w:tc>
        <w:tc>
          <w:tcPr>
            <w:tcW w:w="526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C9FCAE8" w14:textId="77777777" w:rsidR="00D6048E" w:rsidRPr="006E643B" w:rsidRDefault="00D6048E" w:rsidP="008A0035">
            <w:pPr>
              <w:rPr>
                <w:rFonts w:cs="Arial"/>
                <w:b/>
                <w:lang w:val="en-GB"/>
              </w:rPr>
            </w:pPr>
            <w:r w:rsidRPr="006E643B">
              <w:rPr>
                <w:rFonts w:cs="Arial"/>
                <w:b/>
                <w:lang w:val="en-GB"/>
              </w:rPr>
              <w:t>Student load</w:t>
            </w:r>
          </w:p>
        </w:tc>
      </w:tr>
      <w:tr w:rsidR="00D6048E" w:rsidRPr="00554672" w14:paraId="6DB89E4E" w14:textId="77777777" w:rsidTr="008A0035">
        <w:trPr>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433304E7" w14:textId="77777777" w:rsidR="00D6048E" w:rsidRPr="00554672" w:rsidRDefault="00D6048E" w:rsidP="008A0035">
            <w:pPr>
              <w:rPr>
                <w:rFonts w:cs="Arial"/>
                <w:lang w:val="en-GB"/>
              </w:rPr>
            </w:pPr>
            <w:r w:rsidRPr="00554672">
              <w:rPr>
                <w:rFonts w:cs="Arial"/>
                <w:lang w:val="en-GB"/>
              </w:rPr>
              <w:t>Participation in lectures</w:t>
            </w:r>
          </w:p>
        </w:tc>
        <w:tc>
          <w:tcPr>
            <w:tcW w:w="52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74FDC06" w14:textId="77777777" w:rsidR="00D6048E" w:rsidRPr="00554672" w:rsidRDefault="00D6048E" w:rsidP="008A0035">
            <w:pPr>
              <w:rPr>
                <w:rFonts w:cs="Arial"/>
                <w:lang w:val="en-GB"/>
              </w:rPr>
            </w:pPr>
            <w:r w:rsidRPr="00554672">
              <w:rPr>
                <w:rFonts w:cs="Arial"/>
                <w:lang w:val="en-GB"/>
              </w:rPr>
              <w:t>18 h</w:t>
            </w:r>
          </w:p>
        </w:tc>
      </w:tr>
      <w:tr w:rsidR="00D6048E" w:rsidRPr="00554672" w14:paraId="69C10A76" w14:textId="77777777" w:rsidTr="008A0035">
        <w:trPr>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5E9E0527" w14:textId="77777777" w:rsidR="00D6048E" w:rsidRPr="00554672" w:rsidRDefault="00D6048E" w:rsidP="008A0035">
            <w:pPr>
              <w:rPr>
                <w:rFonts w:cs="Arial"/>
                <w:lang w:val="en-GB"/>
              </w:rPr>
            </w:pPr>
            <w:r w:rsidRPr="00554672">
              <w:rPr>
                <w:rFonts w:cs="Arial"/>
                <w:lang w:val="en-GB"/>
              </w:rPr>
              <w:t>Participate in laboratory exercises</w:t>
            </w:r>
          </w:p>
        </w:tc>
        <w:tc>
          <w:tcPr>
            <w:tcW w:w="52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F389BE1" w14:textId="77777777" w:rsidR="00D6048E" w:rsidRPr="00554672" w:rsidRDefault="00D6048E" w:rsidP="008A0035">
            <w:pPr>
              <w:rPr>
                <w:rFonts w:cs="Arial"/>
                <w:lang w:val="en-GB"/>
              </w:rPr>
            </w:pPr>
            <w:r w:rsidRPr="00554672">
              <w:rPr>
                <w:rFonts w:cs="Arial"/>
                <w:lang w:val="en-GB"/>
              </w:rPr>
              <w:t>-</w:t>
            </w:r>
          </w:p>
        </w:tc>
      </w:tr>
      <w:tr w:rsidR="00D6048E" w:rsidRPr="00554672" w14:paraId="3091339F" w14:textId="77777777" w:rsidTr="008A0035">
        <w:trPr>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2DBB374C" w14:textId="77777777" w:rsidR="00D6048E" w:rsidRPr="00554672" w:rsidRDefault="00D6048E" w:rsidP="008A0035">
            <w:pPr>
              <w:rPr>
                <w:rFonts w:cs="Arial"/>
                <w:lang w:val="en-GB"/>
              </w:rPr>
            </w:pPr>
            <w:r w:rsidRPr="00554672">
              <w:rPr>
                <w:rFonts w:cs="Arial"/>
                <w:lang w:val="en-GB"/>
              </w:rPr>
              <w:t>Preparing for presentation</w:t>
            </w:r>
          </w:p>
        </w:tc>
        <w:tc>
          <w:tcPr>
            <w:tcW w:w="52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2451DB4" w14:textId="77777777" w:rsidR="00D6048E" w:rsidRPr="00554672" w:rsidRDefault="00D6048E" w:rsidP="008A0035">
            <w:pPr>
              <w:rPr>
                <w:rFonts w:cs="Arial"/>
                <w:lang w:val="en-GB"/>
              </w:rPr>
            </w:pPr>
            <w:r w:rsidRPr="00554672">
              <w:rPr>
                <w:rFonts w:cs="Arial"/>
                <w:lang w:val="en-GB"/>
              </w:rPr>
              <w:t>7 h</w:t>
            </w:r>
          </w:p>
        </w:tc>
      </w:tr>
      <w:tr w:rsidR="00D6048E" w:rsidRPr="00554672" w14:paraId="2993CB27" w14:textId="77777777" w:rsidTr="008A0035">
        <w:trPr>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4D761B34" w14:textId="77777777" w:rsidR="00D6048E" w:rsidRPr="00554672" w:rsidRDefault="00D6048E" w:rsidP="008A0035">
            <w:pPr>
              <w:rPr>
                <w:rFonts w:cs="Arial"/>
                <w:lang w:val="en-GB"/>
              </w:rPr>
            </w:pPr>
            <w:r w:rsidRPr="00554672">
              <w:rPr>
                <w:rFonts w:cs="Arial"/>
                <w:lang w:val="en-GB"/>
              </w:rPr>
              <w:t xml:space="preserve">Participation in consultations </w:t>
            </w:r>
          </w:p>
        </w:tc>
        <w:tc>
          <w:tcPr>
            <w:tcW w:w="52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6FE6C76" w14:textId="77777777" w:rsidR="00D6048E" w:rsidRPr="00554672" w:rsidRDefault="00D6048E" w:rsidP="008A0035">
            <w:pPr>
              <w:rPr>
                <w:rFonts w:cs="Arial"/>
                <w:lang w:val="en-GB"/>
              </w:rPr>
            </w:pPr>
            <w:r w:rsidRPr="00554672">
              <w:rPr>
                <w:rFonts w:cs="Arial"/>
                <w:lang w:val="en-GB"/>
              </w:rPr>
              <w:t>3 h</w:t>
            </w:r>
          </w:p>
        </w:tc>
      </w:tr>
      <w:tr w:rsidR="00D6048E" w:rsidRPr="00273E02" w14:paraId="508F6C93" w14:textId="77777777" w:rsidTr="008A0035">
        <w:trPr>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25E55A4E" w14:textId="77777777" w:rsidR="00D6048E" w:rsidRPr="00273E02" w:rsidRDefault="00D6048E" w:rsidP="008A0035">
            <w:pPr>
              <w:rPr>
                <w:rFonts w:cs="Arial"/>
                <w:lang w:val="en-GB"/>
              </w:rPr>
            </w:pPr>
            <w:r w:rsidRPr="00273E02">
              <w:rPr>
                <w:rFonts w:cs="Arial"/>
                <w:lang w:val="en-GB"/>
              </w:rPr>
              <w:t>Preparing for the colloquium</w:t>
            </w:r>
          </w:p>
        </w:tc>
        <w:tc>
          <w:tcPr>
            <w:tcW w:w="52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AC63295" w14:textId="77777777" w:rsidR="00D6048E" w:rsidRPr="00273E02" w:rsidRDefault="00D6048E" w:rsidP="008A0035">
            <w:pPr>
              <w:rPr>
                <w:rFonts w:cs="Arial"/>
                <w:lang w:val="en-GB"/>
              </w:rPr>
            </w:pPr>
            <w:r w:rsidRPr="00273E02">
              <w:rPr>
                <w:rFonts w:cs="Arial"/>
                <w:lang w:val="en-GB"/>
              </w:rPr>
              <w:t>22 h</w:t>
            </w:r>
          </w:p>
        </w:tc>
      </w:tr>
      <w:tr w:rsidR="00D6048E" w:rsidRPr="00273E02" w14:paraId="6EA2AEFC" w14:textId="77777777" w:rsidTr="008A0035">
        <w:trPr>
          <w:trHeight w:val="360"/>
        </w:trPr>
        <w:tc>
          <w:tcPr>
            <w:tcW w:w="522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45135A" w14:textId="77777777" w:rsidR="00D6048E" w:rsidRPr="00273E02" w:rsidRDefault="00D6048E" w:rsidP="008A0035">
            <w:pPr>
              <w:rPr>
                <w:rFonts w:cs="Arial"/>
                <w:b/>
                <w:lang w:val="en-GB"/>
              </w:rPr>
            </w:pPr>
            <w:r w:rsidRPr="00273E02">
              <w:rPr>
                <w:rFonts w:cs="Arial"/>
                <w:b/>
                <w:lang w:val="en-GB"/>
              </w:rPr>
              <w:t>Total student workload</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A043644" w14:textId="77777777" w:rsidR="00D6048E" w:rsidRPr="00273E02" w:rsidRDefault="00D6048E" w:rsidP="008A0035">
            <w:pPr>
              <w:rPr>
                <w:rFonts w:cs="Arial"/>
                <w:b/>
                <w:lang w:val="en-GB"/>
              </w:rPr>
            </w:pPr>
            <w:r>
              <w:rPr>
                <w:rFonts w:cs="Arial"/>
                <w:b/>
                <w:lang w:val="en-GB"/>
              </w:rPr>
              <w:t>50 h</w:t>
            </w:r>
          </w:p>
        </w:tc>
      </w:tr>
      <w:tr w:rsidR="00D6048E" w:rsidRPr="00273E02" w14:paraId="1D3B0FD5" w14:textId="77777777" w:rsidTr="008A0035">
        <w:trPr>
          <w:trHeight w:val="360"/>
        </w:trPr>
        <w:tc>
          <w:tcPr>
            <w:tcW w:w="522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721FE30B" w14:textId="77777777" w:rsidR="00D6048E" w:rsidRPr="006E643B" w:rsidRDefault="00D6048E" w:rsidP="008A0035">
            <w:pPr>
              <w:rPr>
                <w:rFonts w:cs="Arial"/>
                <w:b/>
                <w:lang w:val="en-GB"/>
              </w:rPr>
            </w:pPr>
            <w:r w:rsidRPr="00273E02">
              <w:rPr>
                <w:rFonts w:cs="Arial"/>
                <w:b/>
                <w:lang w:val="en-GB"/>
              </w:rPr>
              <w:t>ECTS points per subject</w:t>
            </w:r>
          </w:p>
        </w:tc>
        <w:tc>
          <w:tcPr>
            <w:tcW w:w="52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56139B" w14:textId="77777777" w:rsidR="00D6048E" w:rsidRPr="006E643B" w:rsidRDefault="00D6048E" w:rsidP="008A0035">
            <w:pPr>
              <w:rPr>
                <w:rFonts w:cs="Arial"/>
                <w:b/>
                <w:lang w:val="en-GB"/>
              </w:rPr>
            </w:pPr>
            <w:r w:rsidRPr="006E643B">
              <w:rPr>
                <w:rFonts w:cs="Arial"/>
                <w:b/>
                <w:lang w:val="en-GB"/>
              </w:rPr>
              <w:t>2 ECTS</w:t>
            </w:r>
          </w:p>
        </w:tc>
      </w:tr>
    </w:tbl>
    <w:p w14:paraId="7DDB0EC7" w14:textId="77777777" w:rsidR="00D6048E" w:rsidRDefault="00D6048E" w:rsidP="00D6048E"/>
    <w:p w14:paraId="2F773574" w14:textId="77777777" w:rsidR="00613098" w:rsidRDefault="00613098">
      <w:pPr>
        <w:rPr>
          <w:b/>
        </w:rPr>
      </w:pPr>
      <w:r>
        <w:rPr>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940DB7" w:rsidRPr="00C9059E" w14:paraId="4635FD0E" w14:textId="77777777" w:rsidTr="008A0035">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D2F2F49" w14:textId="77777777" w:rsidR="00940DB7" w:rsidRPr="00C9059E" w:rsidRDefault="00940DB7" w:rsidP="008A0035">
            <w:pPr>
              <w:pStyle w:val="Tytu"/>
            </w:pPr>
            <w:r w:rsidRPr="00C9059E">
              <w:lastRenderedPageBreak/>
              <w:br w:type="page"/>
              <w:t>Sylabus przedmiotu / modułu kształcenia</w:t>
            </w:r>
          </w:p>
        </w:tc>
      </w:tr>
      <w:tr w:rsidR="00940DB7" w:rsidRPr="005C7D8B" w14:paraId="5CA3C7F2" w14:textId="77777777" w:rsidTr="008A0035">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2039CD8A" w14:textId="77777777" w:rsidR="00940DB7" w:rsidRPr="005C7D8B" w:rsidRDefault="00940DB7" w:rsidP="008A0035">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48EFD99" w14:textId="77777777" w:rsidR="00940DB7" w:rsidRPr="009D1EEF" w:rsidRDefault="00940DB7" w:rsidP="008A0035">
            <w:pPr>
              <w:pStyle w:val="Nagwek1"/>
            </w:pPr>
            <w:r w:rsidRPr="009D1EEF">
              <w:t>Podstawy technologii WWW</w:t>
            </w:r>
          </w:p>
        </w:tc>
      </w:tr>
      <w:tr w:rsidR="00940DB7" w:rsidRPr="000E45E0" w14:paraId="0BD26D62" w14:textId="77777777" w:rsidTr="008A0035">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23A884D" w14:textId="77777777" w:rsidR="00940DB7" w:rsidRPr="000E45E0" w:rsidRDefault="00940DB7" w:rsidP="008A0035">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6A8BAF56" w14:textId="77777777" w:rsidR="00940DB7" w:rsidRPr="005057F8" w:rsidRDefault="00940DB7" w:rsidP="008A0035">
            <w:pPr>
              <w:rPr>
                <w:lang w:val="en-US"/>
              </w:rPr>
            </w:pPr>
            <w:r w:rsidRPr="008010C5">
              <w:rPr>
                <w:lang w:val="en-US"/>
              </w:rPr>
              <w:t>Introduction to WWW technologies</w:t>
            </w:r>
          </w:p>
        </w:tc>
      </w:tr>
      <w:tr w:rsidR="00940DB7" w:rsidRPr="000E45E0" w14:paraId="66B6B34A" w14:textId="77777777" w:rsidTr="008A0035">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2BAF4BD" w14:textId="77777777" w:rsidR="00940DB7" w:rsidRPr="000E45E0" w:rsidRDefault="00940DB7" w:rsidP="008A0035">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794BA99C" w14:textId="77777777" w:rsidR="00940DB7" w:rsidRPr="000E45E0" w:rsidRDefault="00940DB7" w:rsidP="008A0035">
            <w:r w:rsidRPr="008010C5">
              <w:t>polski</w:t>
            </w:r>
          </w:p>
        </w:tc>
      </w:tr>
      <w:tr w:rsidR="00940DB7" w:rsidRPr="000E45E0" w14:paraId="764ED094" w14:textId="77777777" w:rsidTr="008A0035">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0A091433" w14:textId="77777777" w:rsidR="00940DB7" w:rsidRPr="000E45E0" w:rsidRDefault="00940DB7" w:rsidP="008A0035">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195894BD" w14:textId="77777777" w:rsidR="00940DB7" w:rsidRPr="000E45E0" w:rsidRDefault="00940DB7" w:rsidP="008A0035">
            <w:r w:rsidRPr="008010C5">
              <w:t>Informatyka</w:t>
            </w:r>
          </w:p>
        </w:tc>
      </w:tr>
      <w:tr w:rsidR="00940DB7" w:rsidRPr="000E45E0" w14:paraId="0E1E77BA" w14:textId="77777777" w:rsidTr="008A0035">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48A4A744" w14:textId="77777777" w:rsidR="00940DB7" w:rsidRPr="000E45E0" w:rsidRDefault="00940DB7" w:rsidP="008A0035">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6FB1ABF3" w14:textId="77777777" w:rsidR="00940DB7" w:rsidRPr="00B64415" w:rsidRDefault="00940DB7" w:rsidP="008A0035">
            <w:pPr>
              <w:rPr>
                <w:bCs/>
              </w:rPr>
            </w:pPr>
            <w:r w:rsidRPr="00B64415">
              <w:rPr>
                <w:bCs/>
              </w:rPr>
              <w:t>Wydział Nauk Ścisłych i Przyrodniczych</w:t>
            </w:r>
          </w:p>
        </w:tc>
      </w:tr>
      <w:tr w:rsidR="00940DB7" w:rsidRPr="000E45E0" w14:paraId="5B7596BA" w14:textId="77777777" w:rsidTr="008A003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1E3C428" w14:textId="77777777" w:rsidR="00940DB7" w:rsidRPr="000E45E0" w:rsidRDefault="00940DB7" w:rsidP="008A0035">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59E9051A" w14:textId="77777777" w:rsidR="00940DB7" w:rsidRPr="000E45E0" w:rsidRDefault="00940DB7" w:rsidP="008A0035">
            <w:r>
              <w:t>obowiązkowy</w:t>
            </w:r>
          </w:p>
        </w:tc>
      </w:tr>
      <w:tr w:rsidR="00940DB7" w:rsidRPr="000E45E0" w14:paraId="6C000676" w14:textId="77777777" w:rsidTr="008A003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9244712" w14:textId="77777777" w:rsidR="00940DB7" w:rsidRPr="000E45E0" w:rsidRDefault="00940DB7" w:rsidP="008A0035">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FC74DCA" w14:textId="77777777" w:rsidR="00940DB7" w:rsidRPr="000E45E0" w:rsidRDefault="00940DB7" w:rsidP="008A0035">
            <w:r w:rsidRPr="008010C5">
              <w:t>pierwszego stopnia</w:t>
            </w:r>
          </w:p>
        </w:tc>
      </w:tr>
      <w:tr w:rsidR="00940DB7" w:rsidRPr="000E45E0" w14:paraId="1A71DC88" w14:textId="77777777" w:rsidTr="008A0035">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804D307" w14:textId="77777777" w:rsidR="00940DB7" w:rsidRPr="000E45E0" w:rsidRDefault="00940DB7" w:rsidP="008A0035">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4C209E9D" w14:textId="77777777" w:rsidR="00940DB7" w:rsidRPr="000E45E0" w:rsidRDefault="00940DB7" w:rsidP="008A0035">
            <w:r>
              <w:t>pierwszy</w:t>
            </w:r>
          </w:p>
        </w:tc>
      </w:tr>
      <w:tr w:rsidR="00940DB7" w:rsidRPr="000E45E0" w14:paraId="618BA893" w14:textId="77777777" w:rsidTr="008A0035">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1D260BAD" w14:textId="77777777" w:rsidR="00940DB7" w:rsidRPr="000E45E0" w:rsidRDefault="00940DB7" w:rsidP="008A0035">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579A9D26" w14:textId="77777777" w:rsidR="00940DB7" w:rsidRPr="000E45E0" w:rsidRDefault="00940DB7" w:rsidP="008A0035">
            <w:r>
              <w:t>drugi</w:t>
            </w:r>
          </w:p>
        </w:tc>
      </w:tr>
      <w:tr w:rsidR="00940DB7" w:rsidRPr="000E45E0" w14:paraId="775260C1" w14:textId="77777777" w:rsidTr="008A0035">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45CEED36" w14:textId="77777777" w:rsidR="00940DB7" w:rsidRPr="000E45E0" w:rsidRDefault="00940DB7" w:rsidP="008A0035">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2E6F1A58" w14:textId="77777777" w:rsidR="00940DB7" w:rsidRPr="000E45E0" w:rsidRDefault="00940DB7" w:rsidP="008A0035">
            <w:r>
              <w:t>4</w:t>
            </w:r>
          </w:p>
        </w:tc>
      </w:tr>
      <w:tr w:rsidR="00940DB7" w:rsidRPr="000E45E0" w14:paraId="34862551" w14:textId="77777777" w:rsidTr="008A003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E56D48F" w14:textId="77777777" w:rsidR="00940DB7" w:rsidRPr="000E45E0" w:rsidRDefault="00940DB7" w:rsidP="008A0035">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542542F2" w14:textId="421D25AB" w:rsidR="00940DB7" w:rsidRPr="000E45E0" w:rsidRDefault="009965AF" w:rsidP="008A0035">
            <w:r>
              <w:t xml:space="preserve">Dr </w:t>
            </w:r>
            <w:r w:rsidR="00940DB7" w:rsidRPr="008010C5">
              <w:t xml:space="preserve">Waldemar </w:t>
            </w:r>
            <w:proofErr w:type="spellStart"/>
            <w:r w:rsidR="00940DB7" w:rsidRPr="008010C5">
              <w:t>Bartyna</w:t>
            </w:r>
            <w:proofErr w:type="spellEnd"/>
          </w:p>
        </w:tc>
      </w:tr>
      <w:tr w:rsidR="00940DB7" w:rsidRPr="000E45E0" w14:paraId="14622F13" w14:textId="77777777" w:rsidTr="008A003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9526161" w14:textId="77777777" w:rsidR="00940DB7" w:rsidRPr="000E45E0" w:rsidRDefault="00940DB7" w:rsidP="008A0035">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086E8E9F" w14:textId="2189A3BD" w:rsidR="00940DB7" w:rsidRPr="000E45E0" w:rsidRDefault="009965AF" w:rsidP="008A0035">
            <w:r>
              <w:t xml:space="preserve">Dr </w:t>
            </w:r>
            <w:r w:rsidR="00940DB7">
              <w:t xml:space="preserve">Waldemar </w:t>
            </w:r>
            <w:proofErr w:type="spellStart"/>
            <w:r w:rsidR="00940DB7">
              <w:t>Bartyna</w:t>
            </w:r>
            <w:proofErr w:type="spellEnd"/>
            <w:r w:rsidR="00940DB7">
              <w:t xml:space="preserve">, </w:t>
            </w:r>
            <w:r>
              <w:t xml:space="preserve">dr </w:t>
            </w:r>
            <w:r w:rsidR="00940DB7">
              <w:t>Ewa Szczepanik</w:t>
            </w:r>
            <w:r w:rsidR="008A0035">
              <w:t xml:space="preserve">, </w:t>
            </w:r>
            <w:r w:rsidR="007809BD">
              <w:br/>
              <w:t>M</w:t>
            </w:r>
            <w:r w:rsidR="008A0035">
              <w:t xml:space="preserve">gr M. </w:t>
            </w:r>
            <w:proofErr w:type="spellStart"/>
            <w:r w:rsidR="008A0035">
              <w:t>Nazarczuk</w:t>
            </w:r>
            <w:proofErr w:type="spellEnd"/>
            <w:r w:rsidR="008A0035">
              <w:t xml:space="preserve">, </w:t>
            </w:r>
            <w:r w:rsidR="007809BD">
              <w:t>M</w:t>
            </w:r>
            <w:r w:rsidR="008A0035">
              <w:t xml:space="preserve">gr </w:t>
            </w:r>
            <w:r w:rsidR="007809BD">
              <w:t>M. Przychodzki</w:t>
            </w:r>
          </w:p>
        </w:tc>
      </w:tr>
      <w:tr w:rsidR="00940DB7" w:rsidRPr="000E45E0" w14:paraId="6929060C" w14:textId="77777777" w:rsidTr="008A003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5B4A00E" w14:textId="77777777" w:rsidR="00940DB7" w:rsidRPr="000E45E0" w:rsidRDefault="00940DB7" w:rsidP="008A0035">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D6CFCBF" w14:textId="77777777" w:rsidR="00940DB7" w:rsidRPr="000E45E0" w:rsidRDefault="00940DB7" w:rsidP="008A0035">
            <w:r>
              <w:t xml:space="preserve">Celem przedmiotu jest zapoznanie studentów z usługą WWW oraz podstawowymi technologiami związanymi z tworzeniem statycznych i dynamicznych stron. Studenci będą rozumieć znaczenie i sposoby użycia, w stopniu podstawowym, takich języków i technologii jak HTML, CSS, JavaScript, PHP, SQL, </w:t>
            </w:r>
            <w:proofErr w:type="spellStart"/>
            <w:r>
              <w:t>jQuery</w:t>
            </w:r>
            <w:proofErr w:type="spellEnd"/>
            <w:r>
              <w:t xml:space="preserve"> i AJAX. Będą oni potrafić wykorzystać poznane języki i technologie podczas realizacji podstawowych scenariuszy w ramach tworzenia stron i aplikacji WWW.</w:t>
            </w:r>
          </w:p>
        </w:tc>
      </w:tr>
      <w:tr w:rsidR="00940DB7" w:rsidRPr="000E45E0" w14:paraId="79152A2E" w14:textId="77777777" w:rsidTr="008A0035">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65D9F251" w14:textId="77777777" w:rsidR="00940DB7" w:rsidRPr="000E45E0" w:rsidRDefault="00940DB7" w:rsidP="008A0035">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5320635" w14:textId="77777777" w:rsidR="00940DB7" w:rsidRPr="000E45E0" w:rsidRDefault="00940DB7" w:rsidP="008A0035">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1B2517F7" w14:textId="77777777" w:rsidR="00940DB7" w:rsidRPr="000E45E0" w:rsidRDefault="00940DB7" w:rsidP="008A0035">
            <w:pPr>
              <w:pStyle w:val="Tytukomrki"/>
            </w:pPr>
            <w:r w:rsidRPr="000E45E0">
              <w:t>Symbol efektu kierunkowego</w:t>
            </w:r>
          </w:p>
        </w:tc>
      </w:tr>
      <w:tr w:rsidR="00940DB7" w:rsidRPr="000E45E0" w14:paraId="739588F9"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C00238B" w14:textId="77777777" w:rsidR="00940DB7" w:rsidRPr="00EB4CAA" w:rsidRDefault="00940DB7" w:rsidP="008A0035">
            <w:pPr>
              <w:rPr>
                <w:b/>
                <w:bCs/>
              </w:rPr>
            </w:pPr>
            <w:r w:rsidRPr="008E08D8">
              <w:rPr>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6C6056A6" w14:textId="77777777" w:rsidR="00940DB7" w:rsidRPr="000E45E0" w:rsidRDefault="00940DB7" w:rsidP="008A0035">
            <w:r w:rsidRPr="00573D3B">
              <w:t xml:space="preserve">Zna i rozumie </w:t>
            </w:r>
            <w:r>
              <w:t xml:space="preserve">podstawowe zagadnienia takie jak usługa WWW, protokół http, adresowanie URL, architektura klient-serwer. </w:t>
            </w:r>
          </w:p>
        </w:tc>
        <w:tc>
          <w:tcPr>
            <w:tcW w:w="2128" w:type="dxa"/>
            <w:tcBorders>
              <w:top w:val="single" w:sz="2" w:space="0" w:color="000000"/>
              <w:left w:val="single" w:sz="6" w:space="0" w:color="auto"/>
              <w:bottom w:val="single" w:sz="2" w:space="0" w:color="000000"/>
              <w:right w:val="single" w:sz="6" w:space="0" w:color="auto"/>
            </w:tcBorders>
            <w:vAlign w:val="center"/>
          </w:tcPr>
          <w:p w14:paraId="46E8FF43" w14:textId="77777777" w:rsidR="00940DB7" w:rsidRPr="00695276" w:rsidRDefault="00940DB7" w:rsidP="008A0035">
            <w:pPr>
              <w:rPr>
                <w:b/>
                <w:bCs/>
              </w:rPr>
            </w:pPr>
            <w:r w:rsidRPr="00695276">
              <w:rPr>
                <w:b/>
                <w:bCs/>
              </w:rPr>
              <w:t>K_W11</w:t>
            </w:r>
          </w:p>
        </w:tc>
      </w:tr>
      <w:tr w:rsidR="00940DB7" w:rsidRPr="000E45E0" w14:paraId="6F2C31E3"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AB4BE47" w14:textId="77777777" w:rsidR="00940DB7" w:rsidRPr="00EB4CAA" w:rsidRDefault="00940DB7" w:rsidP="008A0035">
            <w:pPr>
              <w:rPr>
                <w:b/>
                <w:bCs/>
              </w:rPr>
            </w:pPr>
            <w:r w:rsidRPr="008E08D8">
              <w:rPr>
                <w:b/>
                <w:bCs/>
              </w:rPr>
              <w:t>W_0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12F49385" w14:textId="77777777" w:rsidR="00940DB7" w:rsidRPr="000E45E0" w:rsidRDefault="00940DB7" w:rsidP="008A0035">
            <w:r w:rsidRPr="00573D3B">
              <w:t>Zna i rozumie zagadnienia związane z tworzeniem stron WWW z</w:t>
            </w:r>
            <w:r>
              <w:t> </w:t>
            </w:r>
            <w:r w:rsidRPr="00573D3B">
              <w:t>wykorzystaniem języka HTML 5.</w:t>
            </w:r>
          </w:p>
        </w:tc>
        <w:tc>
          <w:tcPr>
            <w:tcW w:w="2128" w:type="dxa"/>
            <w:tcBorders>
              <w:top w:val="single" w:sz="2" w:space="0" w:color="000000"/>
              <w:left w:val="single" w:sz="6" w:space="0" w:color="auto"/>
              <w:bottom w:val="single" w:sz="2" w:space="0" w:color="000000"/>
              <w:right w:val="single" w:sz="6" w:space="0" w:color="auto"/>
            </w:tcBorders>
            <w:vAlign w:val="center"/>
          </w:tcPr>
          <w:p w14:paraId="4BCC141B" w14:textId="77777777" w:rsidR="00940DB7" w:rsidRPr="00695276" w:rsidRDefault="00940DB7" w:rsidP="008A0035">
            <w:pPr>
              <w:rPr>
                <w:b/>
                <w:bCs/>
              </w:rPr>
            </w:pPr>
            <w:r w:rsidRPr="00695276">
              <w:rPr>
                <w:b/>
                <w:bCs/>
              </w:rPr>
              <w:t>K_W11</w:t>
            </w:r>
          </w:p>
        </w:tc>
      </w:tr>
      <w:tr w:rsidR="00940DB7" w:rsidRPr="000E45E0" w14:paraId="1900A3F7"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D82C8C1" w14:textId="77777777" w:rsidR="00940DB7" w:rsidRPr="00EB4CAA" w:rsidRDefault="00940DB7" w:rsidP="008A0035">
            <w:pPr>
              <w:rPr>
                <w:b/>
                <w:bCs/>
              </w:rPr>
            </w:pPr>
            <w:r w:rsidRPr="008E08D8">
              <w:rPr>
                <w:b/>
                <w:bCs/>
              </w:rPr>
              <w:t>W_0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6D5C4E2E" w14:textId="77777777" w:rsidR="00940DB7" w:rsidRPr="000E45E0" w:rsidRDefault="00940DB7" w:rsidP="008A0035">
            <w:r w:rsidRPr="00573D3B">
              <w:t>Zna i rozumie składnię kaskadowych arkuszy stylów, dostępne selektory i sposób ich wykorzystania w połączeniu z dokumentami HTML.</w:t>
            </w:r>
          </w:p>
        </w:tc>
        <w:tc>
          <w:tcPr>
            <w:tcW w:w="2128" w:type="dxa"/>
            <w:tcBorders>
              <w:top w:val="single" w:sz="2" w:space="0" w:color="000000"/>
              <w:left w:val="single" w:sz="6" w:space="0" w:color="auto"/>
              <w:bottom w:val="single" w:sz="2" w:space="0" w:color="000000"/>
              <w:right w:val="single" w:sz="6" w:space="0" w:color="auto"/>
            </w:tcBorders>
            <w:vAlign w:val="center"/>
          </w:tcPr>
          <w:p w14:paraId="09303226" w14:textId="77777777" w:rsidR="00940DB7" w:rsidRPr="00695276" w:rsidRDefault="00940DB7" w:rsidP="008A0035">
            <w:pPr>
              <w:rPr>
                <w:b/>
                <w:bCs/>
              </w:rPr>
            </w:pPr>
            <w:r w:rsidRPr="00695276">
              <w:rPr>
                <w:b/>
                <w:bCs/>
              </w:rPr>
              <w:t>K_W11</w:t>
            </w:r>
          </w:p>
        </w:tc>
      </w:tr>
      <w:tr w:rsidR="00940DB7" w:rsidRPr="000E45E0" w14:paraId="35D77253"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89EEB22" w14:textId="77777777" w:rsidR="00940DB7" w:rsidRPr="00EB4CAA" w:rsidRDefault="00940DB7" w:rsidP="008A0035">
            <w:pPr>
              <w:rPr>
                <w:b/>
                <w:bCs/>
              </w:rPr>
            </w:pPr>
            <w:r w:rsidRPr="008E08D8">
              <w:rPr>
                <w:b/>
                <w:bCs/>
              </w:rPr>
              <w:lastRenderedPageBreak/>
              <w:t>W_0</w:t>
            </w:r>
            <w:r>
              <w:rPr>
                <w:b/>
                <w:bCs/>
              </w:rPr>
              <w:t>4</w:t>
            </w:r>
          </w:p>
        </w:tc>
        <w:tc>
          <w:tcPr>
            <w:tcW w:w="7373" w:type="dxa"/>
            <w:gridSpan w:val="12"/>
            <w:tcBorders>
              <w:top w:val="single" w:sz="2" w:space="0" w:color="000000"/>
              <w:left w:val="single" w:sz="6" w:space="0" w:color="auto"/>
              <w:bottom w:val="single" w:sz="2" w:space="0" w:color="000000"/>
              <w:right w:val="single" w:sz="6" w:space="0" w:color="auto"/>
            </w:tcBorders>
          </w:tcPr>
          <w:p w14:paraId="13AF5E3B" w14:textId="77777777" w:rsidR="00940DB7" w:rsidRPr="000E45E0" w:rsidRDefault="00940DB7" w:rsidP="008A0035">
            <w:r w:rsidRPr="00573D3B">
              <w:t>Zna i rozumie składnię języka JavaScript i potrafi ją zastosować w</w:t>
            </w:r>
            <w:r>
              <w:t> </w:t>
            </w:r>
            <w:r w:rsidRPr="00573D3B">
              <w:t>powiązaniu z HTML i CSS do wprowadzenia interakcji na stronie WWW poprzez operowanie na DOM API.</w:t>
            </w:r>
          </w:p>
        </w:tc>
        <w:tc>
          <w:tcPr>
            <w:tcW w:w="2128" w:type="dxa"/>
            <w:tcBorders>
              <w:top w:val="single" w:sz="2" w:space="0" w:color="000000"/>
              <w:left w:val="single" w:sz="6" w:space="0" w:color="auto"/>
              <w:bottom w:val="single" w:sz="2" w:space="0" w:color="000000"/>
              <w:right w:val="single" w:sz="6" w:space="0" w:color="auto"/>
            </w:tcBorders>
            <w:vAlign w:val="center"/>
          </w:tcPr>
          <w:p w14:paraId="49BEBFF8" w14:textId="77777777" w:rsidR="00940DB7" w:rsidRPr="00695276" w:rsidRDefault="00940DB7" w:rsidP="008A0035">
            <w:pPr>
              <w:rPr>
                <w:b/>
                <w:bCs/>
              </w:rPr>
            </w:pPr>
            <w:r w:rsidRPr="00695276">
              <w:rPr>
                <w:rFonts w:cs="Arial"/>
                <w:b/>
                <w:color w:val="000000"/>
              </w:rPr>
              <w:t>K_W11</w:t>
            </w:r>
          </w:p>
        </w:tc>
      </w:tr>
      <w:tr w:rsidR="00940DB7" w:rsidRPr="000E45E0" w14:paraId="6C7960E7"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5499CD7" w14:textId="77777777" w:rsidR="00940DB7" w:rsidRPr="00EB4CAA" w:rsidRDefault="00940DB7" w:rsidP="008A0035">
            <w:pPr>
              <w:rPr>
                <w:b/>
                <w:bCs/>
              </w:rPr>
            </w:pPr>
            <w:r w:rsidRPr="008E08D8">
              <w:rPr>
                <w:b/>
                <w:bCs/>
              </w:rPr>
              <w:t>W_0</w:t>
            </w:r>
            <w:r>
              <w:rPr>
                <w:b/>
                <w:bCs/>
              </w:rPr>
              <w:t>5</w:t>
            </w:r>
          </w:p>
        </w:tc>
        <w:tc>
          <w:tcPr>
            <w:tcW w:w="7373" w:type="dxa"/>
            <w:gridSpan w:val="12"/>
            <w:tcBorders>
              <w:top w:val="single" w:sz="2" w:space="0" w:color="000000"/>
              <w:left w:val="single" w:sz="6" w:space="0" w:color="auto"/>
              <w:bottom w:val="single" w:sz="2" w:space="0" w:color="000000"/>
              <w:right w:val="single" w:sz="6" w:space="0" w:color="auto"/>
            </w:tcBorders>
          </w:tcPr>
          <w:p w14:paraId="1412B0E9" w14:textId="77777777" w:rsidR="00940DB7" w:rsidRPr="000E45E0" w:rsidRDefault="00940DB7" w:rsidP="008A0035">
            <w:r w:rsidRPr="00573D3B">
              <w:t>Zna i rozumie sposoby wykorzystania j</w:t>
            </w:r>
            <w:r>
              <w:t>ęz</w:t>
            </w:r>
            <w:r w:rsidRPr="00573D3B">
              <w:t>yka PHP do automatycznego generowania stron HTML i obsługi formularzy.</w:t>
            </w:r>
          </w:p>
        </w:tc>
        <w:tc>
          <w:tcPr>
            <w:tcW w:w="2128" w:type="dxa"/>
            <w:tcBorders>
              <w:top w:val="single" w:sz="2" w:space="0" w:color="000000"/>
              <w:left w:val="single" w:sz="6" w:space="0" w:color="auto"/>
              <w:bottom w:val="single" w:sz="2" w:space="0" w:color="000000"/>
              <w:right w:val="single" w:sz="6" w:space="0" w:color="auto"/>
            </w:tcBorders>
            <w:vAlign w:val="center"/>
          </w:tcPr>
          <w:p w14:paraId="2C199517" w14:textId="77777777" w:rsidR="00940DB7" w:rsidRPr="00695276" w:rsidRDefault="00940DB7" w:rsidP="008A0035">
            <w:pPr>
              <w:rPr>
                <w:b/>
                <w:bCs/>
              </w:rPr>
            </w:pPr>
            <w:r w:rsidRPr="00695276">
              <w:rPr>
                <w:rFonts w:cs="Arial"/>
                <w:b/>
                <w:color w:val="000000"/>
              </w:rPr>
              <w:t>K_W11</w:t>
            </w:r>
          </w:p>
        </w:tc>
      </w:tr>
      <w:tr w:rsidR="00940DB7" w:rsidRPr="000E45E0" w14:paraId="17286DF0"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7877E0D" w14:textId="77777777" w:rsidR="00940DB7" w:rsidRPr="00EB4CAA" w:rsidRDefault="00940DB7" w:rsidP="008A0035">
            <w:pPr>
              <w:rPr>
                <w:b/>
                <w:bCs/>
              </w:rPr>
            </w:pPr>
            <w:r w:rsidRPr="008E08D8">
              <w:rPr>
                <w:b/>
                <w:bCs/>
              </w:rPr>
              <w:t>W_0</w:t>
            </w:r>
            <w:r>
              <w:rPr>
                <w:b/>
                <w:bCs/>
              </w:rPr>
              <w:t>6</w:t>
            </w:r>
          </w:p>
        </w:tc>
        <w:tc>
          <w:tcPr>
            <w:tcW w:w="7373" w:type="dxa"/>
            <w:gridSpan w:val="12"/>
            <w:tcBorders>
              <w:top w:val="single" w:sz="2" w:space="0" w:color="000000"/>
              <w:left w:val="single" w:sz="6" w:space="0" w:color="auto"/>
              <w:bottom w:val="single" w:sz="2" w:space="0" w:color="000000"/>
              <w:right w:val="single" w:sz="6" w:space="0" w:color="auto"/>
            </w:tcBorders>
          </w:tcPr>
          <w:p w14:paraId="73FB5D36" w14:textId="77777777" w:rsidR="00940DB7" w:rsidRPr="000E45E0" w:rsidRDefault="00940DB7" w:rsidP="008A0035">
            <w:r w:rsidRPr="00573D3B">
              <w:t>Zna i rozumie zasady korzystania i mechanizmy związane z językiem zapytań SQL w stopniu podstawowym i sposoby ich wykorzystania w</w:t>
            </w:r>
            <w:r>
              <w:t> </w:t>
            </w:r>
            <w:r w:rsidRPr="00573D3B">
              <w:t>połączeniu z językiem PHP.</w:t>
            </w:r>
          </w:p>
        </w:tc>
        <w:tc>
          <w:tcPr>
            <w:tcW w:w="2128" w:type="dxa"/>
            <w:tcBorders>
              <w:top w:val="single" w:sz="2" w:space="0" w:color="000000"/>
              <w:left w:val="single" w:sz="6" w:space="0" w:color="auto"/>
              <w:bottom w:val="single" w:sz="2" w:space="0" w:color="000000"/>
              <w:right w:val="single" w:sz="6" w:space="0" w:color="auto"/>
            </w:tcBorders>
            <w:vAlign w:val="center"/>
          </w:tcPr>
          <w:p w14:paraId="0D33CC11" w14:textId="77777777" w:rsidR="00940DB7" w:rsidRPr="00695276" w:rsidRDefault="00940DB7" w:rsidP="008A0035">
            <w:pPr>
              <w:ind w:left="708" w:hanging="538"/>
              <w:rPr>
                <w:b/>
                <w:bCs/>
              </w:rPr>
            </w:pPr>
            <w:r w:rsidRPr="00695276">
              <w:rPr>
                <w:b/>
                <w:bCs/>
              </w:rPr>
              <w:t>K_W11</w:t>
            </w:r>
          </w:p>
        </w:tc>
      </w:tr>
      <w:tr w:rsidR="00940DB7" w:rsidRPr="000E45E0" w14:paraId="06D49914"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50E47CA" w14:textId="77777777" w:rsidR="00940DB7" w:rsidRPr="00EB4CAA" w:rsidRDefault="00940DB7" w:rsidP="008A0035">
            <w:pPr>
              <w:rPr>
                <w:b/>
                <w:bCs/>
              </w:rPr>
            </w:pPr>
            <w:r w:rsidRPr="008E08D8">
              <w:rPr>
                <w:b/>
                <w:bCs/>
              </w:rPr>
              <w:t>W_0</w:t>
            </w:r>
            <w:r>
              <w:rPr>
                <w:b/>
                <w:bCs/>
              </w:rPr>
              <w:t>7</w:t>
            </w:r>
          </w:p>
        </w:tc>
        <w:tc>
          <w:tcPr>
            <w:tcW w:w="7373" w:type="dxa"/>
            <w:gridSpan w:val="12"/>
            <w:tcBorders>
              <w:top w:val="single" w:sz="2" w:space="0" w:color="000000"/>
              <w:left w:val="single" w:sz="6" w:space="0" w:color="auto"/>
              <w:bottom w:val="single" w:sz="2" w:space="0" w:color="000000"/>
              <w:right w:val="single" w:sz="6" w:space="0" w:color="auto"/>
            </w:tcBorders>
          </w:tcPr>
          <w:p w14:paraId="0FE4BB52" w14:textId="77777777" w:rsidR="00940DB7" w:rsidRPr="000E45E0" w:rsidRDefault="00940DB7" w:rsidP="008A0035">
            <w:r w:rsidRPr="00E33ACF">
              <w:t>Zna i rozumie zagadnienia związane ze sposobami tworzenia aplikacji sieciowych</w:t>
            </w:r>
            <w:r>
              <w:t xml:space="preserve"> z wykorzystaniem podejścia AJAX</w:t>
            </w:r>
            <w:r w:rsidRPr="00E33ACF">
              <w:t>.</w:t>
            </w:r>
          </w:p>
        </w:tc>
        <w:tc>
          <w:tcPr>
            <w:tcW w:w="2128" w:type="dxa"/>
            <w:tcBorders>
              <w:top w:val="single" w:sz="2" w:space="0" w:color="000000"/>
              <w:left w:val="single" w:sz="6" w:space="0" w:color="auto"/>
              <w:bottom w:val="single" w:sz="2" w:space="0" w:color="000000"/>
              <w:right w:val="single" w:sz="6" w:space="0" w:color="auto"/>
            </w:tcBorders>
            <w:vAlign w:val="center"/>
          </w:tcPr>
          <w:p w14:paraId="54F2EF56" w14:textId="77777777" w:rsidR="00940DB7" w:rsidRPr="00695276" w:rsidRDefault="00940DB7" w:rsidP="008A0035">
            <w:pPr>
              <w:rPr>
                <w:b/>
                <w:bCs/>
              </w:rPr>
            </w:pPr>
            <w:r w:rsidRPr="00695276">
              <w:rPr>
                <w:b/>
                <w:bCs/>
              </w:rPr>
              <w:t>K_W11</w:t>
            </w:r>
          </w:p>
        </w:tc>
      </w:tr>
      <w:tr w:rsidR="00940DB7" w:rsidRPr="000E45E0" w14:paraId="5A5B571F"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50137C9" w14:textId="77777777" w:rsidR="00940DB7" w:rsidRPr="00EB4CAA" w:rsidRDefault="00940DB7" w:rsidP="008A0035">
            <w:pPr>
              <w:rPr>
                <w:b/>
                <w:bCs/>
              </w:rPr>
            </w:pPr>
            <w:r w:rsidRPr="008E08D8">
              <w:rPr>
                <w:b/>
                <w:bCs/>
              </w:rPr>
              <w:t>W_0</w:t>
            </w:r>
            <w:r>
              <w:rPr>
                <w:b/>
                <w:bCs/>
              </w:rPr>
              <w:t>8</w:t>
            </w:r>
          </w:p>
        </w:tc>
        <w:tc>
          <w:tcPr>
            <w:tcW w:w="7373" w:type="dxa"/>
            <w:gridSpan w:val="12"/>
            <w:tcBorders>
              <w:top w:val="single" w:sz="2" w:space="0" w:color="000000"/>
              <w:left w:val="single" w:sz="6" w:space="0" w:color="auto"/>
              <w:bottom w:val="single" w:sz="2" w:space="0" w:color="000000"/>
              <w:right w:val="single" w:sz="6" w:space="0" w:color="auto"/>
            </w:tcBorders>
          </w:tcPr>
          <w:p w14:paraId="3AC5D13E" w14:textId="77777777" w:rsidR="00940DB7" w:rsidRPr="000E45E0" w:rsidRDefault="00940DB7" w:rsidP="008A0035">
            <w:r w:rsidRPr="00E33ACF">
              <w:t xml:space="preserve">Zna i rozumie </w:t>
            </w:r>
            <w:r>
              <w:t>zagadnienia i zasady związane z dostępnością stron WWW (standard WCAG).</w:t>
            </w:r>
          </w:p>
        </w:tc>
        <w:tc>
          <w:tcPr>
            <w:tcW w:w="2128" w:type="dxa"/>
            <w:tcBorders>
              <w:top w:val="single" w:sz="2" w:space="0" w:color="000000"/>
              <w:left w:val="single" w:sz="6" w:space="0" w:color="auto"/>
              <w:bottom w:val="single" w:sz="2" w:space="0" w:color="000000"/>
              <w:right w:val="single" w:sz="6" w:space="0" w:color="auto"/>
            </w:tcBorders>
            <w:vAlign w:val="center"/>
          </w:tcPr>
          <w:p w14:paraId="51F90C57" w14:textId="77777777" w:rsidR="00940DB7" w:rsidRPr="00695276" w:rsidRDefault="00940DB7" w:rsidP="008A0035">
            <w:pPr>
              <w:rPr>
                <w:b/>
                <w:bCs/>
              </w:rPr>
            </w:pPr>
            <w:r w:rsidRPr="00695276">
              <w:rPr>
                <w:b/>
                <w:bCs/>
              </w:rPr>
              <w:t>K_W09</w:t>
            </w:r>
          </w:p>
        </w:tc>
      </w:tr>
      <w:tr w:rsidR="00940DB7" w:rsidRPr="000E45E0" w14:paraId="2126B13E" w14:textId="77777777" w:rsidTr="008A003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D2A2137" w14:textId="77777777" w:rsidR="00940DB7" w:rsidRPr="000E45E0" w:rsidRDefault="00940DB7" w:rsidP="008A0035">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4493CD5" w14:textId="77777777" w:rsidR="00940DB7" w:rsidRPr="000E45E0" w:rsidRDefault="00940DB7" w:rsidP="008A0035">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8AF88FB" w14:textId="77777777" w:rsidR="00940DB7" w:rsidRPr="000E45E0" w:rsidRDefault="00940DB7" w:rsidP="008A0035">
            <w:pPr>
              <w:pStyle w:val="Tytukomrki"/>
            </w:pPr>
            <w:r w:rsidRPr="000E45E0">
              <w:t>Symbol efektu kierunkowego</w:t>
            </w:r>
          </w:p>
        </w:tc>
      </w:tr>
      <w:tr w:rsidR="00940DB7" w:rsidRPr="000E45E0" w14:paraId="76A9C623"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tcPr>
          <w:p w14:paraId="646A69DE" w14:textId="77777777" w:rsidR="00940DB7" w:rsidRPr="00EB4CAA" w:rsidRDefault="00940DB7" w:rsidP="008A0035">
            <w:pPr>
              <w:rPr>
                <w:b/>
                <w:bCs/>
              </w:rPr>
            </w:pPr>
            <w:r w:rsidRPr="00327747">
              <w:rPr>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616C5B63" w14:textId="77777777" w:rsidR="00940DB7" w:rsidRPr="000E45E0" w:rsidRDefault="00940DB7" w:rsidP="008A0035">
            <w:r w:rsidRPr="000D22A1">
              <w:t>Potrafi korzystać w efektywny sposób z</w:t>
            </w:r>
            <w:r>
              <w:t xml:space="preserve"> zintegrowanego</w:t>
            </w:r>
            <w:r w:rsidRPr="000D22A1">
              <w:t xml:space="preserve"> środowiska programistycznego i implementować w nim strony i aplikacje sieciowe.</w:t>
            </w:r>
          </w:p>
        </w:tc>
        <w:tc>
          <w:tcPr>
            <w:tcW w:w="2128" w:type="dxa"/>
            <w:tcBorders>
              <w:top w:val="single" w:sz="2" w:space="0" w:color="000000"/>
              <w:left w:val="single" w:sz="6" w:space="0" w:color="auto"/>
              <w:bottom w:val="single" w:sz="2" w:space="0" w:color="000000"/>
              <w:right w:val="single" w:sz="6" w:space="0" w:color="auto"/>
            </w:tcBorders>
          </w:tcPr>
          <w:p w14:paraId="14FADAD4" w14:textId="77777777" w:rsidR="00940DB7" w:rsidRPr="00EB4CAA" w:rsidRDefault="00940DB7" w:rsidP="008A0035">
            <w:pPr>
              <w:rPr>
                <w:b/>
                <w:bCs/>
              </w:rPr>
            </w:pPr>
            <w:r w:rsidRPr="00BE0289">
              <w:rPr>
                <w:b/>
                <w:bCs/>
              </w:rPr>
              <w:t>K_U</w:t>
            </w:r>
            <w:r>
              <w:rPr>
                <w:b/>
                <w:bCs/>
              </w:rPr>
              <w:t>11</w:t>
            </w:r>
          </w:p>
        </w:tc>
      </w:tr>
      <w:tr w:rsidR="00940DB7" w:rsidRPr="000E45E0" w14:paraId="1F4E0A9E"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tcPr>
          <w:p w14:paraId="6A2325B9" w14:textId="77777777" w:rsidR="00940DB7" w:rsidRPr="00EB4CAA" w:rsidRDefault="00940DB7" w:rsidP="008A0035">
            <w:pPr>
              <w:rPr>
                <w:b/>
                <w:bCs/>
              </w:rPr>
            </w:pPr>
            <w:r w:rsidRPr="00327747">
              <w:rPr>
                <w:b/>
                <w:bCs/>
              </w:rPr>
              <w:t>U_0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616B1188" w14:textId="77777777" w:rsidR="00940DB7" w:rsidRPr="000E45E0" w:rsidRDefault="00940DB7" w:rsidP="008A0035">
            <w:r w:rsidRPr="00797F5F">
              <w:t xml:space="preserve">Potrafi </w:t>
            </w:r>
            <w:r>
              <w:t>tworzyć</w:t>
            </w:r>
            <w:r w:rsidRPr="00797F5F">
              <w:t xml:space="preserve"> strony WWW, </w:t>
            </w:r>
            <w:r>
              <w:t xml:space="preserve">definiować </w:t>
            </w:r>
            <w:r w:rsidRPr="00797F5F">
              <w:t xml:space="preserve">style </w:t>
            </w:r>
            <w:r>
              <w:t>opisujące</w:t>
            </w:r>
            <w:r w:rsidRPr="00797F5F">
              <w:t xml:space="preserve"> wygląd dla tych stron i </w:t>
            </w:r>
            <w:r>
              <w:t xml:space="preserve">implementować </w:t>
            </w:r>
            <w:r w:rsidRPr="00797F5F">
              <w:t>skrypty umożliwiające interakcje z tymi stronami.</w:t>
            </w:r>
          </w:p>
        </w:tc>
        <w:tc>
          <w:tcPr>
            <w:tcW w:w="2128" w:type="dxa"/>
            <w:tcBorders>
              <w:top w:val="single" w:sz="2" w:space="0" w:color="000000"/>
              <w:left w:val="single" w:sz="6" w:space="0" w:color="auto"/>
              <w:bottom w:val="single" w:sz="2" w:space="0" w:color="000000"/>
              <w:right w:val="single" w:sz="6" w:space="0" w:color="auto"/>
            </w:tcBorders>
          </w:tcPr>
          <w:p w14:paraId="638C7AC0" w14:textId="77777777" w:rsidR="00940DB7" w:rsidRPr="00EB4CAA" w:rsidRDefault="00940DB7" w:rsidP="008A0035">
            <w:pPr>
              <w:rPr>
                <w:b/>
                <w:bCs/>
              </w:rPr>
            </w:pPr>
            <w:r w:rsidRPr="00BE0289">
              <w:rPr>
                <w:b/>
                <w:bCs/>
              </w:rPr>
              <w:t>K_U</w:t>
            </w:r>
            <w:r>
              <w:rPr>
                <w:b/>
                <w:bCs/>
              </w:rPr>
              <w:t>22</w:t>
            </w:r>
          </w:p>
        </w:tc>
      </w:tr>
      <w:tr w:rsidR="00940DB7" w:rsidRPr="000E45E0" w14:paraId="57634938"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tcPr>
          <w:p w14:paraId="0FFA1456" w14:textId="77777777" w:rsidR="00940DB7" w:rsidRPr="00EB4CAA" w:rsidRDefault="00940DB7" w:rsidP="008A0035">
            <w:pPr>
              <w:rPr>
                <w:b/>
                <w:bCs/>
              </w:rPr>
            </w:pPr>
            <w:r w:rsidRPr="00327747">
              <w:rPr>
                <w:b/>
                <w:bCs/>
              </w:rPr>
              <w:t>U_0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07EADEEB" w14:textId="77777777" w:rsidR="00940DB7" w:rsidRPr="000E45E0" w:rsidRDefault="00940DB7" w:rsidP="008A0035">
            <w:r w:rsidRPr="003536F1">
              <w:t>Potrafi projektować i implementować logikę odpowiadającą za automatyczne generowanie stron i obsługę danych użytkownika po stronie serwera z użyciem języka PHP i SQL.</w:t>
            </w:r>
          </w:p>
        </w:tc>
        <w:tc>
          <w:tcPr>
            <w:tcW w:w="2128" w:type="dxa"/>
            <w:tcBorders>
              <w:top w:val="single" w:sz="2" w:space="0" w:color="000000"/>
              <w:left w:val="single" w:sz="6" w:space="0" w:color="auto"/>
              <w:bottom w:val="single" w:sz="2" w:space="0" w:color="000000"/>
              <w:right w:val="single" w:sz="6" w:space="0" w:color="auto"/>
            </w:tcBorders>
          </w:tcPr>
          <w:p w14:paraId="58768F46" w14:textId="77777777" w:rsidR="00940DB7" w:rsidRPr="00EB4CAA" w:rsidRDefault="00940DB7" w:rsidP="008A0035">
            <w:pPr>
              <w:rPr>
                <w:b/>
                <w:bCs/>
              </w:rPr>
            </w:pPr>
            <w:r w:rsidRPr="00BE0289">
              <w:rPr>
                <w:b/>
                <w:bCs/>
              </w:rPr>
              <w:t>K_U</w:t>
            </w:r>
            <w:r>
              <w:rPr>
                <w:b/>
                <w:bCs/>
              </w:rPr>
              <w:t>22</w:t>
            </w:r>
          </w:p>
        </w:tc>
      </w:tr>
      <w:tr w:rsidR="00940DB7" w:rsidRPr="000E45E0" w14:paraId="7199ED03"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tcPr>
          <w:p w14:paraId="16FCCC8D" w14:textId="77777777" w:rsidR="00940DB7" w:rsidRPr="00EB4CAA" w:rsidRDefault="00940DB7" w:rsidP="008A0035">
            <w:pPr>
              <w:rPr>
                <w:b/>
                <w:bCs/>
              </w:rPr>
            </w:pPr>
            <w:r w:rsidRPr="00327747">
              <w:rPr>
                <w:b/>
                <w:bCs/>
              </w:rPr>
              <w:t>U_0</w:t>
            </w:r>
            <w:r>
              <w:rPr>
                <w:b/>
                <w:bCs/>
              </w:rPr>
              <w:t>4</w:t>
            </w:r>
          </w:p>
        </w:tc>
        <w:tc>
          <w:tcPr>
            <w:tcW w:w="7373" w:type="dxa"/>
            <w:gridSpan w:val="12"/>
            <w:tcBorders>
              <w:top w:val="single" w:sz="2" w:space="0" w:color="000000"/>
              <w:left w:val="single" w:sz="6" w:space="0" w:color="auto"/>
              <w:bottom w:val="single" w:sz="2" w:space="0" w:color="000000"/>
              <w:right w:val="single" w:sz="6" w:space="0" w:color="auto"/>
            </w:tcBorders>
          </w:tcPr>
          <w:p w14:paraId="7B400394" w14:textId="77777777" w:rsidR="00940DB7" w:rsidRPr="000E45E0" w:rsidRDefault="00940DB7" w:rsidP="008A0035">
            <w:r w:rsidRPr="003536F1">
              <w:t xml:space="preserve">Potrafi ocenić przydatność rutynowych metod i narzędzi służących do rozwiązywania prostych zadań inżynierskich, typowych dla projektowania i programowania aplikacji </w:t>
            </w:r>
            <w:r>
              <w:t xml:space="preserve">WWW </w:t>
            </w:r>
            <w:r w:rsidRPr="003536F1">
              <w:t>oraz wybierać i stosować właściwe metody i</w:t>
            </w:r>
            <w:r>
              <w:t> </w:t>
            </w:r>
            <w:r w:rsidRPr="003536F1">
              <w:t>narzędzia związane z tworzeniem stron i aplikacji WWW.</w:t>
            </w:r>
          </w:p>
        </w:tc>
        <w:tc>
          <w:tcPr>
            <w:tcW w:w="2128" w:type="dxa"/>
            <w:tcBorders>
              <w:top w:val="single" w:sz="2" w:space="0" w:color="000000"/>
              <w:left w:val="single" w:sz="6" w:space="0" w:color="auto"/>
              <w:bottom w:val="single" w:sz="2" w:space="0" w:color="000000"/>
              <w:right w:val="single" w:sz="6" w:space="0" w:color="auto"/>
            </w:tcBorders>
          </w:tcPr>
          <w:p w14:paraId="61D6341B" w14:textId="77777777" w:rsidR="00940DB7" w:rsidRPr="00EB4CAA" w:rsidRDefault="00940DB7" w:rsidP="008A0035">
            <w:pPr>
              <w:rPr>
                <w:b/>
                <w:bCs/>
              </w:rPr>
            </w:pPr>
            <w:r w:rsidRPr="00BE0289">
              <w:rPr>
                <w:b/>
                <w:bCs/>
              </w:rPr>
              <w:t>K_U10</w:t>
            </w:r>
          </w:p>
        </w:tc>
      </w:tr>
      <w:tr w:rsidR="00940DB7" w:rsidRPr="000E45E0" w14:paraId="6BDDA32B"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tcPr>
          <w:p w14:paraId="392679EF" w14:textId="77777777" w:rsidR="00940DB7" w:rsidRPr="00EB4CAA" w:rsidRDefault="00940DB7" w:rsidP="008A0035">
            <w:pPr>
              <w:rPr>
                <w:b/>
                <w:bCs/>
              </w:rPr>
            </w:pPr>
            <w:r w:rsidRPr="00327747">
              <w:rPr>
                <w:b/>
                <w:bCs/>
              </w:rPr>
              <w:t>U_0</w:t>
            </w:r>
            <w:r>
              <w:rPr>
                <w:b/>
                <w:bCs/>
              </w:rPr>
              <w:t>5</w:t>
            </w:r>
          </w:p>
        </w:tc>
        <w:tc>
          <w:tcPr>
            <w:tcW w:w="7373" w:type="dxa"/>
            <w:gridSpan w:val="12"/>
            <w:tcBorders>
              <w:top w:val="single" w:sz="2" w:space="0" w:color="000000"/>
              <w:left w:val="single" w:sz="6" w:space="0" w:color="auto"/>
              <w:bottom w:val="single" w:sz="2" w:space="0" w:color="000000"/>
              <w:right w:val="single" w:sz="6" w:space="0" w:color="auto"/>
            </w:tcBorders>
          </w:tcPr>
          <w:p w14:paraId="1420AAC1" w14:textId="77777777" w:rsidR="00940DB7" w:rsidRPr="000E45E0" w:rsidRDefault="00940DB7" w:rsidP="008A0035">
            <w:r w:rsidRPr="0009406A">
              <w:t>Potrafi zaprojektować, zaimplementować oraz przetestować w pełni funkcjonalne aplikacje sieciowe z wykorzystaniem poznanych technologii.</w:t>
            </w:r>
          </w:p>
        </w:tc>
        <w:tc>
          <w:tcPr>
            <w:tcW w:w="2128" w:type="dxa"/>
            <w:tcBorders>
              <w:top w:val="single" w:sz="2" w:space="0" w:color="000000"/>
              <w:left w:val="single" w:sz="6" w:space="0" w:color="auto"/>
              <w:bottom w:val="single" w:sz="2" w:space="0" w:color="000000"/>
              <w:right w:val="single" w:sz="6" w:space="0" w:color="auto"/>
            </w:tcBorders>
          </w:tcPr>
          <w:p w14:paraId="44437B4A" w14:textId="77777777" w:rsidR="00940DB7" w:rsidRPr="00EB4CAA" w:rsidRDefault="00940DB7" w:rsidP="008A0035">
            <w:pPr>
              <w:rPr>
                <w:b/>
                <w:bCs/>
              </w:rPr>
            </w:pPr>
            <w:r w:rsidRPr="00BE0289">
              <w:rPr>
                <w:b/>
                <w:bCs/>
              </w:rPr>
              <w:t>K_U17, K_U19</w:t>
            </w:r>
          </w:p>
        </w:tc>
      </w:tr>
      <w:tr w:rsidR="00940DB7" w:rsidRPr="000E45E0" w14:paraId="380DD6B5"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tcPr>
          <w:p w14:paraId="30C987EE" w14:textId="77777777" w:rsidR="00940DB7" w:rsidRPr="00327747" w:rsidRDefault="00940DB7" w:rsidP="008A0035">
            <w:pPr>
              <w:rPr>
                <w:b/>
                <w:bCs/>
              </w:rPr>
            </w:pPr>
            <w:r>
              <w:rPr>
                <w:b/>
                <w:bCs/>
              </w:rPr>
              <w:t>U_06</w:t>
            </w:r>
          </w:p>
        </w:tc>
        <w:tc>
          <w:tcPr>
            <w:tcW w:w="7373" w:type="dxa"/>
            <w:gridSpan w:val="12"/>
            <w:tcBorders>
              <w:top w:val="single" w:sz="2" w:space="0" w:color="000000"/>
              <w:left w:val="single" w:sz="6" w:space="0" w:color="auto"/>
              <w:bottom w:val="single" w:sz="2" w:space="0" w:color="000000"/>
              <w:right w:val="single" w:sz="6" w:space="0" w:color="auto"/>
            </w:tcBorders>
          </w:tcPr>
          <w:p w14:paraId="3E709119" w14:textId="77777777" w:rsidR="00940DB7" w:rsidRPr="0009406A" w:rsidRDefault="00940DB7" w:rsidP="008A0035">
            <w:r>
              <w:t>Potrafi, w stopniu podstawowym, korzystać z narzędzi do kontroli wersji takich jak Git i GitHub.</w:t>
            </w:r>
          </w:p>
        </w:tc>
        <w:tc>
          <w:tcPr>
            <w:tcW w:w="2128" w:type="dxa"/>
            <w:tcBorders>
              <w:top w:val="single" w:sz="2" w:space="0" w:color="000000"/>
              <w:left w:val="single" w:sz="6" w:space="0" w:color="auto"/>
              <w:bottom w:val="single" w:sz="2" w:space="0" w:color="000000"/>
              <w:right w:val="single" w:sz="6" w:space="0" w:color="auto"/>
            </w:tcBorders>
          </w:tcPr>
          <w:p w14:paraId="7F7B4B8A" w14:textId="77777777" w:rsidR="00940DB7" w:rsidRPr="00BE0289" w:rsidRDefault="00940DB7" w:rsidP="008A0035">
            <w:pPr>
              <w:rPr>
                <w:b/>
                <w:bCs/>
              </w:rPr>
            </w:pPr>
            <w:r>
              <w:rPr>
                <w:b/>
                <w:bCs/>
              </w:rPr>
              <w:t>K_U2, K_U11</w:t>
            </w:r>
          </w:p>
        </w:tc>
      </w:tr>
      <w:tr w:rsidR="00940DB7" w:rsidRPr="000E45E0" w14:paraId="157EEAAE" w14:textId="77777777" w:rsidTr="008A003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5F2B50D" w14:textId="77777777" w:rsidR="00940DB7" w:rsidRPr="000E45E0" w:rsidRDefault="00940DB7" w:rsidP="008A0035">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B18584A" w14:textId="77777777" w:rsidR="00940DB7" w:rsidRPr="000E45E0" w:rsidRDefault="00940DB7" w:rsidP="008A0035">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FFFDAEE" w14:textId="77777777" w:rsidR="00940DB7" w:rsidRPr="000E45E0" w:rsidRDefault="00940DB7" w:rsidP="008A0035">
            <w:pPr>
              <w:pStyle w:val="Tytukomrki"/>
            </w:pPr>
            <w:r w:rsidRPr="000E45E0">
              <w:t>Symbol efektu kierunkowego</w:t>
            </w:r>
          </w:p>
        </w:tc>
      </w:tr>
      <w:tr w:rsidR="00940DB7" w:rsidRPr="000E45E0" w14:paraId="7004CDE4"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0FDBF65" w14:textId="77777777" w:rsidR="00940DB7" w:rsidRPr="00460D20" w:rsidRDefault="00940DB7" w:rsidP="008A0035">
            <w:pPr>
              <w:rPr>
                <w:b/>
                <w:bCs/>
              </w:rPr>
            </w:pPr>
            <w:r w:rsidRPr="00460D20">
              <w:rPr>
                <w:b/>
                <w:bCs/>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61A469A5" w14:textId="77777777" w:rsidR="00940DB7" w:rsidRPr="000E45E0" w:rsidRDefault="00940DB7" w:rsidP="008A0035">
            <w:r w:rsidRPr="004F5054">
              <w:t>Jest gotów do podejmowania decyzji i przeprowadzania analizy efektów tych decyzji w ramach rozwiązywania zadań programistycznych.</w:t>
            </w:r>
          </w:p>
        </w:tc>
        <w:tc>
          <w:tcPr>
            <w:tcW w:w="2128" w:type="dxa"/>
            <w:tcBorders>
              <w:top w:val="single" w:sz="2" w:space="0" w:color="000000"/>
              <w:left w:val="single" w:sz="6" w:space="0" w:color="auto"/>
              <w:bottom w:val="single" w:sz="2" w:space="0" w:color="000000"/>
              <w:right w:val="single" w:sz="6" w:space="0" w:color="auto"/>
            </w:tcBorders>
            <w:vAlign w:val="center"/>
          </w:tcPr>
          <w:p w14:paraId="7B75C49E" w14:textId="77777777" w:rsidR="00940DB7" w:rsidRPr="00B01089" w:rsidRDefault="00940DB7" w:rsidP="008A0035">
            <w:pPr>
              <w:rPr>
                <w:b/>
                <w:bCs/>
              </w:rPr>
            </w:pPr>
            <w:r w:rsidRPr="00B01089">
              <w:rPr>
                <w:b/>
                <w:bCs/>
              </w:rPr>
              <w:t>K_K01</w:t>
            </w:r>
          </w:p>
        </w:tc>
      </w:tr>
      <w:tr w:rsidR="00940DB7" w:rsidRPr="000E45E0" w14:paraId="1A5E9B6C"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35BA4A2" w14:textId="77777777" w:rsidR="00940DB7" w:rsidRPr="000E45E0" w:rsidRDefault="00940DB7" w:rsidP="008A0035">
            <w:r w:rsidRPr="00460D20">
              <w:rPr>
                <w:b/>
                <w:bCs/>
              </w:rPr>
              <w:t>K_0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6DC7979E" w14:textId="77777777" w:rsidR="00940DB7" w:rsidRPr="000E45E0" w:rsidRDefault="00940DB7" w:rsidP="008A0035">
            <w:r w:rsidRPr="004F5054">
              <w:t>Jest gotów do uznania znaczenia wiedzy w rozwiązywaniu problemów programistycznych oraz do konstruktywnej krytyki powstałych rozwiązań.</w:t>
            </w:r>
          </w:p>
        </w:tc>
        <w:tc>
          <w:tcPr>
            <w:tcW w:w="2128" w:type="dxa"/>
            <w:tcBorders>
              <w:top w:val="single" w:sz="2" w:space="0" w:color="000000"/>
              <w:left w:val="single" w:sz="6" w:space="0" w:color="auto"/>
              <w:bottom w:val="single" w:sz="2" w:space="0" w:color="000000"/>
              <w:right w:val="single" w:sz="6" w:space="0" w:color="auto"/>
            </w:tcBorders>
            <w:vAlign w:val="center"/>
          </w:tcPr>
          <w:p w14:paraId="1D106E27" w14:textId="77777777" w:rsidR="00940DB7" w:rsidRPr="00B01089" w:rsidRDefault="00940DB7" w:rsidP="008A0035">
            <w:pPr>
              <w:rPr>
                <w:b/>
                <w:bCs/>
              </w:rPr>
            </w:pPr>
            <w:r w:rsidRPr="00B01089">
              <w:rPr>
                <w:b/>
                <w:bCs/>
              </w:rPr>
              <w:t>K_K01</w:t>
            </w:r>
          </w:p>
        </w:tc>
      </w:tr>
      <w:tr w:rsidR="00940DB7" w:rsidRPr="000E45E0" w14:paraId="34D97193" w14:textId="77777777" w:rsidTr="008A0035">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3A7D3C20" w14:textId="77777777" w:rsidR="00940DB7" w:rsidRPr="000E45E0" w:rsidRDefault="00940DB7" w:rsidP="008A0035">
            <w:pPr>
              <w:pStyle w:val="Tytukomrki"/>
            </w:pPr>
            <w:r w:rsidRPr="000E45E0">
              <w:lastRenderedPageBreak/>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717872CF" w14:textId="77777777" w:rsidR="00940DB7" w:rsidRPr="000E45E0" w:rsidRDefault="00940DB7" w:rsidP="008A0035">
            <w:r>
              <w:t>studia stacjonarne: wykłady (30 godzin), ćwiczenia laboratoryjne (30 godzin)</w:t>
            </w:r>
            <w:r>
              <w:br/>
              <w:t>studia niestacjonarne: wykłady (15 godz.), ćwiczenia laboratoryjne (18 godzin)</w:t>
            </w:r>
          </w:p>
        </w:tc>
      </w:tr>
      <w:tr w:rsidR="00940DB7" w:rsidRPr="000E45E0" w14:paraId="7A9F0E92" w14:textId="77777777" w:rsidTr="008A003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4E6F058" w14:textId="77777777" w:rsidR="00940DB7" w:rsidRPr="000E45E0" w:rsidRDefault="00940DB7" w:rsidP="008A0035">
            <w:pPr>
              <w:pStyle w:val="Tytukomrki"/>
            </w:pPr>
            <w:r w:rsidRPr="000E45E0">
              <w:br w:type="page"/>
              <w:t>Wymagania wstępne i dodatkowe:</w:t>
            </w:r>
          </w:p>
        </w:tc>
      </w:tr>
      <w:tr w:rsidR="00940DB7" w:rsidRPr="000E45E0" w14:paraId="4A431890"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2FEF67E" w14:textId="77777777" w:rsidR="00940DB7" w:rsidRPr="000E45E0" w:rsidRDefault="00940DB7" w:rsidP="008A0035">
            <w:r w:rsidRPr="00E41ECF">
              <w:t>Znajomość podstaw programowania.</w:t>
            </w:r>
          </w:p>
        </w:tc>
      </w:tr>
      <w:tr w:rsidR="00940DB7" w:rsidRPr="000E45E0" w14:paraId="53B5C7AC"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B122F85" w14:textId="77777777" w:rsidR="00940DB7" w:rsidRPr="000E45E0" w:rsidRDefault="00940DB7" w:rsidP="008A0035">
            <w:pPr>
              <w:pStyle w:val="Tytukomrki"/>
            </w:pPr>
            <w:r w:rsidRPr="000E45E0">
              <w:t>Treści modułu kształcenia:</w:t>
            </w:r>
          </w:p>
        </w:tc>
      </w:tr>
      <w:tr w:rsidR="00940DB7" w:rsidRPr="000E45E0" w14:paraId="748B0EC9"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FBA00D3" w14:textId="77777777" w:rsidR="00940DB7" w:rsidRPr="008C0E25" w:rsidRDefault="00940DB7" w:rsidP="00E04892">
            <w:pPr>
              <w:numPr>
                <w:ilvl w:val="0"/>
                <w:numId w:val="36"/>
              </w:numPr>
              <w:tabs>
                <w:tab w:val="num" w:pos="720"/>
              </w:tabs>
              <w:spacing w:before="100" w:after="0" w:line="240" w:lineRule="auto"/>
              <w:ind w:left="720"/>
              <w:rPr>
                <w:rFonts w:eastAsia="Times New Roman" w:cs="Arial"/>
                <w:sz w:val="20"/>
                <w:szCs w:val="20"/>
                <w:lang w:eastAsia="pl-PL"/>
              </w:rPr>
            </w:pPr>
            <w:r w:rsidRPr="008C0E25">
              <w:rPr>
                <w:rFonts w:eastAsia="Times New Roman" w:cs="Arial"/>
                <w:b/>
                <w:bCs/>
                <w:sz w:val="20"/>
                <w:szCs w:val="20"/>
                <w:lang w:eastAsia="pl-PL"/>
              </w:rPr>
              <w:t>Wprowadzenie.</w:t>
            </w:r>
            <w:r w:rsidRPr="008C0E25">
              <w:rPr>
                <w:rFonts w:eastAsia="Times New Roman" w:cs="Arial"/>
                <w:sz w:val="20"/>
                <w:szCs w:val="20"/>
                <w:lang w:eastAsia="pl-PL"/>
              </w:rPr>
              <w:t xml:space="preserve"> Historia rozwoju technologii WWW, podstawowe pojęcia i zagadnienia.</w:t>
            </w:r>
          </w:p>
          <w:p w14:paraId="1DBE9BB6" w14:textId="77777777" w:rsidR="00940DB7" w:rsidRPr="008C0E25" w:rsidRDefault="00940DB7" w:rsidP="00E04892">
            <w:pPr>
              <w:numPr>
                <w:ilvl w:val="0"/>
                <w:numId w:val="36"/>
              </w:numPr>
              <w:tabs>
                <w:tab w:val="num" w:pos="720"/>
              </w:tabs>
              <w:spacing w:before="100" w:after="0" w:line="240" w:lineRule="auto"/>
              <w:ind w:left="720"/>
              <w:rPr>
                <w:rFonts w:eastAsia="Times New Roman" w:cs="Arial"/>
                <w:sz w:val="20"/>
                <w:szCs w:val="20"/>
                <w:lang w:eastAsia="pl-PL"/>
              </w:rPr>
            </w:pPr>
            <w:r w:rsidRPr="008C0E25">
              <w:rPr>
                <w:rFonts w:eastAsia="Times New Roman" w:cs="Arial"/>
                <w:b/>
                <w:bCs/>
                <w:sz w:val="20"/>
                <w:szCs w:val="20"/>
                <w:lang w:eastAsia="pl-PL"/>
              </w:rPr>
              <w:t>Podstawowe standardy.</w:t>
            </w:r>
            <w:r w:rsidRPr="008C0E25">
              <w:rPr>
                <w:rFonts w:eastAsia="Times New Roman" w:cs="Arial"/>
                <w:sz w:val="20"/>
                <w:szCs w:val="20"/>
                <w:lang w:eastAsia="pl-PL"/>
              </w:rPr>
              <w:t xml:space="preserve"> Protokół </w:t>
            </w:r>
            <w:r>
              <w:rPr>
                <w:rFonts w:eastAsia="Times New Roman" w:cs="Arial"/>
                <w:sz w:val="20"/>
                <w:szCs w:val="20"/>
                <w:lang w:eastAsia="pl-PL"/>
              </w:rPr>
              <w:t>HTTP, adresowanie</w:t>
            </w:r>
            <w:r w:rsidRPr="008C0E25">
              <w:rPr>
                <w:rFonts w:eastAsia="Times New Roman" w:cs="Arial"/>
                <w:sz w:val="20"/>
                <w:szCs w:val="20"/>
                <w:lang w:eastAsia="pl-PL"/>
              </w:rPr>
              <w:t xml:space="preserve"> UR</w:t>
            </w:r>
            <w:r>
              <w:rPr>
                <w:rFonts w:eastAsia="Times New Roman" w:cs="Arial"/>
                <w:sz w:val="20"/>
                <w:szCs w:val="20"/>
                <w:lang w:eastAsia="pl-PL"/>
              </w:rPr>
              <w:t>L.</w:t>
            </w:r>
          </w:p>
          <w:p w14:paraId="34684EBD" w14:textId="77777777" w:rsidR="00940DB7" w:rsidRPr="008C0E25" w:rsidRDefault="00940DB7" w:rsidP="00E04892">
            <w:pPr>
              <w:numPr>
                <w:ilvl w:val="0"/>
                <w:numId w:val="36"/>
              </w:numPr>
              <w:tabs>
                <w:tab w:val="num" w:pos="720"/>
              </w:tabs>
              <w:spacing w:before="100" w:after="0" w:line="240" w:lineRule="auto"/>
              <w:ind w:left="720"/>
              <w:rPr>
                <w:rFonts w:eastAsia="Times New Roman" w:cs="Arial"/>
                <w:sz w:val="20"/>
                <w:szCs w:val="20"/>
                <w:lang w:eastAsia="pl-PL"/>
              </w:rPr>
            </w:pPr>
            <w:r w:rsidRPr="008C0E25">
              <w:rPr>
                <w:rFonts w:eastAsia="Times New Roman" w:cs="Arial"/>
                <w:b/>
                <w:bCs/>
                <w:sz w:val="20"/>
                <w:szCs w:val="20"/>
                <w:lang w:eastAsia="pl-PL"/>
              </w:rPr>
              <w:t>Język HTML.</w:t>
            </w:r>
            <w:r w:rsidRPr="008C0E25">
              <w:rPr>
                <w:rFonts w:eastAsia="Times New Roman" w:cs="Arial"/>
                <w:sz w:val="20"/>
                <w:szCs w:val="20"/>
                <w:lang w:eastAsia="pl-PL"/>
              </w:rPr>
              <w:t xml:space="preserve"> Struktura dokumentu, podstawowe rodzaje elementów.</w:t>
            </w:r>
          </w:p>
          <w:p w14:paraId="20A1764A" w14:textId="77777777" w:rsidR="00940DB7" w:rsidRPr="008C0E25" w:rsidRDefault="00940DB7" w:rsidP="00E04892">
            <w:pPr>
              <w:numPr>
                <w:ilvl w:val="0"/>
                <w:numId w:val="36"/>
              </w:numPr>
              <w:tabs>
                <w:tab w:val="num" w:pos="720"/>
              </w:tabs>
              <w:spacing w:before="100" w:after="0" w:line="240" w:lineRule="auto"/>
              <w:ind w:left="720"/>
              <w:rPr>
                <w:rFonts w:eastAsia="Times New Roman" w:cs="Arial"/>
                <w:sz w:val="20"/>
                <w:szCs w:val="20"/>
                <w:lang w:eastAsia="pl-PL"/>
              </w:rPr>
            </w:pPr>
            <w:r w:rsidRPr="008C0E25">
              <w:rPr>
                <w:rFonts w:eastAsia="Times New Roman" w:cs="Arial"/>
                <w:b/>
                <w:bCs/>
                <w:sz w:val="20"/>
                <w:szCs w:val="20"/>
                <w:lang w:eastAsia="pl-PL"/>
              </w:rPr>
              <w:t>Kaskadowe arkusze stylów.</w:t>
            </w:r>
            <w:r w:rsidRPr="008C0E25">
              <w:rPr>
                <w:rFonts w:eastAsia="Times New Roman" w:cs="Arial"/>
                <w:sz w:val="20"/>
                <w:szCs w:val="20"/>
                <w:lang w:eastAsia="pl-PL"/>
              </w:rPr>
              <w:t xml:space="preserve"> Składnia języka, sposoby powiązania z dokumentem HTML.</w:t>
            </w:r>
          </w:p>
          <w:p w14:paraId="6D43AF40" w14:textId="77777777" w:rsidR="00940DB7" w:rsidRPr="008C0E25" w:rsidRDefault="00940DB7" w:rsidP="00E04892">
            <w:pPr>
              <w:numPr>
                <w:ilvl w:val="0"/>
                <w:numId w:val="36"/>
              </w:numPr>
              <w:tabs>
                <w:tab w:val="num" w:pos="720"/>
              </w:tabs>
              <w:spacing w:before="100" w:after="0" w:line="240" w:lineRule="auto"/>
              <w:ind w:left="720"/>
              <w:rPr>
                <w:rFonts w:eastAsia="Times New Roman" w:cs="Arial"/>
                <w:sz w:val="20"/>
                <w:szCs w:val="20"/>
                <w:lang w:eastAsia="pl-PL"/>
              </w:rPr>
            </w:pPr>
            <w:r w:rsidRPr="008C0E25">
              <w:rPr>
                <w:rFonts w:eastAsia="Times New Roman" w:cs="Arial"/>
                <w:b/>
                <w:bCs/>
                <w:sz w:val="20"/>
                <w:szCs w:val="20"/>
                <w:lang w:eastAsia="pl-PL"/>
              </w:rPr>
              <w:t>Kaskadowe arkusze stylów.</w:t>
            </w:r>
            <w:r w:rsidRPr="008C0E25">
              <w:rPr>
                <w:rFonts w:eastAsia="Times New Roman" w:cs="Arial"/>
                <w:sz w:val="20"/>
                <w:szCs w:val="20"/>
                <w:lang w:eastAsia="pl-PL"/>
              </w:rPr>
              <w:t xml:space="preserve"> Selektory i przykłady ich użycia.</w:t>
            </w:r>
          </w:p>
          <w:p w14:paraId="58A71732" w14:textId="77777777" w:rsidR="00940DB7" w:rsidRDefault="00940DB7" w:rsidP="00E04892">
            <w:pPr>
              <w:numPr>
                <w:ilvl w:val="0"/>
                <w:numId w:val="36"/>
              </w:numPr>
              <w:tabs>
                <w:tab w:val="num" w:pos="720"/>
              </w:tabs>
              <w:spacing w:before="100" w:after="0" w:line="240" w:lineRule="auto"/>
              <w:ind w:left="720"/>
              <w:rPr>
                <w:rFonts w:eastAsia="Times New Roman" w:cs="Arial"/>
                <w:sz w:val="20"/>
                <w:szCs w:val="20"/>
                <w:lang w:eastAsia="pl-PL"/>
              </w:rPr>
            </w:pPr>
            <w:r w:rsidRPr="008C0E25">
              <w:rPr>
                <w:rFonts w:eastAsia="Times New Roman" w:cs="Arial"/>
                <w:b/>
                <w:bCs/>
                <w:sz w:val="20"/>
                <w:szCs w:val="20"/>
                <w:lang w:eastAsia="pl-PL"/>
              </w:rPr>
              <w:t>Język JavaScript</w:t>
            </w:r>
            <w:r>
              <w:rPr>
                <w:rFonts w:eastAsia="Times New Roman" w:cs="Arial"/>
                <w:b/>
                <w:bCs/>
                <w:sz w:val="20"/>
                <w:szCs w:val="20"/>
                <w:lang w:eastAsia="pl-PL"/>
              </w:rPr>
              <w:t>.</w:t>
            </w:r>
            <w:r w:rsidRPr="008C0E25">
              <w:rPr>
                <w:rFonts w:eastAsia="Times New Roman" w:cs="Arial"/>
                <w:sz w:val="20"/>
                <w:szCs w:val="20"/>
                <w:lang w:eastAsia="pl-PL"/>
              </w:rPr>
              <w:t xml:space="preserve"> Składnia języka i </w:t>
            </w:r>
            <w:r>
              <w:rPr>
                <w:rFonts w:eastAsia="Times New Roman" w:cs="Arial"/>
                <w:sz w:val="20"/>
                <w:szCs w:val="20"/>
                <w:lang w:eastAsia="pl-PL"/>
              </w:rPr>
              <w:t>proste przykłady obsługi interakcji użytkownika ze stroną WWW</w:t>
            </w:r>
            <w:r w:rsidRPr="008C0E25">
              <w:rPr>
                <w:rFonts w:eastAsia="Times New Roman" w:cs="Arial"/>
                <w:sz w:val="20"/>
                <w:szCs w:val="20"/>
                <w:lang w:eastAsia="pl-PL"/>
              </w:rPr>
              <w:t>.</w:t>
            </w:r>
          </w:p>
          <w:p w14:paraId="1D31B734" w14:textId="77777777" w:rsidR="00940DB7" w:rsidRPr="008C0E25" w:rsidRDefault="00940DB7" w:rsidP="00E04892">
            <w:pPr>
              <w:numPr>
                <w:ilvl w:val="0"/>
                <w:numId w:val="36"/>
              </w:numPr>
              <w:tabs>
                <w:tab w:val="num" w:pos="720"/>
              </w:tabs>
              <w:spacing w:before="100" w:after="0" w:line="240" w:lineRule="auto"/>
              <w:ind w:left="720"/>
              <w:rPr>
                <w:rFonts w:eastAsia="Times New Roman" w:cs="Arial"/>
                <w:sz w:val="20"/>
                <w:szCs w:val="20"/>
                <w:lang w:eastAsia="pl-PL"/>
              </w:rPr>
            </w:pPr>
            <w:r>
              <w:rPr>
                <w:rFonts w:eastAsia="Times New Roman" w:cs="Arial"/>
                <w:b/>
                <w:bCs/>
                <w:sz w:val="20"/>
                <w:szCs w:val="20"/>
                <w:lang w:eastAsia="pl-PL"/>
              </w:rPr>
              <w:t>Język JavaScript.</w:t>
            </w:r>
            <w:r>
              <w:rPr>
                <w:rFonts w:eastAsia="Times New Roman" w:cs="Arial"/>
                <w:sz w:val="20"/>
                <w:szCs w:val="20"/>
                <w:lang w:eastAsia="pl-PL"/>
              </w:rPr>
              <w:t xml:space="preserve"> Korzystanie z DOM API, dynamiczne modyfikowanie struktury i hierarchii obiektów, pojęcie pętli zdarzeń i asynchroniczności.</w:t>
            </w:r>
          </w:p>
          <w:p w14:paraId="174DF7CC" w14:textId="77777777" w:rsidR="00940DB7" w:rsidRDefault="00940DB7" w:rsidP="00E04892">
            <w:pPr>
              <w:numPr>
                <w:ilvl w:val="0"/>
                <w:numId w:val="36"/>
              </w:numPr>
              <w:tabs>
                <w:tab w:val="num" w:pos="720"/>
              </w:tabs>
              <w:spacing w:before="100" w:after="0" w:line="240" w:lineRule="auto"/>
              <w:ind w:left="720"/>
              <w:rPr>
                <w:rFonts w:eastAsia="Times New Roman" w:cs="Arial"/>
                <w:sz w:val="20"/>
                <w:szCs w:val="20"/>
                <w:lang w:eastAsia="pl-PL"/>
              </w:rPr>
            </w:pPr>
            <w:r w:rsidRPr="008C0E25">
              <w:rPr>
                <w:rFonts w:eastAsia="Times New Roman" w:cs="Arial"/>
                <w:b/>
                <w:bCs/>
                <w:sz w:val="20"/>
                <w:szCs w:val="20"/>
                <w:lang w:eastAsia="pl-PL"/>
              </w:rPr>
              <w:t xml:space="preserve">Biblioteka </w:t>
            </w:r>
            <w:proofErr w:type="spellStart"/>
            <w:r w:rsidRPr="008C0E25">
              <w:rPr>
                <w:rFonts w:eastAsia="Times New Roman" w:cs="Arial"/>
                <w:b/>
                <w:bCs/>
                <w:sz w:val="20"/>
                <w:szCs w:val="20"/>
                <w:lang w:eastAsia="pl-PL"/>
              </w:rPr>
              <w:t>JQuery</w:t>
            </w:r>
            <w:proofErr w:type="spellEnd"/>
            <w:r w:rsidRPr="008C0E25">
              <w:rPr>
                <w:rFonts w:eastAsia="Times New Roman" w:cs="Arial"/>
                <w:b/>
                <w:bCs/>
                <w:sz w:val="20"/>
                <w:szCs w:val="20"/>
                <w:lang w:eastAsia="pl-PL"/>
              </w:rPr>
              <w:t>.</w:t>
            </w:r>
            <w:r w:rsidRPr="008C0E25">
              <w:rPr>
                <w:rFonts w:eastAsia="Times New Roman" w:cs="Arial"/>
                <w:sz w:val="20"/>
                <w:szCs w:val="20"/>
                <w:lang w:eastAsia="pl-PL"/>
              </w:rPr>
              <w:t xml:space="preserve"> </w:t>
            </w:r>
            <w:r>
              <w:rPr>
                <w:rFonts w:eastAsia="Times New Roman" w:cs="Arial"/>
                <w:sz w:val="20"/>
                <w:szCs w:val="20"/>
                <w:lang w:eastAsia="pl-PL"/>
              </w:rPr>
              <w:t>P</w:t>
            </w:r>
            <w:r w:rsidRPr="008C0E25">
              <w:rPr>
                <w:rFonts w:eastAsia="Times New Roman" w:cs="Arial"/>
                <w:sz w:val="20"/>
                <w:szCs w:val="20"/>
                <w:lang w:eastAsia="pl-PL"/>
              </w:rPr>
              <w:t>rzykłady wykorzystania jej funkcj</w:t>
            </w:r>
            <w:r>
              <w:rPr>
                <w:rFonts w:eastAsia="Times New Roman" w:cs="Arial"/>
                <w:sz w:val="20"/>
                <w:szCs w:val="20"/>
                <w:lang w:eastAsia="pl-PL"/>
              </w:rPr>
              <w:t>i</w:t>
            </w:r>
            <w:r w:rsidRPr="008C0E25">
              <w:rPr>
                <w:rFonts w:eastAsia="Times New Roman" w:cs="Arial"/>
                <w:sz w:val="20"/>
                <w:szCs w:val="20"/>
                <w:lang w:eastAsia="pl-PL"/>
              </w:rPr>
              <w:t xml:space="preserve"> do implementacji standardowych scenariuszy interakcji użytkownika z dokumentem HTML.</w:t>
            </w:r>
          </w:p>
          <w:p w14:paraId="2527FF8A" w14:textId="77777777" w:rsidR="00940DB7" w:rsidRPr="008C0E25" w:rsidRDefault="00940DB7" w:rsidP="00E04892">
            <w:pPr>
              <w:numPr>
                <w:ilvl w:val="0"/>
                <w:numId w:val="36"/>
              </w:numPr>
              <w:tabs>
                <w:tab w:val="num" w:pos="720"/>
              </w:tabs>
              <w:spacing w:before="100" w:after="0" w:line="240" w:lineRule="auto"/>
              <w:ind w:left="720"/>
              <w:rPr>
                <w:rFonts w:eastAsia="Times New Roman" w:cs="Arial"/>
                <w:sz w:val="20"/>
                <w:szCs w:val="20"/>
                <w:lang w:eastAsia="pl-PL"/>
              </w:rPr>
            </w:pPr>
            <w:r w:rsidRPr="008C0E25">
              <w:rPr>
                <w:rFonts w:eastAsia="Times New Roman" w:cs="Arial"/>
                <w:b/>
                <w:bCs/>
                <w:sz w:val="20"/>
                <w:szCs w:val="20"/>
                <w:lang w:eastAsia="pl-PL"/>
              </w:rPr>
              <w:t>Język PHP.</w:t>
            </w:r>
            <w:r w:rsidRPr="008C0E25">
              <w:rPr>
                <w:rFonts w:eastAsia="Times New Roman" w:cs="Arial"/>
                <w:sz w:val="20"/>
                <w:szCs w:val="20"/>
                <w:lang w:eastAsia="pl-PL"/>
              </w:rPr>
              <w:t xml:space="preserve"> Składnia języka, sposoby odwołania się do parametrów przesłanych w żądaniu HTTP.</w:t>
            </w:r>
          </w:p>
          <w:p w14:paraId="0A830DFA" w14:textId="77777777" w:rsidR="00940DB7" w:rsidRPr="008C0E25" w:rsidRDefault="00940DB7" w:rsidP="00E04892">
            <w:pPr>
              <w:numPr>
                <w:ilvl w:val="0"/>
                <w:numId w:val="36"/>
              </w:numPr>
              <w:tabs>
                <w:tab w:val="num" w:pos="720"/>
              </w:tabs>
              <w:spacing w:before="100" w:after="0" w:line="240" w:lineRule="auto"/>
              <w:ind w:left="720"/>
              <w:rPr>
                <w:rFonts w:eastAsia="Times New Roman" w:cs="Arial"/>
                <w:sz w:val="20"/>
                <w:szCs w:val="20"/>
                <w:lang w:eastAsia="pl-PL"/>
              </w:rPr>
            </w:pPr>
            <w:r w:rsidRPr="008C0E25">
              <w:rPr>
                <w:rFonts w:eastAsia="Times New Roman" w:cs="Arial"/>
                <w:b/>
                <w:bCs/>
                <w:sz w:val="20"/>
                <w:szCs w:val="20"/>
                <w:lang w:eastAsia="pl-PL"/>
              </w:rPr>
              <w:t>Bazy danych.</w:t>
            </w:r>
            <w:r w:rsidRPr="008C0E25">
              <w:rPr>
                <w:rFonts w:eastAsia="Times New Roman" w:cs="Arial"/>
                <w:sz w:val="20"/>
                <w:szCs w:val="20"/>
                <w:lang w:eastAsia="pl-PL"/>
              </w:rPr>
              <w:t xml:space="preserve"> Podstawy relacyjnych baz danych, tabele, klucze główne i obce, podstawy języka SQL.</w:t>
            </w:r>
          </w:p>
          <w:p w14:paraId="60BBF62D" w14:textId="77777777" w:rsidR="00940DB7" w:rsidRPr="00F1338E" w:rsidRDefault="00940DB7" w:rsidP="00E04892">
            <w:pPr>
              <w:numPr>
                <w:ilvl w:val="0"/>
                <w:numId w:val="36"/>
              </w:numPr>
              <w:tabs>
                <w:tab w:val="num" w:pos="720"/>
              </w:tabs>
              <w:spacing w:before="100" w:after="0" w:line="240" w:lineRule="auto"/>
              <w:ind w:left="720"/>
              <w:rPr>
                <w:rFonts w:eastAsia="Times New Roman" w:cs="Arial"/>
                <w:b/>
                <w:bCs/>
                <w:sz w:val="20"/>
                <w:szCs w:val="20"/>
                <w:lang w:eastAsia="pl-PL"/>
              </w:rPr>
            </w:pPr>
            <w:r w:rsidRPr="008C0E25">
              <w:rPr>
                <w:rFonts w:eastAsia="Times New Roman" w:cs="Arial"/>
                <w:b/>
                <w:bCs/>
                <w:sz w:val="20"/>
                <w:szCs w:val="20"/>
                <w:lang w:eastAsia="pl-PL"/>
              </w:rPr>
              <w:t>Język PHP i SQL.</w:t>
            </w:r>
            <w:r w:rsidRPr="008C0E25">
              <w:rPr>
                <w:rFonts w:eastAsia="Times New Roman" w:cs="Arial"/>
                <w:sz w:val="20"/>
                <w:szCs w:val="20"/>
                <w:lang w:eastAsia="pl-PL"/>
              </w:rPr>
              <w:t xml:space="preserve"> Generowanie dokumentów HTML z wykorzystaniem informacji pobranych z baz</w:t>
            </w:r>
            <w:r>
              <w:rPr>
                <w:rFonts w:eastAsia="Times New Roman" w:cs="Arial"/>
                <w:sz w:val="20"/>
                <w:szCs w:val="20"/>
                <w:lang w:eastAsia="pl-PL"/>
              </w:rPr>
              <w:t>y</w:t>
            </w:r>
            <w:r w:rsidRPr="008C0E25">
              <w:rPr>
                <w:rFonts w:eastAsia="Times New Roman" w:cs="Arial"/>
                <w:sz w:val="20"/>
                <w:szCs w:val="20"/>
                <w:lang w:eastAsia="pl-PL"/>
              </w:rPr>
              <w:t xml:space="preserve"> danych. Wykonywanie operacji na tabelach z poziomu skryptu PHP (dodawanie, edytowanie, usuwanie).</w:t>
            </w:r>
          </w:p>
          <w:p w14:paraId="25E00BB1" w14:textId="77777777" w:rsidR="00940DB7" w:rsidRPr="008C0E25" w:rsidRDefault="00940DB7" w:rsidP="00E04892">
            <w:pPr>
              <w:numPr>
                <w:ilvl w:val="0"/>
                <w:numId w:val="36"/>
              </w:numPr>
              <w:tabs>
                <w:tab w:val="num" w:pos="720"/>
              </w:tabs>
              <w:spacing w:before="100" w:after="0" w:line="240" w:lineRule="auto"/>
              <w:ind w:left="720"/>
              <w:rPr>
                <w:rFonts w:eastAsia="Times New Roman" w:cs="Arial"/>
                <w:b/>
                <w:bCs/>
                <w:sz w:val="20"/>
                <w:szCs w:val="20"/>
                <w:lang w:eastAsia="pl-PL"/>
              </w:rPr>
            </w:pPr>
            <w:r>
              <w:rPr>
                <w:rFonts w:eastAsia="Times New Roman" w:cs="Arial"/>
                <w:b/>
                <w:bCs/>
                <w:sz w:val="20"/>
                <w:szCs w:val="20"/>
                <w:lang w:eastAsia="pl-PL"/>
              </w:rPr>
              <w:t>Język PHP i SQL.</w:t>
            </w:r>
            <w:r>
              <w:rPr>
                <w:rFonts w:eastAsia="Times New Roman" w:cs="Arial"/>
                <w:sz w:val="20"/>
                <w:szCs w:val="20"/>
                <w:lang w:eastAsia="pl-PL"/>
              </w:rPr>
              <w:t xml:space="preserve"> Obsługa sesji i ciasteczek, przykład realizacji mechanizmów rejestracji i logowania.</w:t>
            </w:r>
          </w:p>
          <w:p w14:paraId="1F2D5BFF" w14:textId="77777777" w:rsidR="00940DB7" w:rsidRPr="0039410B" w:rsidRDefault="00940DB7" w:rsidP="00E04892">
            <w:pPr>
              <w:numPr>
                <w:ilvl w:val="0"/>
                <w:numId w:val="36"/>
              </w:numPr>
              <w:tabs>
                <w:tab w:val="num" w:pos="720"/>
              </w:tabs>
              <w:spacing w:before="100" w:after="0" w:line="240" w:lineRule="auto"/>
              <w:ind w:left="720"/>
            </w:pPr>
            <w:r w:rsidRPr="008C0E25">
              <w:rPr>
                <w:rFonts w:eastAsia="Times New Roman" w:cs="Arial"/>
                <w:b/>
                <w:bCs/>
                <w:sz w:val="20"/>
                <w:szCs w:val="20"/>
                <w:lang w:eastAsia="pl-PL"/>
              </w:rPr>
              <w:t>Technologia AJAX.</w:t>
            </w:r>
            <w:r w:rsidRPr="008C0E25">
              <w:rPr>
                <w:rFonts w:eastAsia="Times New Roman" w:cs="Arial"/>
                <w:sz w:val="20"/>
                <w:szCs w:val="20"/>
                <w:lang w:eastAsia="pl-PL"/>
              </w:rPr>
              <w:t xml:space="preserve"> Nowe podejście do tworzenia stron WWW z wykorzystaniem asynchronicznych żądań do serwera </w:t>
            </w:r>
            <w:r>
              <w:rPr>
                <w:rFonts w:eastAsia="Times New Roman" w:cs="Arial"/>
                <w:sz w:val="20"/>
                <w:szCs w:val="20"/>
                <w:lang w:eastAsia="pl-PL"/>
              </w:rPr>
              <w:t>HTTP</w:t>
            </w:r>
            <w:r w:rsidRPr="008C0E25">
              <w:rPr>
                <w:rFonts w:eastAsia="Times New Roman" w:cs="Arial"/>
                <w:sz w:val="20"/>
                <w:szCs w:val="20"/>
                <w:lang w:eastAsia="pl-PL"/>
              </w:rPr>
              <w:t>.</w:t>
            </w:r>
          </w:p>
          <w:p w14:paraId="2A2EFF2F" w14:textId="77777777" w:rsidR="00940DB7" w:rsidRDefault="00940DB7" w:rsidP="00E04892">
            <w:pPr>
              <w:numPr>
                <w:ilvl w:val="0"/>
                <w:numId w:val="36"/>
              </w:numPr>
              <w:tabs>
                <w:tab w:val="num" w:pos="720"/>
              </w:tabs>
              <w:spacing w:before="100" w:after="0" w:line="240" w:lineRule="auto"/>
              <w:ind w:left="720"/>
            </w:pPr>
            <w:r>
              <w:rPr>
                <w:rFonts w:eastAsia="Times New Roman" w:cs="Arial"/>
                <w:b/>
                <w:bCs/>
                <w:sz w:val="20"/>
                <w:szCs w:val="20"/>
                <w:lang w:eastAsia="pl-PL"/>
              </w:rPr>
              <w:t>Dostępność stron WWW.</w:t>
            </w:r>
            <w:r>
              <w:t xml:space="preserve"> Standard WCAG i zalecenia w ramach WAI-ARIA: elementy i atrybuty związane z dostępnością.</w:t>
            </w:r>
          </w:p>
          <w:p w14:paraId="680074BB" w14:textId="77777777" w:rsidR="00940DB7" w:rsidRPr="005577CC" w:rsidRDefault="00940DB7" w:rsidP="00E04892">
            <w:pPr>
              <w:numPr>
                <w:ilvl w:val="0"/>
                <w:numId w:val="36"/>
              </w:numPr>
              <w:tabs>
                <w:tab w:val="num" w:pos="720"/>
              </w:tabs>
              <w:spacing w:before="100" w:after="0" w:line="240" w:lineRule="auto"/>
              <w:ind w:left="720"/>
            </w:pPr>
            <w:r w:rsidRPr="005577CC">
              <w:rPr>
                <w:b/>
                <w:bCs/>
              </w:rPr>
              <w:t>Walidacja</w:t>
            </w:r>
            <w:r w:rsidRPr="005577CC">
              <w:t xml:space="preserve"> </w:t>
            </w:r>
            <w:r w:rsidRPr="005577CC">
              <w:rPr>
                <w:b/>
                <w:bCs/>
              </w:rPr>
              <w:t>dostępności stron</w:t>
            </w:r>
            <w:r w:rsidRPr="005577CC">
              <w:t>.</w:t>
            </w:r>
            <w:r>
              <w:t xml:space="preserve"> Przegląd narzędzi do sprawdzania stopnia kompatybilności stron ze standardami i zaleceniami. </w:t>
            </w:r>
          </w:p>
        </w:tc>
      </w:tr>
      <w:tr w:rsidR="00940DB7" w:rsidRPr="000E45E0" w14:paraId="79EC7F55"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5C32198" w14:textId="77777777" w:rsidR="00940DB7" w:rsidRPr="000E45E0" w:rsidRDefault="00940DB7" w:rsidP="008A0035">
            <w:pPr>
              <w:pStyle w:val="Tytukomrki"/>
            </w:pPr>
            <w:r w:rsidRPr="000E45E0">
              <w:t>Literatura podstawowa:</w:t>
            </w:r>
          </w:p>
        </w:tc>
      </w:tr>
      <w:tr w:rsidR="00940DB7" w:rsidRPr="000E45E0" w14:paraId="456C96C3"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0DDEC26" w14:textId="77777777" w:rsidR="00940DB7" w:rsidRPr="00A83A29" w:rsidRDefault="00940DB7" w:rsidP="00E04892">
            <w:pPr>
              <w:pStyle w:val="Akapitzlist"/>
              <w:numPr>
                <w:ilvl w:val="0"/>
                <w:numId w:val="37"/>
              </w:numPr>
              <w:ind w:left="720"/>
              <w:rPr>
                <w:lang w:val="en-US"/>
              </w:rPr>
            </w:pPr>
            <w:r w:rsidRPr="00A83A29">
              <w:rPr>
                <w:lang w:val="en-US"/>
              </w:rPr>
              <w:t xml:space="preserve">Eric T Freeman, Elisabeth Robson, HTML5. </w:t>
            </w:r>
            <w:r w:rsidRPr="00E50512">
              <w:t>Rusz</w:t>
            </w:r>
            <w:r w:rsidRPr="00A83A29">
              <w:rPr>
                <w:lang w:val="en-US"/>
              </w:rPr>
              <w:t xml:space="preserve"> </w:t>
            </w:r>
            <w:r w:rsidRPr="00E50512">
              <w:t>głową</w:t>
            </w:r>
            <w:r w:rsidRPr="00A83A29">
              <w:rPr>
                <w:lang w:val="en-US"/>
              </w:rPr>
              <w:t>! Helion</w:t>
            </w:r>
            <w:r>
              <w:rPr>
                <w:lang w:val="en-US"/>
              </w:rPr>
              <w:t>,</w:t>
            </w:r>
            <w:r w:rsidRPr="00A83A29">
              <w:rPr>
                <w:lang w:val="en-US"/>
              </w:rPr>
              <w:t xml:space="preserve"> 201</w:t>
            </w:r>
            <w:r>
              <w:rPr>
                <w:lang w:val="en-US"/>
              </w:rPr>
              <w:t>2</w:t>
            </w:r>
          </w:p>
          <w:p w14:paraId="5CB9227A" w14:textId="77777777" w:rsidR="00940DB7" w:rsidRPr="000E45E0" w:rsidRDefault="00940DB7" w:rsidP="00E04892">
            <w:pPr>
              <w:pStyle w:val="Akapitzlist"/>
              <w:numPr>
                <w:ilvl w:val="0"/>
                <w:numId w:val="37"/>
              </w:numPr>
              <w:ind w:left="720"/>
            </w:pPr>
            <w:r w:rsidRPr="008C4361">
              <w:t xml:space="preserve">Robin Nixon, PHP, MySQL i JavaScript. </w:t>
            </w:r>
            <w:r w:rsidRPr="00E50512">
              <w:t>Wprowadzenie</w:t>
            </w:r>
            <w:r w:rsidRPr="008C4361">
              <w:t xml:space="preserve"> </w:t>
            </w:r>
            <w:r w:rsidRPr="00E50512">
              <w:t>Wydanie</w:t>
            </w:r>
            <w:r w:rsidRPr="008C4361">
              <w:t xml:space="preserve"> IV, Helion</w:t>
            </w:r>
            <w:r>
              <w:t>,</w:t>
            </w:r>
            <w:r w:rsidRPr="008C4361">
              <w:t xml:space="preserve"> 2015</w:t>
            </w:r>
          </w:p>
        </w:tc>
      </w:tr>
      <w:tr w:rsidR="00940DB7" w:rsidRPr="000E45E0" w14:paraId="4C9FF177"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1E0801E" w14:textId="77777777" w:rsidR="00940DB7" w:rsidRPr="000E45E0" w:rsidRDefault="00940DB7" w:rsidP="008A0035">
            <w:pPr>
              <w:pStyle w:val="Tytukomrki"/>
            </w:pPr>
            <w:r w:rsidRPr="000E45E0">
              <w:t>Literatura dodatkowa:</w:t>
            </w:r>
          </w:p>
        </w:tc>
      </w:tr>
      <w:tr w:rsidR="00940DB7" w:rsidRPr="000E45E0" w14:paraId="586B7E78"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EFF31BB" w14:textId="77777777" w:rsidR="00940DB7" w:rsidRPr="00A83A29" w:rsidRDefault="00940DB7" w:rsidP="00E04892">
            <w:pPr>
              <w:numPr>
                <w:ilvl w:val="0"/>
                <w:numId w:val="35"/>
              </w:numPr>
              <w:autoSpaceDE w:val="0"/>
              <w:autoSpaceDN w:val="0"/>
              <w:adjustRightInd w:val="0"/>
              <w:spacing w:before="100" w:after="0" w:line="240" w:lineRule="auto"/>
              <w:rPr>
                <w:rFonts w:cs="Arial"/>
                <w:color w:val="000000"/>
                <w:lang w:val="en-US"/>
              </w:rPr>
            </w:pPr>
            <w:r w:rsidRPr="00A83A29">
              <w:rPr>
                <w:rFonts w:cs="Arial"/>
                <w:color w:val="000000"/>
                <w:lang w:val="en-US"/>
              </w:rPr>
              <w:t xml:space="preserve">Vijay Joshi, PHP I jQuery. </w:t>
            </w:r>
            <w:r w:rsidRPr="00E50512">
              <w:rPr>
                <w:rFonts w:cs="Arial"/>
                <w:color w:val="000000"/>
              </w:rPr>
              <w:t>Receptury</w:t>
            </w:r>
            <w:r w:rsidRPr="00A83A29">
              <w:rPr>
                <w:rFonts w:cs="Arial"/>
                <w:color w:val="000000"/>
                <w:lang w:val="en-US"/>
              </w:rPr>
              <w:t>, Helion</w:t>
            </w:r>
            <w:r>
              <w:rPr>
                <w:rFonts w:cs="Arial"/>
                <w:color w:val="000000"/>
                <w:lang w:val="en-US"/>
              </w:rPr>
              <w:t>,</w:t>
            </w:r>
            <w:r w:rsidRPr="00A83A29">
              <w:rPr>
                <w:rFonts w:cs="Arial"/>
                <w:color w:val="000000"/>
                <w:lang w:val="en-US"/>
              </w:rPr>
              <w:t xml:space="preserve"> 201</w:t>
            </w:r>
            <w:r>
              <w:rPr>
                <w:rFonts w:cs="Arial"/>
                <w:color w:val="000000"/>
                <w:lang w:val="en-US"/>
              </w:rPr>
              <w:t>1</w:t>
            </w:r>
          </w:p>
          <w:p w14:paraId="0F23A210" w14:textId="77777777" w:rsidR="00940DB7" w:rsidRPr="00261B29" w:rsidRDefault="00940DB7" w:rsidP="00E04892">
            <w:pPr>
              <w:numPr>
                <w:ilvl w:val="0"/>
                <w:numId w:val="35"/>
              </w:numPr>
              <w:autoSpaceDE w:val="0"/>
              <w:autoSpaceDN w:val="0"/>
              <w:adjustRightInd w:val="0"/>
              <w:spacing w:before="100" w:after="0" w:line="240" w:lineRule="auto"/>
              <w:rPr>
                <w:rFonts w:cs="Arial"/>
                <w:color w:val="000000"/>
                <w:lang w:val="en-US"/>
              </w:rPr>
            </w:pPr>
            <w:r w:rsidRPr="00A83A29">
              <w:rPr>
                <w:rFonts w:cs="Arial"/>
                <w:color w:val="000000"/>
                <w:lang w:val="en-US"/>
              </w:rPr>
              <w:t xml:space="preserve">Peter </w:t>
            </w:r>
            <w:proofErr w:type="spellStart"/>
            <w:r w:rsidRPr="00A83A29">
              <w:rPr>
                <w:rFonts w:cs="Arial"/>
                <w:color w:val="000000"/>
                <w:lang w:val="en-US"/>
              </w:rPr>
              <w:t>MacIntyre</w:t>
            </w:r>
            <w:proofErr w:type="spellEnd"/>
            <w:r w:rsidRPr="00A83A29">
              <w:rPr>
                <w:rFonts w:cs="Arial"/>
                <w:color w:val="000000"/>
                <w:lang w:val="en-US"/>
              </w:rPr>
              <w:t xml:space="preserve">, Brian </w:t>
            </w:r>
            <w:proofErr w:type="spellStart"/>
            <w:r w:rsidRPr="00A83A29">
              <w:rPr>
                <w:rFonts w:cs="Arial"/>
                <w:color w:val="000000"/>
                <w:lang w:val="en-US"/>
              </w:rPr>
              <w:t>Danchilla</w:t>
            </w:r>
            <w:proofErr w:type="spellEnd"/>
            <w:r w:rsidRPr="00A83A29">
              <w:rPr>
                <w:rFonts w:cs="Arial"/>
                <w:color w:val="000000"/>
                <w:lang w:val="en-US"/>
              </w:rPr>
              <w:t xml:space="preserve">, Maden </w:t>
            </w:r>
            <w:proofErr w:type="spellStart"/>
            <w:r w:rsidRPr="00A83A29">
              <w:rPr>
                <w:rFonts w:cs="Arial"/>
                <w:color w:val="000000"/>
                <w:lang w:val="en-US"/>
              </w:rPr>
              <w:t>Gogala</w:t>
            </w:r>
            <w:proofErr w:type="spellEnd"/>
            <w:r w:rsidRPr="00A83A29">
              <w:rPr>
                <w:rFonts w:cs="Arial"/>
                <w:color w:val="000000"/>
                <w:lang w:val="en-US"/>
              </w:rPr>
              <w:t xml:space="preserve">, PHP. </w:t>
            </w:r>
            <w:r w:rsidRPr="00E50512">
              <w:rPr>
                <w:rFonts w:cs="Arial"/>
                <w:color w:val="000000"/>
              </w:rPr>
              <w:t>Zaawansowane</w:t>
            </w:r>
            <w:r w:rsidRPr="00A83A29">
              <w:rPr>
                <w:rFonts w:cs="Arial"/>
                <w:color w:val="000000"/>
                <w:lang w:val="en-US"/>
              </w:rPr>
              <w:t xml:space="preserve"> </w:t>
            </w:r>
            <w:r w:rsidRPr="00E50512">
              <w:rPr>
                <w:rFonts w:cs="Arial"/>
                <w:color w:val="000000"/>
              </w:rPr>
              <w:t>programowanie</w:t>
            </w:r>
            <w:r w:rsidRPr="00A83A29">
              <w:rPr>
                <w:rFonts w:cs="Arial"/>
                <w:color w:val="000000"/>
                <w:lang w:val="en-US"/>
              </w:rPr>
              <w:t>, Helion</w:t>
            </w:r>
            <w:r>
              <w:rPr>
                <w:rFonts w:cs="Arial"/>
                <w:color w:val="000000"/>
                <w:lang w:val="en-US"/>
              </w:rPr>
              <w:t>,</w:t>
            </w:r>
            <w:r w:rsidRPr="00A83A29">
              <w:rPr>
                <w:rFonts w:cs="Arial"/>
                <w:color w:val="000000"/>
                <w:lang w:val="en-US"/>
              </w:rPr>
              <w:t xml:space="preserve"> 2012</w:t>
            </w:r>
          </w:p>
          <w:p w14:paraId="650CEC18" w14:textId="77777777" w:rsidR="00940DB7" w:rsidRPr="00A83A29" w:rsidRDefault="00940DB7" w:rsidP="00E04892">
            <w:pPr>
              <w:numPr>
                <w:ilvl w:val="0"/>
                <w:numId w:val="35"/>
              </w:numPr>
              <w:autoSpaceDE w:val="0"/>
              <w:autoSpaceDN w:val="0"/>
              <w:adjustRightInd w:val="0"/>
              <w:spacing w:before="100" w:after="0" w:line="240" w:lineRule="auto"/>
              <w:rPr>
                <w:rFonts w:cs="Arial"/>
                <w:color w:val="000000"/>
                <w:lang w:val="en-US"/>
              </w:rPr>
            </w:pPr>
            <w:r w:rsidRPr="00A83A29">
              <w:rPr>
                <w:rFonts w:cs="Arial"/>
                <w:color w:val="000000"/>
                <w:lang w:val="en-US"/>
              </w:rPr>
              <w:t xml:space="preserve">John Resig, Russ Ferguson, John Paxton, </w:t>
            </w:r>
            <w:r w:rsidRPr="004B724E">
              <w:rPr>
                <w:rFonts w:cs="Arial"/>
                <w:color w:val="000000"/>
              </w:rPr>
              <w:t>Zaawansowane</w:t>
            </w:r>
            <w:r w:rsidRPr="00A83A29">
              <w:rPr>
                <w:rFonts w:cs="Arial"/>
                <w:color w:val="000000"/>
                <w:lang w:val="en-US"/>
              </w:rPr>
              <w:t xml:space="preserve"> </w:t>
            </w:r>
            <w:r w:rsidRPr="004B724E">
              <w:rPr>
                <w:rFonts w:cs="Arial"/>
                <w:color w:val="000000"/>
              </w:rPr>
              <w:t>techniki</w:t>
            </w:r>
            <w:r w:rsidRPr="00A83A29">
              <w:rPr>
                <w:rFonts w:cs="Arial"/>
                <w:color w:val="000000"/>
                <w:lang w:val="en-US"/>
              </w:rPr>
              <w:t xml:space="preserve"> </w:t>
            </w:r>
            <w:r w:rsidRPr="004B724E">
              <w:rPr>
                <w:rFonts w:cs="Arial"/>
                <w:color w:val="000000"/>
              </w:rPr>
              <w:t>języka</w:t>
            </w:r>
            <w:r w:rsidRPr="00A83A29">
              <w:rPr>
                <w:rFonts w:cs="Arial"/>
                <w:color w:val="000000"/>
                <w:lang w:val="en-US"/>
              </w:rPr>
              <w:t xml:space="preserve"> JavaScript, Helion</w:t>
            </w:r>
            <w:r>
              <w:rPr>
                <w:rFonts w:cs="Arial"/>
                <w:color w:val="000000"/>
                <w:lang w:val="en-US"/>
              </w:rPr>
              <w:t>,</w:t>
            </w:r>
            <w:r w:rsidRPr="00A83A29">
              <w:rPr>
                <w:rFonts w:cs="Arial"/>
                <w:color w:val="000000"/>
                <w:lang w:val="en-US"/>
              </w:rPr>
              <w:t xml:space="preserve"> 2016</w:t>
            </w:r>
          </w:p>
          <w:p w14:paraId="3BCA3BF8" w14:textId="77777777" w:rsidR="00940DB7" w:rsidRPr="000E45E0" w:rsidRDefault="00940DB7" w:rsidP="00E04892">
            <w:pPr>
              <w:pStyle w:val="Akapitzlist"/>
              <w:numPr>
                <w:ilvl w:val="0"/>
                <w:numId w:val="35"/>
              </w:numPr>
            </w:pPr>
            <w:proofErr w:type="spellStart"/>
            <w:r w:rsidRPr="00B6558F">
              <w:rPr>
                <w:rFonts w:cs="Arial"/>
                <w:color w:val="000000"/>
              </w:rPr>
              <w:t>Frahaan</w:t>
            </w:r>
            <w:proofErr w:type="spellEnd"/>
            <w:r w:rsidRPr="00B6558F">
              <w:rPr>
                <w:rFonts w:cs="Arial"/>
                <w:color w:val="000000"/>
              </w:rPr>
              <w:t xml:space="preserve"> </w:t>
            </w:r>
            <w:proofErr w:type="spellStart"/>
            <w:r w:rsidRPr="00B6558F">
              <w:rPr>
                <w:rFonts w:cs="Arial"/>
                <w:color w:val="000000"/>
              </w:rPr>
              <w:t>Hussain</w:t>
            </w:r>
            <w:proofErr w:type="spellEnd"/>
            <w:r>
              <w:rPr>
                <w:rFonts w:cs="Arial"/>
                <w:color w:val="000000"/>
              </w:rPr>
              <w:t xml:space="preserve">, </w:t>
            </w:r>
            <w:proofErr w:type="spellStart"/>
            <w:r w:rsidRPr="00B6558F">
              <w:rPr>
                <w:rFonts w:cs="Arial"/>
                <w:color w:val="000000"/>
              </w:rPr>
              <w:t>Responsive</w:t>
            </w:r>
            <w:proofErr w:type="spellEnd"/>
            <w:r w:rsidRPr="00B6558F">
              <w:rPr>
                <w:rFonts w:cs="Arial"/>
                <w:color w:val="000000"/>
              </w:rPr>
              <w:t xml:space="preserve"> Web Design</w:t>
            </w:r>
            <w:r>
              <w:rPr>
                <w:rFonts w:cs="Arial"/>
                <w:color w:val="000000"/>
              </w:rPr>
              <w:t xml:space="preserve"> </w:t>
            </w:r>
            <w:r w:rsidRPr="00B6558F">
              <w:rPr>
                <w:rFonts w:cs="Arial"/>
                <w:color w:val="000000"/>
              </w:rPr>
              <w:t>: nowoczesne strony WWW na przykładach</w:t>
            </w:r>
            <w:r>
              <w:rPr>
                <w:rFonts w:cs="Arial"/>
                <w:color w:val="000000"/>
              </w:rPr>
              <w:t>, Helion, 2019</w:t>
            </w:r>
          </w:p>
        </w:tc>
      </w:tr>
      <w:tr w:rsidR="00940DB7" w:rsidRPr="000E45E0" w14:paraId="57B8F0B0"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EDFB895" w14:textId="77777777" w:rsidR="00940DB7" w:rsidRPr="000E45E0" w:rsidRDefault="00940DB7" w:rsidP="008A0035">
            <w:pPr>
              <w:pStyle w:val="Tytukomrki"/>
            </w:pPr>
            <w:r w:rsidRPr="000E45E0">
              <w:t>Planowane formy/działania/metody dydaktyczne:</w:t>
            </w:r>
          </w:p>
        </w:tc>
      </w:tr>
      <w:tr w:rsidR="00940DB7" w:rsidRPr="000E45E0" w14:paraId="456CDBA5"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CF6717E" w14:textId="77777777" w:rsidR="00940DB7" w:rsidRPr="000E45E0" w:rsidRDefault="00940DB7" w:rsidP="008A0035">
            <w:r w:rsidRPr="004B724E">
              <w:t>Wykład tradycyjny wspomagany technikami multimedialnymi, ćwiczenia laboratoryjne wspomagane technikami multimedialnymi. Zamieszczanie na stronach internetowych problemów i zadań ćwiczeniowych.</w:t>
            </w:r>
          </w:p>
        </w:tc>
      </w:tr>
      <w:tr w:rsidR="00940DB7" w:rsidRPr="000E45E0" w14:paraId="505CE93E"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C331FEE" w14:textId="77777777" w:rsidR="00940DB7" w:rsidRPr="000E45E0" w:rsidRDefault="00940DB7" w:rsidP="008A0035">
            <w:pPr>
              <w:pStyle w:val="Tytukomrki"/>
            </w:pPr>
            <w:r w:rsidRPr="000E45E0">
              <w:t>Sposoby weryfikacji efektów uczenia się osiąganych przez studenta:</w:t>
            </w:r>
          </w:p>
        </w:tc>
      </w:tr>
      <w:tr w:rsidR="00940DB7" w:rsidRPr="000E45E0" w14:paraId="48D88D13"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76CCC10" w14:textId="77777777" w:rsidR="00940DB7" w:rsidRDefault="00940DB7" w:rsidP="008A0035">
            <w:r>
              <w:lastRenderedPageBreak/>
              <w:t xml:space="preserve">Efekty </w:t>
            </w:r>
            <w:r w:rsidRPr="00564DB0">
              <w:rPr>
                <w:b/>
                <w:bCs/>
              </w:rPr>
              <w:t>W_01</w:t>
            </w:r>
            <w:r>
              <w:t xml:space="preserve"> – </w:t>
            </w:r>
            <w:r w:rsidRPr="00564DB0">
              <w:rPr>
                <w:b/>
                <w:bCs/>
              </w:rPr>
              <w:t>W_08</w:t>
            </w:r>
            <w:r>
              <w:t xml:space="preserve"> będą sprawdzane podczas zajęć i na egzaminie ustnym. Student będzie odpowiadał na pytania dotyczące pojęć i konstrukcji związanych z technologiami WWW:</w:t>
            </w:r>
          </w:p>
          <w:p w14:paraId="43DD41CD" w14:textId="77777777" w:rsidR="00940DB7" w:rsidRDefault="00940DB7" w:rsidP="00E04892">
            <w:pPr>
              <w:pStyle w:val="Akapitzlist"/>
              <w:numPr>
                <w:ilvl w:val="0"/>
                <w:numId w:val="1"/>
              </w:numPr>
              <w:ind w:left="567" w:hanging="227"/>
            </w:pPr>
            <w:r>
              <w:t>Co to jest WWW? Z jakich elementów się składa?</w:t>
            </w:r>
          </w:p>
          <w:p w14:paraId="1A3233F6" w14:textId="77777777" w:rsidR="00940DB7" w:rsidRDefault="00940DB7" w:rsidP="00E04892">
            <w:pPr>
              <w:pStyle w:val="Akapitzlist"/>
              <w:numPr>
                <w:ilvl w:val="0"/>
                <w:numId w:val="1"/>
              </w:numPr>
              <w:ind w:left="567" w:hanging="227"/>
            </w:pPr>
            <w:r>
              <w:t>Co to jest CSS?</w:t>
            </w:r>
          </w:p>
          <w:p w14:paraId="130019B8" w14:textId="77777777" w:rsidR="00940DB7" w:rsidRDefault="00940DB7" w:rsidP="00E04892">
            <w:pPr>
              <w:pStyle w:val="Akapitzlist"/>
              <w:numPr>
                <w:ilvl w:val="0"/>
                <w:numId w:val="1"/>
              </w:numPr>
              <w:ind w:left="567" w:hanging="227"/>
            </w:pPr>
            <w:r>
              <w:t>Co dokładnie dzieje się po kliknięciu przez użytkownika na hiperłącze?</w:t>
            </w:r>
          </w:p>
          <w:p w14:paraId="05E767E9" w14:textId="77777777" w:rsidR="00940DB7" w:rsidRDefault="00940DB7" w:rsidP="008A0035">
            <w:r>
              <w:t>Przed egzaminem studenci będą mieli dostęp do pełnej listy pytań na egzamin ustny.</w:t>
            </w:r>
          </w:p>
          <w:p w14:paraId="198A14BD" w14:textId="77777777" w:rsidR="00940DB7" w:rsidRDefault="00940DB7" w:rsidP="008A0035">
            <w:r>
              <w:t xml:space="preserve">Efekt </w:t>
            </w:r>
            <w:r w:rsidRPr="00564DB0">
              <w:rPr>
                <w:b/>
                <w:bCs/>
              </w:rPr>
              <w:t>U_01</w:t>
            </w:r>
            <w:r>
              <w:t xml:space="preserve"> - </w:t>
            </w:r>
            <w:r w:rsidRPr="00564DB0">
              <w:rPr>
                <w:b/>
                <w:bCs/>
              </w:rPr>
              <w:t>U_0</w:t>
            </w:r>
            <w:r>
              <w:rPr>
                <w:b/>
                <w:bCs/>
              </w:rPr>
              <w:t>6</w:t>
            </w:r>
            <w:r>
              <w:t xml:space="preserve"> będą systematycznie sprawdzane na zajęciach. Przykładowe zadania:</w:t>
            </w:r>
          </w:p>
          <w:p w14:paraId="614A47E3" w14:textId="77777777" w:rsidR="00940DB7" w:rsidRDefault="00940DB7" w:rsidP="00E04892">
            <w:pPr>
              <w:pStyle w:val="Akapitzlist"/>
              <w:numPr>
                <w:ilvl w:val="0"/>
                <w:numId w:val="1"/>
              </w:numPr>
              <w:ind w:left="567" w:hanging="227"/>
            </w:pPr>
            <w:r>
              <w:t>Kliknięcie na przycisk ma powodować zmianę tła elementów należących do wskazanej klasy.</w:t>
            </w:r>
          </w:p>
          <w:p w14:paraId="79B4B643" w14:textId="77777777" w:rsidR="00940DB7" w:rsidRDefault="00940DB7" w:rsidP="00E04892">
            <w:pPr>
              <w:pStyle w:val="Akapitzlist"/>
              <w:numPr>
                <w:ilvl w:val="0"/>
                <w:numId w:val="1"/>
              </w:numPr>
              <w:ind w:left="567" w:hanging="227"/>
            </w:pPr>
            <w:r>
              <w:t>Napisz przelicznik walut w języku JavaScript.</w:t>
            </w:r>
          </w:p>
          <w:p w14:paraId="24C130A3" w14:textId="77777777" w:rsidR="00940DB7" w:rsidRDefault="00940DB7" w:rsidP="00E04892">
            <w:pPr>
              <w:pStyle w:val="Akapitzlist"/>
              <w:numPr>
                <w:ilvl w:val="0"/>
                <w:numId w:val="1"/>
              </w:numPr>
              <w:ind w:left="567" w:hanging="227"/>
            </w:pPr>
            <w:r>
              <w:t>Zrealizuje funkcjonalność CRUD dla listy kontaktów korzystając z języków PHP i SQL.</w:t>
            </w:r>
          </w:p>
          <w:p w14:paraId="2273A047" w14:textId="77777777" w:rsidR="00940DB7" w:rsidRPr="000E45E0" w:rsidRDefault="00940DB7" w:rsidP="008A0035">
            <w:r>
              <w:t xml:space="preserve">Efekty </w:t>
            </w:r>
            <w:r w:rsidRPr="004B6FC3">
              <w:rPr>
                <w:b/>
                <w:bCs/>
              </w:rPr>
              <w:t>K_01</w:t>
            </w:r>
            <w:r>
              <w:t xml:space="preserve">, </w:t>
            </w:r>
            <w:r w:rsidRPr="004B6FC3">
              <w:rPr>
                <w:b/>
                <w:bCs/>
              </w:rPr>
              <w:t>K_02</w:t>
            </w:r>
            <w:r>
              <w:t xml:space="preserve"> będą weryfikowane, w oparciu o odpowiedzi na pytania zadawane podczas zajęć laboratoryjnych oraz podczas zaliczania zadania indywidualnego.</w:t>
            </w:r>
          </w:p>
        </w:tc>
      </w:tr>
      <w:tr w:rsidR="00940DB7" w:rsidRPr="000E45E0" w14:paraId="075D813D"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6A8DE1B" w14:textId="77777777" w:rsidR="00940DB7" w:rsidRPr="000E45E0" w:rsidRDefault="00940DB7" w:rsidP="008A0035">
            <w:pPr>
              <w:pStyle w:val="Tytukomrki"/>
            </w:pPr>
            <w:r w:rsidRPr="000E45E0">
              <w:t>Forma i warunki zaliczenia:</w:t>
            </w:r>
          </w:p>
        </w:tc>
      </w:tr>
      <w:tr w:rsidR="00940DB7" w:rsidRPr="000E45E0" w14:paraId="7E25E11B"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933A2F4" w14:textId="77777777" w:rsidR="00940DB7" w:rsidRDefault="00940DB7" w:rsidP="008A0035">
            <w:r>
              <w:t>Przedmiot kończy się egzaminem ustnym. Do egzaminu mogą przystąpić osoby, które uzyskały zaliczenie ćwiczeń laboratoryjnych. Na zaliczenie ćwiczeń laboratoryjnych składają się oceny cząstkowe uzyskane na ćwiczeniach z nauczycielem akademickim oraz ocena z samodzielnie wykonanego zadania indywidualnego według schematu:</w:t>
            </w:r>
          </w:p>
          <w:p w14:paraId="3CFF4168" w14:textId="77777777" w:rsidR="00940DB7" w:rsidRDefault="00940DB7" w:rsidP="00E04892">
            <w:pPr>
              <w:pStyle w:val="Akapitzlist"/>
              <w:numPr>
                <w:ilvl w:val="0"/>
                <w:numId w:val="1"/>
              </w:numPr>
              <w:ind w:left="567" w:hanging="227"/>
            </w:pPr>
            <w:r>
              <w:t xml:space="preserve">Ćwiczenia – 140 punktów (10 punktów za każde z ćwiczeń oprócz ostatniego ćwiczenia przeznaczonego na obrony zadań indywidualnych), </w:t>
            </w:r>
          </w:p>
          <w:p w14:paraId="277D19A9" w14:textId="77777777" w:rsidR="00940DB7" w:rsidRDefault="00940DB7" w:rsidP="00E04892">
            <w:pPr>
              <w:pStyle w:val="Akapitzlist"/>
              <w:numPr>
                <w:ilvl w:val="0"/>
                <w:numId w:val="1"/>
              </w:numPr>
              <w:ind w:left="567" w:hanging="227"/>
            </w:pPr>
            <w:r>
              <w:t>Zadanie indywidualne – 60 punktów.</w:t>
            </w:r>
          </w:p>
          <w:p w14:paraId="054E2AEF" w14:textId="77777777" w:rsidR="00940DB7" w:rsidRDefault="00940DB7" w:rsidP="008A0035">
            <w:r>
              <w:t>Ćwiczenia laboratoryjne będą zaliczone wyłącznie w wypadku uzyskania powyżej połowy punktów z każdych punktowanych ćwiczeń i powyżej połowy punktów z zadania indywidualnego. Na tej formie zajęć student może uzyskać maksymalnie 200 punktów.</w:t>
            </w:r>
          </w:p>
          <w:p w14:paraId="22D1D1B1" w14:textId="77777777" w:rsidR="00940DB7" w:rsidRDefault="00940DB7" w:rsidP="008A0035">
            <w:r>
              <w:t xml:space="preserve">Podczas egzaminu ustnego można uzyskać maksymalnie 100 punktów. Egzamin będzie zaliczony w przypadku uzyskania powyżej połowy punktów za każde pytanie. Ocena końcowa z przedmiotu (wystawiana po zaliczeniu wszystkich części składowych), w zależności od sumy uzyskanych punktów (maksymalnie 300 punktów) jest ustalana na podstawie poniższych zakresów (w nawiasach ocena wg skali ECTS): </w:t>
            </w:r>
          </w:p>
          <w:p w14:paraId="666635FC" w14:textId="77777777" w:rsidR="00940DB7" w:rsidRDefault="00940DB7" w:rsidP="00E04892">
            <w:pPr>
              <w:pStyle w:val="Akapitzlist"/>
              <w:numPr>
                <w:ilvl w:val="0"/>
                <w:numId w:val="1"/>
              </w:numPr>
              <w:ind w:left="567" w:hanging="227"/>
            </w:pPr>
            <w:r>
              <w:t>0 – 150 punktów: niedostateczna (F),</w:t>
            </w:r>
          </w:p>
          <w:p w14:paraId="7A31F7B5" w14:textId="77777777" w:rsidR="00940DB7" w:rsidRDefault="00940DB7" w:rsidP="00E04892">
            <w:pPr>
              <w:pStyle w:val="Akapitzlist"/>
              <w:numPr>
                <w:ilvl w:val="0"/>
                <w:numId w:val="1"/>
              </w:numPr>
              <w:ind w:left="567" w:hanging="227"/>
            </w:pPr>
            <w:r>
              <w:t>151 – 180 punktów: dostateczna (E),</w:t>
            </w:r>
          </w:p>
          <w:p w14:paraId="69F8E1EC" w14:textId="77777777" w:rsidR="00940DB7" w:rsidRDefault="00940DB7" w:rsidP="00E04892">
            <w:pPr>
              <w:pStyle w:val="Akapitzlist"/>
              <w:numPr>
                <w:ilvl w:val="0"/>
                <w:numId w:val="1"/>
              </w:numPr>
              <w:ind w:left="567" w:hanging="227"/>
            </w:pPr>
            <w:r>
              <w:t>181 – 210 punktów: dostateczna plus (D),</w:t>
            </w:r>
          </w:p>
          <w:p w14:paraId="0C000EA7" w14:textId="77777777" w:rsidR="00940DB7" w:rsidRDefault="00940DB7" w:rsidP="00E04892">
            <w:pPr>
              <w:pStyle w:val="Akapitzlist"/>
              <w:numPr>
                <w:ilvl w:val="0"/>
                <w:numId w:val="1"/>
              </w:numPr>
              <w:ind w:left="567" w:hanging="227"/>
            </w:pPr>
            <w:r>
              <w:t>211 – 240 punktów: dobra (C),</w:t>
            </w:r>
          </w:p>
          <w:p w14:paraId="793ED011" w14:textId="77777777" w:rsidR="00940DB7" w:rsidRDefault="00940DB7" w:rsidP="00E04892">
            <w:pPr>
              <w:pStyle w:val="Akapitzlist"/>
              <w:numPr>
                <w:ilvl w:val="0"/>
                <w:numId w:val="1"/>
              </w:numPr>
              <w:ind w:left="567" w:hanging="227"/>
            </w:pPr>
            <w:r>
              <w:t>241 – 270 punktów: dobra plus (B),</w:t>
            </w:r>
          </w:p>
          <w:p w14:paraId="79C10D3D" w14:textId="77777777" w:rsidR="00940DB7" w:rsidRPr="000E45E0" w:rsidRDefault="00940DB7" w:rsidP="00E04892">
            <w:pPr>
              <w:pStyle w:val="Akapitzlist"/>
              <w:numPr>
                <w:ilvl w:val="0"/>
                <w:numId w:val="1"/>
              </w:numPr>
              <w:ind w:left="567" w:hanging="227"/>
            </w:pPr>
            <w:r>
              <w:t>271 – 300 punktów: bardzo dobra (A).</w:t>
            </w:r>
          </w:p>
        </w:tc>
      </w:tr>
      <w:tr w:rsidR="00940DB7" w:rsidRPr="000E45E0" w14:paraId="5923925F"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E39C412" w14:textId="77777777" w:rsidR="00940DB7" w:rsidRPr="000E45E0" w:rsidRDefault="00940DB7" w:rsidP="008A0035">
            <w:pPr>
              <w:pStyle w:val="Tytukomrki"/>
            </w:pPr>
            <w:r w:rsidRPr="000E45E0">
              <w:t>Bilans punktów ECTS:</w:t>
            </w:r>
          </w:p>
        </w:tc>
      </w:tr>
      <w:tr w:rsidR="00940DB7" w:rsidRPr="00705DD1" w14:paraId="286B3D2B" w14:textId="77777777" w:rsidTr="008A0035">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4B32A51" w14:textId="77777777" w:rsidR="00940DB7" w:rsidRPr="00705DD1" w:rsidRDefault="00940DB7" w:rsidP="008A0035">
            <w:pPr>
              <w:pStyle w:val="Tytukomrki"/>
              <w:rPr>
                <w:b w:val="0"/>
                <w:bCs/>
              </w:rPr>
            </w:pPr>
            <w:r w:rsidRPr="00705DD1">
              <w:rPr>
                <w:b w:val="0"/>
                <w:bCs/>
              </w:rPr>
              <w:t>Studia stacjonarne</w:t>
            </w:r>
          </w:p>
        </w:tc>
      </w:tr>
      <w:tr w:rsidR="00940DB7" w:rsidRPr="00705DD1" w14:paraId="6265D240" w14:textId="77777777" w:rsidTr="008A003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51668FF" w14:textId="77777777" w:rsidR="00940DB7" w:rsidRPr="00705DD1" w:rsidRDefault="00940DB7" w:rsidP="008A0035">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7C6D854" w14:textId="77777777" w:rsidR="00940DB7" w:rsidRPr="00705DD1" w:rsidRDefault="00940DB7" w:rsidP="008A0035">
            <w:pPr>
              <w:pStyle w:val="Tytukomrki"/>
              <w:rPr>
                <w:b w:val="0"/>
                <w:bCs/>
              </w:rPr>
            </w:pPr>
            <w:r w:rsidRPr="00705DD1">
              <w:rPr>
                <w:b w:val="0"/>
                <w:bCs/>
              </w:rPr>
              <w:t>Obciążenie studenta</w:t>
            </w:r>
          </w:p>
        </w:tc>
      </w:tr>
      <w:tr w:rsidR="00940DB7" w:rsidRPr="000E45E0" w14:paraId="59C271B6"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73FC2E1" w14:textId="77777777" w:rsidR="00940DB7" w:rsidRPr="000E45E0" w:rsidRDefault="00940DB7" w:rsidP="008A0035">
            <w:r w:rsidRPr="00142061">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4242593" w14:textId="77777777" w:rsidR="00940DB7" w:rsidRPr="000E45E0" w:rsidRDefault="00940DB7" w:rsidP="008A0035">
            <w:r>
              <w:t>30 godzin</w:t>
            </w:r>
          </w:p>
        </w:tc>
      </w:tr>
      <w:tr w:rsidR="00940DB7" w:rsidRPr="000E45E0" w14:paraId="0186DBFA"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3912FE2" w14:textId="77777777" w:rsidR="00940DB7" w:rsidRPr="000E45E0" w:rsidRDefault="00940DB7" w:rsidP="008A0035">
            <w:r w:rsidRPr="00142061">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3E69FA2" w14:textId="77777777" w:rsidR="00940DB7" w:rsidRPr="000E45E0" w:rsidRDefault="00940DB7" w:rsidP="008A0035">
            <w:r>
              <w:t>30 godziny</w:t>
            </w:r>
          </w:p>
        </w:tc>
      </w:tr>
      <w:tr w:rsidR="00940DB7" w:rsidRPr="000E45E0" w14:paraId="62E0BCAC"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DB1BC4B" w14:textId="77777777" w:rsidR="00940DB7" w:rsidRPr="000E45E0" w:rsidRDefault="00940DB7" w:rsidP="008A0035">
            <w:r w:rsidRPr="00142061">
              <w:lastRenderedPageBreak/>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691651D" w14:textId="77777777" w:rsidR="00940DB7" w:rsidRPr="000E45E0" w:rsidRDefault="00940DB7" w:rsidP="008A0035">
            <w:r>
              <w:t>1 godzina</w:t>
            </w:r>
          </w:p>
        </w:tc>
      </w:tr>
      <w:tr w:rsidR="00940DB7" w:rsidRPr="000E45E0" w14:paraId="76DB6BCF"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2B2FE58" w14:textId="77777777" w:rsidR="00940DB7" w:rsidRPr="000E45E0" w:rsidRDefault="00940DB7" w:rsidP="008A0035">
            <w:r w:rsidRPr="00142061">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7D44EB0" w14:textId="77777777" w:rsidR="00940DB7" w:rsidRPr="000E45E0" w:rsidRDefault="00940DB7" w:rsidP="008A0035">
            <w:r>
              <w:t>20 godzin</w:t>
            </w:r>
          </w:p>
        </w:tc>
      </w:tr>
      <w:tr w:rsidR="00940DB7" w:rsidRPr="000E45E0" w14:paraId="56BEE0E6"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AC3D50A" w14:textId="77777777" w:rsidR="00940DB7" w:rsidRPr="00142061" w:rsidRDefault="00940DB7" w:rsidP="008A0035">
            <w:r w:rsidRPr="00142061">
              <w:t xml:space="preserve">Samodzielne </w:t>
            </w:r>
            <w:r>
              <w:t>realizacja zadania indywidualnego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5D0CFC1" w14:textId="77777777" w:rsidR="00940DB7" w:rsidRPr="000E45E0" w:rsidRDefault="00940DB7" w:rsidP="008A0035">
            <w:r>
              <w:t>15 godzin</w:t>
            </w:r>
          </w:p>
        </w:tc>
      </w:tr>
      <w:tr w:rsidR="00940DB7" w:rsidRPr="000E45E0" w14:paraId="38D22747"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3C6C3D3" w14:textId="77777777" w:rsidR="00940DB7" w:rsidRPr="000E45E0" w:rsidRDefault="00940DB7" w:rsidP="008A0035">
            <w:r w:rsidRPr="00142061">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B53618D" w14:textId="77777777" w:rsidR="00940DB7" w:rsidRPr="000E45E0" w:rsidRDefault="00940DB7" w:rsidP="008A0035">
            <w:r>
              <w:t>4 godziny</w:t>
            </w:r>
          </w:p>
        </w:tc>
      </w:tr>
      <w:tr w:rsidR="00940DB7" w:rsidRPr="00705DD1" w14:paraId="407EA691"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139AC73" w14:textId="77777777" w:rsidR="00940DB7" w:rsidRPr="000847AB" w:rsidRDefault="00940DB7" w:rsidP="008A0035">
            <w:pPr>
              <w:rPr>
                <w:b/>
                <w:bCs/>
              </w:rPr>
            </w:pPr>
            <w:r w:rsidRPr="000847AB">
              <w:rPr>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C99B9ED" w14:textId="77777777" w:rsidR="00940DB7" w:rsidRPr="000847AB" w:rsidRDefault="00940DB7" w:rsidP="008A0035">
            <w:pPr>
              <w:rPr>
                <w:b/>
                <w:bCs/>
              </w:rPr>
            </w:pPr>
            <w:r w:rsidRPr="000847AB">
              <w:rPr>
                <w:b/>
                <w:bCs/>
              </w:rPr>
              <w:t>1</w:t>
            </w:r>
            <w:r>
              <w:rPr>
                <w:b/>
                <w:bCs/>
              </w:rPr>
              <w:t>00</w:t>
            </w:r>
            <w:r w:rsidRPr="000847AB">
              <w:rPr>
                <w:b/>
                <w:bCs/>
              </w:rPr>
              <w:t xml:space="preserve"> godz</w:t>
            </w:r>
            <w:r>
              <w:rPr>
                <w:b/>
                <w:bCs/>
              </w:rPr>
              <w:t>in</w:t>
            </w:r>
          </w:p>
        </w:tc>
      </w:tr>
      <w:tr w:rsidR="00940DB7" w:rsidRPr="00705DD1" w14:paraId="375BAF6A"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5C8F0FA" w14:textId="77777777" w:rsidR="00940DB7" w:rsidRPr="000847AB" w:rsidRDefault="00940DB7" w:rsidP="008A0035">
            <w:pPr>
              <w:rPr>
                <w:b/>
                <w:bCs/>
              </w:rPr>
            </w:pPr>
            <w:r w:rsidRPr="000847AB">
              <w:rPr>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8D17AAB" w14:textId="77777777" w:rsidR="00940DB7" w:rsidRPr="000847AB" w:rsidRDefault="00940DB7" w:rsidP="008A0035">
            <w:pPr>
              <w:rPr>
                <w:b/>
                <w:bCs/>
              </w:rPr>
            </w:pPr>
            <w:r>
              <w:rPr>
                <w:b/>
                <w:bCs/>
              </w:rPr>
              <w:t>4</w:t>
            </w:r>
            <w:r w:rsidRPr="000847AB">
              <w:rPr>
                <w:b/>
                <w:bCs/>
              </w:rPr>
              <w:t xml:space="preserve"> ECTS</w:t>
            </w:r>
          </w:p>
        </w:tc>
      </w:tr>
      <w:tr w:rsidR="00940DB7" w:rsidRPr="00705DD1" w14:paraId="6E3AB6AD" w14:textId="77777777" w:rsidTr="008A003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3653F50" w14:textId="77777777" w:rsidR="00940DB7" w:rsidRPr="00705DD1" w:rsidRDefault="00940DB7" w:rsidP="008A0035">
            <w:pPr>
              <w:pStyle w:val="Tytukomrki"/>
              <w:rPr>
                <w:b w:val="0"/>
                <w:bCs/>
              </w:rPr>
            </w:pPr>
            <w:r w:rsidRPr="00705DD1">
              <w:rPr>
                <w:b w:val="0"/>
                <w:bCs/>
              </w:rPr>
              <w:t>Studia niestacjonarne</w:t>
            </w:r>
          </w:p>
        </w:tc>
      </w:tr>
      <w:tr w:rsidR="00940DB7" w:rsidRPr="00705DD1" w14:paraId="5E25BC43" w14:textId="77777777" w:rsidTr="008A003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D7F0A26" w14:textId="77777777" w:rsidR="00940DB7" w:rsidRPr="00705DD1" w:rsidRDefault="00940DB7" w:rsidP="008A0035">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DB54505" w14:textId="77777777" w:rsidR="00940DB7" w:rsidRPr="00705DD1" w:rsidRDefault="00940DB7" w:rsidP="008A0035">
            <w:pPr>
              <w:pStyle w:val="Tytukomrki"/>
              <w:rPr>
                <w:b w:val="0"/>
                <w:bCs/>
              </w:rPr>
            </w:pPr>
            <w:r w:rsidRPr="00705DD1">
              <w:rPr>
                <w:b w:val="0"/>
                <w:bCs/>
              </w:rPr>
              <w:t>Obciążenie studenta</w:t>
            </w:r>
          </w:p>
        </w:tc>
      </w:tr>
      <w:tr w:rsidR="00940DB7" w:rsidRPr="000E45E0" w14:paraId="064F4451"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8B44276" w14:textId="77777777" w:rsidR="00940DB7" w:rsidRPr="000E45E0" w:rsidRDefault="00940DB7" w:rsidP="008A0035">
            <w:r w:rsidRPr="00142061">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6686D3" w14:textId="77777777" w:rsidR="00940DB7" w:rsidRPr="000E45E0" w:rsidRDefault="00940DB7" w:rsidP="008A0035">
            <w:r>
              <w:t>15 godzin</w:t>
            </w:r>
          </w:p>
        </w:tc>
      </w:tr>
      <w:tr w:rsidR="00940DB7" w:rsidRPr="000E45E0" w14:paraId="0E4A1CC4"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FC8DFA" w14:textId="77777777" w:rsidR="00940DB7" w:rsidRPr="000E45E0" w:rsidRDefault="00940DB7" w:rsidP="008A0035">
            <w:r w:rsidRPr="00142061">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8DF6C49" w14:textId="77777777" w:rsidR="00940DB7" w:rsidRPr="000E45E0" w:rsidRDefault="00940DB7" w:rsidP="008A0035">
            <w:r>
              <w:t>18 godzin</w:t>
            </w:r>
          </w:p>
        </w:tc>
      </w:tr>
      <w:tr w:rsidR="00940DB7" w:rsidRPr="000E45E0" w14:paraId="5A8CE806"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C3E426D" w14:textId="77777777" w:rsidR="00940DB7" w:rsidRPr="000E45E0" w:rsidRDefault="00940DB7" w:rsidP="008A0035">
            <w:r w:rsidRPr="00142061">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B87246C" w14:textId="77777777" w:rsidR="00940DB7" w:rsidRPr="000E45E0" w:rsidRDefault="00940DB7" w:rsidP="008A0035">
            <w:r>
              <w:t>2 godziny</w:t>
            </w:r>
          </w:p>
        </w:tc>
      </w:tr>
      <w:tr w:rsidR="00940DB7" w:rsidRPr="000E45E0" w14:paraId="1540D56A"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AAE0F22" w14:textId="77777777" w:rsidR="00940DB7" w:rsidRPr="000E45E0" w:rsidRDefault="00940DB7" w:rsidP="008A0035">
            <w:r w:rsidRPr="00142061">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2878D34" w14:textId="77777777" w:rsidR="00940DB7" w:rsidRPr="000E45E0" w:rsidRDefault="00940DB7" w:rsidP="008A0035">
            <w:r>
              <w:t>35 godzin</w:t>
            </w:r>
          </w:p>
        </w:tc>
      </w:tr>
      <w:tr w:rsidR="00940DB7" w:rsidRPr="000E45E0" w14:paraId="04B5E1E6"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3480EF5" w14:textId="77777777" w:rsidR="00940DB7" w:rsidRPr="000E45E0" w:rsidRDefault="00940DB7" w:rsidP="008A0035">
            <w:r w:rsidRPr="00142061">
              <w:t xml:space="preserve">Samodzielne </w:t>
            </w:r>
            <w:r>
              <w:t>realizacja zadania indywidualnego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E72C9D6" w14:textId="77777777" w:rsidR="00940DB7" w:rsidRPr="000E45E0" w:rsidRDefault="00940DB7" w:rsidP="008A0035">
            <w:r>
              <w:t>25 godzin</w:t>
            </w:r>
          </w:p>
        </w:tc>
      </w:tr>
      <w:tr w:rsidR="00940DB7" w:rsidRPr="000E45E0" w14:paraId="5210EEC4"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0A7EF26" w14:textId="77777777" w:rsidR="00940DB7" w:rsidRPr="000E45E0" w:rsidRDefault="00940DB7" w:rsidP="008A0035">
            <w:r w:rsidRPr="00142061">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8E604B" w14:textId="77777777" w:rsidR="00940DB7" w:rsidRPr="000E45E0" w:rsidRDefault="00940DB7" w:rsidP="008A0035">
            <w:r>
              <w:t>5 godzin</w:t>
            </w:r>
          </w:p>
        </w:tc>
      </w:tr>
      <w:tr w:rsidR="00940DB7" w:rsidRPr="00705DD1" w14:paraId="729678AB"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A4C704" w14:textId="77777777" w:rsidR="00940DB7" w:rsidRPr="000847AB" w:rsidRDefault="00940DB7" w:rsidP="008A0035">
            <w:pPr>
              <w:rPr>
                <w:b/>
                <w:bCs/>
              </w:rPr>
            </w:pPr>
            <w:r w:rsidRPr="000847AB">
              <w:rPr>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273E149" w14:textId="77777777" w:rsidR="00940DB7" w:rsidRPr="000847AB" w:rsidRDefault="00940DB7" w:rsidP="008A0035">
            <w:pPr>
              <w:rPr>
                <w:b/>
                <w:bCs/>
              </w:rPr>
            </w:pPr>
            <w:r>
              <w:rPr>
                <w:b/>
                <w:bCs/>
              </w:rPr>
              <w:t>100</w:t>
            </w:r>
            <w:r w:rsidRPr="000847AB">
              <w:rPr>
                <w:b/>
                <w:bCs/>
              </w:rPr>
              <w:t xml:space="preserve"> godz</w:t>
            </w:r>
            <w:r>
              <w:rPr>
                <w:b/>
                <w:bCs/>
              </w:rPr>
              <w:t>in</w:t>
            </w:r>
          </w:p>
        </w:tc>
      </w:tr>
      <w:tr w:rsidR="00940DB7" w:rsidRPr="00705DD1" w14:paraId="074A1866"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1A03F72" w14:textId="77777777" w:rsidR="00940DB7" w:rsidRPr="000847AB" w:rsidRDefault="00940DB7" w:rsidP="008A0035">
            <w:pPr>
              <w:rPr>
                <w:b/>
                <w:bCs/>
              </w:rPr>
            </w:pPr>
            <w:r w:rsidRPr="000847AB">
              <w:rPr>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BAEADB0" w14:textId="77777777" w:rsidR="00940DB7" w:rsidRPr="000847AB" w:rsidRDefault="00940DB7" w:rsidP="008A0035">
            <w:pPr>
              <w:rPr>
                <w:b/>
                <w:bCs/>
              </w:rPr>
            </w:pPr>
            <w:r>
              <w:rPr>
                <w:b/>
                <w:bCs/>
              </w:rPr>
              <w:t>4</w:t>
            </w:r>
            <w:r w:rsidRPr="000847AB">
              <w:rPr>
                <w:b/>
                <w:bCs/>
              </w:rPr>
              <w:t xml:space="preserve"> ECTS</w:t>
            </w:r>
          </w:p>
        </w:tc>
      </w:tr>
    </w:tbl>
    <w:p w14:paraId="4096C444" w14:textId="77777777" w:rsidR="00940DB7" w:rsidRPr="000E45E0" w:rsidRDefault="00940DB7" w:rsidP="00940DB7"/>
    <w:p w14:paraId="6F8DBBD5" w14:textId="77777777" w:rsidR="00940DB7" w:rsidRDefault="00940DB7">
      <w:pPr>
        <w:rPr>
          <w:b/>
        </w:rPr>
      </w:pPr>
    </w:p>
    <w:p w14:paraId="35659891" w14:textId="77777777" w:rsidR="00DD137B" w:rsidRDefault="00F17B04">
      <w:pPr>
        <w:spacing w:before="0" w:after="200" w:line="276" w:lineRule="auto"/>
        <w:ind w:left="0"/>
        <w:rPr>
          <w:rFonts w:cs="Arial"/>
        </w:rPr>
      </w:pPr>
      <w:r w:rsidRPr="00554672">
        <w:rPr>
          <w:rFonts w:cs="Arial"/>
        </w:rPr>
        <w:br w:type="page"/>
      </w:r>
    </w:p>
    <w:p w14:paraId="30431B10" w14:textId="77777777" w:rsidR="009C64F6" w:rsidRPr="00554672" w:rsidRDefault="009C64F6" w:rsidP="009C64F6">
      <w:pPr>
        <w:spacing w:before="0" w:after="200" w:line="276" w:lineRule="auto"/>
        <w:ind w:left="0"/>
        <w:rPr>
          <w:rFonts w:cs="Arial"/>
        </w:rPr>
      </w:pP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9C64F6" w:rsidRPr="00554672" w14:paraId="43228275" w14:textId="77777777" w:rsidTr="008A0035">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1971F075" w14:textId="77777777" w:rsidR="009C64F6" w:rsidRPr="00554672" w:rsidRDefault="009C64F6" w:rsidP="008A0035">
            <w:pPr>
              <w:pStyle w:val="Tytu"/>
              <w:rPr>
                <w:rFonts w:cs="Arial"/>
                <w:szCs w:val="22"/>
              </w:rPr>
            </w:pPr>
            <w:r w:rsidRPr="00554672">
              <w:rPr>
                <w:rFonts w:cs="Arial"/>
                <w:szCs w:val="22"/>
              </w:rPr>
              <w:br w:type="page"/>
              <w:t>Sylabus przedmiotu / modułu kształcenia</w:t>
            </w:r>
          </w:p>
        </w:tc>
      </w:tr>
      <w:tr w:rsidR="009C64F6" w:rsidRPr="00554672" w14:paraId="2B846C55" w14:textId="77777777" w:rsidTr="008A0035">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1DF3A70F" w14:textId="77777777" w:rsidR="009C64F6" w:rsidRPr="00554672" w:rsidRDefault="009C64F6" w:rsidP="008A0035">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275CBB26" w14:textId="77777777" w:rsidR="009C64F6" w:rsidRPr="00554672" w:rsidRDefault="009C64F6" w:rsidP="008A0035">
            <w:pPr>
              <w:pStyle w:val="Nagwek1"/>
              <w:rPr>
                <w:rFonts w:cs="Arial"/>
                <w:szCs w:val="22"/>
              </w:rPr>
            </w:pPr>
            <w:r w:rsidRPr="00554672">
              <w:rPr>
                <w:rFonts w:cs="Arial"/>
                <w:szCs w:val="22"/>
              </w:rPr>
              <w:t>Programowanie obiektowe</w:t>
            </w:r>
          </w:p>
        </w:tc>
      </w:tr>
      <w:tr w:rsidR="009C64F6" w:rsidRPr="00554672" w14:paraId="0BA3B219" w14:textId="77777777" w:rsidTr="008A0035">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23CD651" w14:textId="77777777" w:rsidR="009C64F6" w:rsidRPr="00554672" w:rsidRDefault="009C64F6" w:rsidP="008A0035">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42F6A84F" w14:textId="77777777" w:rsidR="009C64F6" w:rsidRPr="00554672" w:rsidRDefault="009C64F6" w:rsidP="008A0035">
            <w:pPr>
              <w:rPr>
                <w:rFonts w:cs="Arial"/>
                <w:lang w:val="en-US"/>
              </w:rPr>
            </w:pPr>
            <w:r w:rsidRPr="00554672">
              <w:rPr>
                <w:rFonts w:cs="Arial"/>
                <w:color w:val="000000"/>
              </w:rPr>
              <w:t>Object-</w:t>
            </w:r>
            <w:proofErr w:type="spellStart"/>
            <w:r w:rsidRPr="00554672">
              <w:rPr>
                <w:rFonts w:cs="Arial"/>
                <w:color w:val="000000"/>
              </w:rPr>
              <w:t>Oriented</w:t>
            </w:r>
            <w:proofErr w:type="spellEnd"/>
            <w:r w:rsidRPr="00554672">
              <w:rPr>
                <w:rFonts w:cs="Arial"/>
                <w:color w:val="000000"/>
              </w:rPr>
              <w:t xml:space="preserve"> Programming</w:t>
            </w:r>
          </w:p>
        </w:tc>
      </w:tr>
      <w:tr w:rsidR="009C64F6" w:rsidRPr="00554672" w14:paraId="6EA6B4DB" w14:textId="77777777" w:rsidTr="008A0035">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1F422EE" w14:textId="77777777" w:rsidR="009C64F6" w:rsidRPr="00554672" w:rsidRDefault="009C64F6" w:rsidP="008A0035">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2DECC0A1" w14:textId="77777777" w:rsidR="009C64F6" w:rsidRPr="00554672" w:rsidRDefault="009C64F6" w:rsidP="008A0035">
            <w:pPr>
              <w:rPr>
                <w:rFonts w:cs="Arial"/>
              </w:rPr>
            </w:pPr>
            <w:r w:rsidRPr="00554672">
              <w:rPr>
                <w:rFonts w:cs="Arial"/>
                <w:color w:val="000000"/>
              </w:rPr>
              <w:t>polski</w:t>
            </w:r>
          </w:p>
        </w:tc>
      </w:tr>
      <w:tr w:rsidR="009C64F6" w:rsidRPr="00554672" w14:paraId="537C804F" w14:textId="77777777" w:rsidTr="008A0035">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0C7523A2" w14:textId="77777777" w:rsidR="009C64F6" w:rsidRPr="00554672" w:rsidRDefault="009C64F6" w:rsidP="008A0035">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04E4AAE3" w14:textId="77777777" w:rsidR="009C64F6" w:rsidRPr="00554672" w:rsidRDefault="009C64F6" w:rsidP="008A0035">
            <w:pPr>
              <w:rPr>
                <w:rFonts w:cs="Arial"/>
              </w:rPr>
            </w:pPr>
            <w:r w:rsidRPr="00554672">
              <w:rPr>
                <w:rFonts w:cs="Arial"/>
                <w:color w:val="000000"/>
              </w:rPr>
              <w:t>informatyka</w:t>
            </w:r>
          </w:p>
        </w:tc>
      </w:tr>
      <w:tr w:rsidR="009C64F6" w:rsidRPr="00554672" w14:paraId="1CD9868B" w14:textId="77777777" w:rsidTr="008A0035">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6A53393A" w14:textId="77777777" w:rsidR="009C64F6" w:rsidRPr="00554672" w:rsidRDefault="009C64F6" w:rsidP="008A0035">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15C760CE" w14:textId="77777777" w:rsidR="009C64F6" w:rsidRPr="00554672" w:rsidRDefault="009C64F6" w:rsidP="008A0035">
            <w:pPr>
              <w:rPr>
                <w:rFonts w:cs="Arial"/>
                <w:b/>
              </w:rPr>
            </w:pPr>
            <w:r w:rsidRPr="00554672">
              <w:rPr>
                <w:rFonts w:cs="Arial"/>
                <w:color w:val="000000"/>
              </w:rPr>
              <w:t>Wydział Nauk Ścisłych i Przyrodniczych</w:t>
            </w:r>
          </w:p>
        </w:tc>
      </w:tr>
      <w:tr w:rsidR="009C64F6" w:rsidRPr="00554672" w14:paraId="3A278DE9" w14:textId="77777777" w:rsidTr="008A003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00B55D1" w14:textId="77777777" w:rsidR="009C64F6" w:rsidRPr="00554672" w:rsidRDefault="009C64F6" w:rsidP="008A0035">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DE80C2B" w14:textId="77777777" w:rsidR="009C64F6" w:rsidRPr="00554672" w:rsidRDefault="009C64F6" w:rsidP="008A0035">
            <w:pPr>
              <w:rPr>
                <w:rFonts w:cs="Arial"/>
              </w:rPr>
            </w:pPr>
            <w:r w:rsidRPr="00554672">
              <w:rPr>
                <w:rFonts w:cs="Arial"/>
                <w:color w:val="000000"/>
              </w:rPr>
              <w:t>obowiązkowy</w:t>
            </w:r>
          </w:p>
        </w:tc>
      </w:tr>
      <w:tr w:rsidR="009C64F6" w:rsidRPr="00554672" w14:paraId="1D62DBC4" w14:textId="77777777" w:rsidTr="008A003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1A7BF7A4" w14:textId="77777777" w:rsidR="009C64F6" w:rsidRPr="00554672" w:rsidRDefault="009C64F6" w:rsidP="008A0035">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20D819CF" w14:textId="77777777" w:rsidR="009C64F6" w:rsidRPr="00554672" w:rsidRDefault="009C64F6" w:rsidP="008A0035">
            <w:pPr>
              <w:rPr>
                <w:rFonts w:cs="Arial"/>
              </w:rPr>
            </w:pPr>
            <w:r w:rsidRPr="00554672">
              <w:rPr>
                <w:rFonts w:cs="Arial"/>
                <w:color w:val="000000"/>
              </w:rPr>
              <w:t>pierwszego stopnia</w:t>
            </w:r>
          </w:p>
        </w:tc>
      </w:tr>
      <w:tr w:rsidR="009C64F6" w:rsidRPr="00554672" w14:paraId="276C4E2D" w14:textId="77777777" w:rsidTr="008A0035">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74959F34" w14:textId="77777777" w:rsidR="009C64F6" w:rsidRPr="00554672" w:rsidRDefault="009C64F6" w:rsidP="008A0035">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2B098627" w14:textId="77777777" w:rsidR="009C64F6" w:rsidRPr="00554672" w:rsidRDefault="009C64F6" w:rsidP="008A0035">
            <w:pPr>
              <w:rPr>
                <w:rFonts w:cs="Arial"/>
              </w:rPr>
            </w:pPr>
            <w:r w:rsidRPr="00554672">
              <w:rPr>
                <w:rFonts w:cs="Arial"/>
                <w:color w:val="000000"/>
              </w:rPr>
              <w:t>pierwszy</w:t>
            </w:r>
          </w:p>
        </w:tc>
      </w:tr>
      <w:tr w:rsidR="009C64F6" w:rsidRPr="00554672" w14:paraId="6F001B61" w14:textId="77777777" w:rsidTr="008A0035">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0FFDD2F" w14:textId="77777777" w:rsidR="009C64F6" w:rsidRPr="00554672" w:rsidRDefault="009C64F6" w:rsidP="008A0035">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72D4F677" w14:textId="77777777" w:rsidR="009C64F6" w:rsidRPr="00554672" w:rsidRDefault="009C64F6" w:rsidP="008A0035">
            <w:pPr>
              <w:rPr>
                <w:rFonts w:cs="Arial"/>
              </w:rPr>
            </w:pPr>
            <w:r w:rsidRPr="00554672">
              <w:rPr>
                <w:rFonts w:cs="Arial"/>
                <w:color w:val="000000"/>
              </w:rPr>
              <w:t>drugi</w:t>
            </w:r>
          </w:p>
        </w:tc>
      </w:tr>
      <w:tr w:rsidR="009C64F6" w:rsidRPr="00554672" w14:paraId="7587F6C9" w14:textId="77777777" w:rsidTr="008A0035">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7227500C" w14:textId="77777777" w:rsidR="009C64F6" w:rsidRPr="00554672" w:rsidRDefault="009C64F6" w:rsidP="008A0035">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6936C748" w14:textId="77777777" w:rsidR="009C64F6" w:rsidRPr="00554672" w:rsidRDefault="009C64F6" w:rsidP="008A0035">
            <w:pPr>
              <w:rPr>
                <w:rFonts w:cs="Arial"/>
              </w:rPr>
            </w:pPr>
            <w:r w:rsidRPr="00554672">
              <w:rPr>
                <w:rFonts w:cs="Arial"/>
              </w:rPr>
              <w:t>4</w:t>
            </w:r>
          </w:p>
        </w:tc>
      </w:tr>
      <w:tr w:rsidR="009C64F6" w:rsidRPr="00554672" w14:paraId="1BBF737D" w14:textId="77777777" w:rsidTr="008A003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C1370DB" w14:textId="77777777" w:rsidR="009C64F6" w:rsidRPr="00554672" w:rsidRDefault="009C64F6" w:rsidP="008A0035">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10DD7ADF" w14:textId="77777777" w:rsidR="009C64F6" w:rsidRPr="00554672" w:rsidRDefault="009C64F6" w:rsidP="008A0035">
            <w:pPr>
              <w:rPr>
                <w:rFonts w:cs="Arial"/>
              </w:rPr>
            </w:pPr>
            <w:r w:rsidRPr="00554672">
              <w:rPr>
                <w:rFonts w:cs="Arial"/>
                <w:color w:val="000000"/>
              </w:rPr>
              <w:t xml:space="preserve">dr Jarosław </w:t>
            </w:r>
            <w:proofErr w:type="spellStart"/>
            <w:r w:rsidRPr="00554672">
              <w:rPr>
                <w:rFonts w:cs="Arial"/>
                <w:color w:val="000000"/>
              </w:rPr>
              <w:t>Skaruz</w:t>
            </w:r>
            <w:proofErr w:type="spellEnd"/>
          </w:p>
        </w:tc>
      </w:tr>
      <w:tr w:rsidR="009C64F6" w:rsidRPr="00554672" w14:paraId="07BF9E28" w14:textId="77777777" w:rsidTr="008A003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ABE37E9" w14:textId="77777777" w:rsidR="009C64F6" w:rsidRPr="00554672" w:rsidRDefault="009C64F6" w:rsidP="008A0035">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0E73B3A6" w14:textId="77777777" w:rsidR="009C64F6" w:rsidRPr="00554672" w:rsidRDefault="009C64F6" w:rsidP="008A0035">
            <w:pPr>
              <w:rPr>
                <w:rFonts w:cs="Arial"/>
              </w:rPr>
            </w:pPr>
            <w:r w:rsidRPr="00554672">
              <w:rPr>
                <w:rFonts w:cs="Arial"/>
                <w:color w:val="000000"/>
              </w:rPr>
              <w:t xml:space="preserve">dr Jarosław </w:t>
            </w:r>
            <w:proofErr w:type="spellStart"/>
            <w:r w:rsidRPr="00554672">
              <w:rPr>
                <w:rFonts w:cs="Arial"/>
                <w:color w:val="000000"/>
              </w:rPr>
              <w:t>Skaruz</w:t>
            </w:r>
            <w:proofErr w:type="spellEnd"/>
            <w:r>
              <w:rPr>
                <w:rFonts w:cs="Arial"/>
                <w:color w:val="000000"/>
              </w:rPr>
              <w:t xml:space="preserve">, mgr Maciej </w:t>
            </w:r>
            <w:proofErr w:type="spellStart"/>
            <w:r>
              <w:rPr>
                <w:rFonts w:cs="Arial"/>
                <w:color w:val="000000"/>
              </w:rPr>
              <w:t>Nazarczuk</w:t>
            </w:r>
            <w:proofErr w:type="spellEnd"/>
          </w:p>
        </w:tc>
      </w:tr>
      <w:tr w:rsidR="009C64F6" w:rsidRPr="00554672" w14:paraId="35199AA2" w14:textId="77777777" w:rsidTr="008A003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D231682" w14:textId="77777777" w:rsidR="009C64F6" w:rsidRPr="00554672" w:rsidRDefault="009C64F6" w:rsidP="008A0035">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262358FD" w14:textId="77777777" w:rsidR="009C64F6" w:rsidRPr="00554672" w:rsidRDefault="009C64F6" w:rsidP="008A0035">
            <w:pPr>
              <w:rPr>
                <w:rFonts w:cs="Arial"/>
              </w:rPr>
            </w:pPr>
            <w:r w:rsidRPr="00554672">
              <w:rPr>
                <w:rFonts w:cs="Arial"/>
                <w:color w:val="000000"/>
              </w:rPr>
              <w:t xml:space="preserve">Celem </w:t>
            </w:r>
            <w:r>
              <w:rPr>
                <w:rFonts w:cs="Arial"/>
                <w:color w:val="000000"/>
              </w:rPr>
              <w:t xml:space="preserve">przedmiotu </w:t>
            </w:r>
            <w:r w:rsidRPr="00554672">
              <w:rPr>
                <w:rFonts w:cs="Arial"/>
                <w:color w:val="000000"/>
              </w:rPr>
              <w:t xml:space="preserve">jest zapoznanie studentów z paradygmatem programowania obiektowego oraz </w:t>
            </w:r>
            <w:r>
              <w:rPr>
                <w:rFonts w:cs="Arial"/>
                <w:color w:val="000000"/>
              </w:rPr>
              <w:t>nabycie przez studentów umiejętności tworzenia programów w Javie.</w:t>
            </w:r>
          </w:p>
        </w:tc>
      </w:tr>
      <w:tr w:rsidR="009C64F6" w:rsidRPr="00554672" w14:paraId="3B2CFD81" w14:textId="77777777" w:rsidTr="008A0035">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324DFF96" w14:textId="77777777" w:rsidR="009C64F6" w:rsidRPr="00554672" w:rsidRDefault="009C64F6" w:rsidP="008A0035">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552E2F3" w14:textId="77777777" w:rsidR="009C64F6" w:rsidRPr="00554672" w:rsidRDefault="009C64F6" w:rsidP="008A0035">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07D96CBB" w14:textId="77777777" w:rsidR="009C64F6" w:rsidRPr="00554672" w:rsidRDefault="009C64F6" w:rsidP="008A0035">
            <w:pPr>
              <w:pStyle w:val="Tytukomrki"/>
            </w:pPr>
            <w:r w:rsidRPr="00554672">
              <w:t>Symbol efektu kierunkowego</w:t>
            </w:r>
          </w:p>
        </w:tc>
      </w:tr>
      <w:tr w:rsidR="009C64F6" w:rsidRPr="00554672" w14:paraId="0C40C447"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80600D9" w14:textId="77777777" w:rsidR="009C64F6" w:rsidRPr="00554672" w:rsidRDefault="009C64F6" w:rsidP="008A0035">
            <w:pPr>
              <w:rPr>
                <w:rFonts w:cs="Arial"/>
                <w:b/>
                <w:bCs/>
              </w:rPr>
            </w:pPr>
            <w:r w:rsidRPr="00554672">
              <w:rPr>
                <w:rFonts w:cs="Arial"/>
                <w:b/>
                <w:bCs/>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295B6D82" w14:textId="77777777" w:rsidR="009C64F6" w:rsidRPr="00554672" w:rsidRDefault="009C64F6" w:rsidP="008A0035">
            <w:pPr>
              <w:rPr>
                <w:rFonts w:cs="Arial"/>
              </w:rPr>
            </w:pPr>
            <w:r w:rsidRPr="00554672">
              <w:rPr>
                <w:rFonts w:cs="Arial"/>
              </w:rPr>
              <w:t xml:space="preserve">Zna i rozumie zagadnienia z </w:t>
            </w:r>
            <w:r w:rsidRPr="00554672">
              <w:rPr>
                <w:rFonts w:cs="Arial"/>
                <w:color w:val="000000"/>
              </w:rPr>
              <w:t>zakresu paradygmat</w:t>
            </w:r>
            <w:r>
              <w:rPr>
                <w:rFonts w:cs="Arial"/>
                <w:color w:val="000000"/>
              </w:rPr>
              <w:t>u</w:t>
            </w:r>
            <w:r w:rsidRPr="00554672">
              <w:rPr>
                <w:rFonts w:cs="Arial"/>
                <w:color w:val="000000"/>
              </w:rPr>
              <w:t xml:space="preserve"> programowania </w:t>
            </w:r>
            <w:r>
              <w:rPr>
                <w:rFonts w:cs="Arial"/>
                <w:color w:val="000000"/>
              </w:rPr>
              <w:t>obiektowego takich jak abstrakcja, hermetyzacja, kompozycja, klasa, interfejs, dziedziczenie, polimorfizm.</w:t>
            </w:r>
          </w:p>
        </w:tc>
        <w:tc>
          <w:tcPr>
            <w:tcW w:w="2128" w:type="dxa"/>
            <w:tcBorders>
              <w:top w:val="single" w:sz="2" w:space="0" w:color="000000"/>
              <w:left w:val="single" w:sz="6" w:space="0" w:color="auto"/>
              <w:bottom w:val="single" w:sz="2" w:space="0" w:color="000000"/>
              <w:right w:val="single" w:sz="6" w:space="0" w:color="auto"/>
            </w:tcBorders>
            <w:vAlign w:val="center"/>
          </w:tcPr>
          <w:p w14:paraId="3384E48D" w14:textId="77777777" w:rsidR="009C64F6" w:rsidRPr="00554672" w:rsidRDefault="009C64F6" w:rsidP="008A0035">
            <w:pPr>
              <w:rPr>
                <w:rFonts w:cs="Arial"/>
                <w:b/>
                <w:bCs/>
              </w:rPr>
            </w:pPr>
            <w:r w:rsidRPr="00554672">
              <w:rPr>
                <w:rFonts w:cs="Arial"/>
                <w:b/>
                <w:bCs/>
                <w:color w:val="000000"/>
              </w:rPr>
              <w:t>K_W06</w:t>
            </w:r>
          </w:p>
        </w:tc>
      </w:tr>
      <w:tr w:rsidR="009C64F6" w:rsidRPr="00554672" w14:paraId="6413A5A0"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BB67D1C" w14:textId="77777777" w:rsidR="009C64F6" w:rsidRPr="00554672" w:rsidRDefault="009C64F6" w:rsidP="008A0035">
            <w:pPr>
              <w:rPr>
                <w:rFonts w:cs="Arial"/>
                <w:b/>
                <w:bCs/>
              </w:rPr>
            </w:pPr>
            <w:r w:rsidRPr="00554672">
              <w:rPr>
                <w:rFonts w:cs="Arial"/>
                <w:b/>
                <w:bCs/>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12EA602F" w14:textId="77777777" w:rsidR="009C64F6" w:rsidRPr="00554672" w:rsidRDefault="009C64F6" w:rsidP="008A0035">
            <w:pPr>
              <w:rPr>
                <w:rFonts w:cs="Arial"/>
              </w:rPr>
            </w:pPr>
            <w:r w:rsidRPr="00554672">
              <w:rPr>
                <w:rFonts w:cs="Arial"/>
              </w:rPr>
              <w:t xml:space="preserve">Zna i rozumie zagadnienia </w:t>
            </w:r>
            <w:r w:rsidRPr="00554672">
              <w:rPr>
                <w:rFonts w:cs="Arial"/>
                <w:color w:val="000000"/>
              </w:rPr>
              <w:t xml:space="preserve">z zakresu technik programowania obiektowego w języku Java, w tym obejmujące: klasy, klasy pochodne, deklaracje instancji klas (obiektów), </w:t>
            </w:r>
            <w:proofErr w:type="spellStart"/>
            <w:r w:rsidRPr="00554672">
              <w:rPr>
                <w:rFonts w:cs="Arial"/>
                <w:color w:val="000000"/>
              </w:rPr>
              <w:t>konstruktory</w:t>
            </w:r>
            <w:proofErr w:type="spellEnd"/>
            <w:r w:rsidRPr="00554672">
              <w:rPr>
                <w:rFonts w:cs="Arial"/>
                <w:color w:val="000000"/>
              </w:rPr>
              <w:t>, klasy abstrakcyjne, wykorzystanie bibliotek klas, obsługa wyjątków i strumieni.</w:t>
            </w:r>
          </w:p>
        </w:tc>
        <w:tc>
          <w:tcPr>
            <w:tcW w:w="2128" w:type="dxa"/>
            <w:tcBorders>
              <w:top w:val="single" w:sz="2" w:space="0" w:color="000000"/>
              <w:left w:val="single" w:sz="6" w:space="0" w:color="auto"/>
              <w:bottom w:val="single" w:sz="2" w:space="0" w:color="000000"/>
              <w:right w:val="single" w:sz="6" w:space="0" w:color="auto"/>
            </w:tcBorders>
            <w:vAlign w:val="center"/>
          </w:tcPr>
          <w:p w14:paraId="4478A9B7" w14:textId="77777777" w:rsidR="009C64F6" w:rsidRPr="00554672" w:rsidRDefault="009C64F6" w:rsidP="008A0035">
            <w:pPr>
              <w:rPr>
                <w:rFonts w:cs="Arial"/>
                <w:b/>
                <w:bCs/>
              </w:rPr>
            </w:pPr>
            <w:r w:rsidRPr="00554672">
              <w:rPr>
                <w:rFonts w:cs="Arial"/>
                <w:b/>
                <w:bCs/>
                <w:color w:val="000000"/>
              </w:rPr>
              <w:t>K_W06</w:t>
            </w:r>
          </w:p>
        </w:tc>
      </w:tr>
      <w:tr w:rsidR="009C64F6" w:rsidRPr="00554672" w14:paraId="09D13A9A"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0C5C44A" w14:textId="77777777" w:rsidR="009C64F6" w:rsidRPr="00554672" w:rsidRDefault="009C64F6" w:rsidP="008A0035">
            <w:pPr>
              <w:rPr>
                <w:rFonts w:cs="Arial"/>
                <w:b/>
                <w:bCs/>
              </w:rPr>
            </w:pPr>
            <w:r w:rsidRPr="00554672">
              <w:rPr>
                <w:rFonts w:cs="Arial"/>
                <w:b/>
                <w:bCs/>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1E082A92" w14:textId="77777777" w:rsidR="009C64F6" w:rsidRPr="00554672" w:rsidRDefault="009C64F6" w:rsidP="008A0035">
            <w:pPr>
              <w:rPr>
                <w:rFonts w:cs="Arial"/>
              </w:rPr>
            </w:pPr>
            <w:r w:rsidRPr="00554672">
              <w:rPr>
                <w:rFonts w:cs="Arial"/>
              </w:rPr>
              <w:t xml:space="preserve">Zna i rozumie zagadnienia </w:t>
            </w:r>
            <w:r>
              <w:rPr>
                <w:rFonts w:cs="Arial"/>
              </w:rPr>
              <w:t>w</w:t>
            </w:r>
            <w:r w:rsidRPr="00554672">
              <w:rPr>
                <w:rFonts w:cs="Arial"/>
              </w:rPr>
              <w:t xml:space="preserve"> </w:t>
            </w:r>
            <w:r w:rsidRPr="00554672">
              <w:rPr>
                <w:rFonts w:cs="Arial"/>
                <w:color w:val="000000"/>
              </w:rPr>
              <w:t xml:space="preserve">zakresie tworzenia projektu </w:t>
            </w:r>
            <w:r>
              <w:rPr>
                <w:rFonts w:cs="Arial"/>
                <w:color w:val="000000"/>
              </w:rPr>
              <w:t xml:space="preserve">programu </w:t>
            </w:r>
            <w:r w:rsidRPr="00554672">
              <w:rPr>
                <w:rFonts w:cs="Arial"/>
                <w:color w:val="000000"/>
              </w:rPr>
              <w:t xml:space="preserve">z zastosowaniem </w:t>
            </w:r>
            <w:r>
              <w:rPr>
                <w:rFonts w:cs="Arial"/>
                <w:color w:val="000000"/>
              </w:rPr>
              <w:t xml:space="preserve">diagramu klas w notacji </w:t>
            </w:r>
            <w:r w:rsidRPr="00554672">
              <w:rPr>
                <w:rFonts w:cs="Arial"/>
                <w:color w:val="000000"/>
              </w:rPr>
              <w:t>UML</w:t>
            </w:r>
            <w:r w:rsidRPr="00554672">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3A55D4CB" w14:textId="77777777" w:rsidR="009C64F6" w:rsidRPr="00554672" w:rsidRDefault="009C64F6" w:rsidP="008A0035">
            <w:pPr>
              <w:rPr>
                <w:rFonts w:cs="Arial"/>
                <w:b/>
                <w:bCs/>
              </w:rPr>
            </w:pPr>
            <w:r w:rsidRPr="00554672">
              <w:rPr>
                <w:rFonts w:cs="Arial"/>
                <w:b/>
                <w:bCs/>
                <w:color w:val="000000"/>
              </w:rPr>
              <w:t>K_W06</w:t>
            </w:r>
          </w:p>
        </w:tc>
      </w:tr>
      <w:tr w:rsidR="009C64F6" w:rsidRPr="00554672" w14:paraId="38E47A5C" w14:textId="77777777" w:rsidTr="008A003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AC1EB08" w14:textId="77777777" w:rsidR="009C64F6" w:rsidRPr="00554672" w:rsidRDefault="009C64F6" w:rsidP="008A0035">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C625784" w14:textId="77777777" w:rsidR="009C64F6" w:rsidRPr="00554672" w:rsidRDefault="009C64F6" w:rsidP="008A0035">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3C432FB" w14:textId="77777777" w:rsidR="009C64F6" w:rsidRPr="00554672" w:rsidRDefault="009C64F6" w:rsidP="008A0035">
            <w:pPr>
              <w:pStyle w:val="Tytukomrki"/>
            </w:pPr>
            <w:r w:rsidRPr="00554672">
              <w:t>Symbol efektu kierunkowego</w:t>
            </w:r>
          </w:p>
        </w:tc>
      </w:tr>
      <w:tr w:rsidR="009C64F6" w:rsidRPr="00554672" w14:paraId="67531431"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036F796" w14:textId="77777777" w:rsidR="009C64F6" w:rsidRPr="00554672" w:rsidRDefault="009C64F6" w:rsidP="008A0035">
            <w:pPr>
              <w:rPr>
                <w:rFonts w:cs="Arial"/>
                <w:b/>
                <w:bCs/>
              </w:rPr>
            </w:pPr>
            <w:r>
              <w:rPr>
                <w:rFonts w:cs="Arial"/>
                <w:b/>
                <w:bCs/>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47C4F901" w14:textId="77777777" w:rsidR="009C64F6" w:rsidRPr="00554672" w:rsidRDefault="009C64F6" w:rsidP="008A0035">
            <w:pPr>
              <w:rPr>
                <w:rFonts w:cs="Arial"/>
              </w:rPr>
            </w:pPr>
            <w:r w:rsidRPr="00554672">
              <w:rPr>
                <w:rFonts w:cs="Arial"/>
                <w:color w:val="000000"/>
              </w:rPr>
              <w:t xml:space="preserve">Potrafi korzystać z bibliotek obiektów standardowych (Język Java), </w:t>
            </w:r>
          </w:p>
        </w:tc>
        <w:tc>
          <w:tcPr>
            <w:tcW w:w="2128" w:type="dxa"/>
            <w:tcBorders>
              <w:top w:val="single" w:sz="2" w:space="0" w:color="000000"/>
              <w:left w:val="single" w:sz="6" w:space="0" w:color="auto"/>
              <w:bottom w:val="single" w:sz="2" w:space="0" w:color="000000"/>
              <w:right w:val="single" w:sz="6" w:space="0" w:color="auto"/>
            </w:tcBorders>
            <w:vAlign w:val="center"/>
          </w:tcPr>
          <w:p w14:paraId="6A916816" w14:textId="77777777" w:rsidR="009C64F6" w:rsidRPr="00554672" w:rsidRDefault="009C64F6" w:rsidP="008A0035">
            <w:pPr>
              <w:rPr>
                <w:rFonts w:cs="Arial"/>
                <w:b/>
                <w:bCs/>
              </w:rPr>
            </w:pPr>
            <w:r w:rsidRPr="00554672">
              <w:rPr>
                <w:rFonts w:cs="Arial"/>
                <w:b/>
                <w:bCs/>
                <w:color w:val="000000"/>
              </w:rPr>
              <w:t>K_U11, K_U10</w:t>
            </w:r>
          </w:p>
        </w:tc>
      </w:tr>
      <w:tr w:rsidR="009C64F6" w:rsidRPr="00554672" w14:paraId="378AC964"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93A93D5" w14:textId="77777777" w:rsidR="009C64F6" w:rsidRPr="00554672" w:rsidRDefault="009C64F6" w:rsidP="008A0035">
            <w:pPr>
              <w:rPr>
                <w:rFonts w:cs="Arial"/>
                <w:b/>
                <w:bCs/>
                <w:color w:val="000000"/>
              </w:rPr>
            </w:pPr>
            <w:r>
              <w:rPr>
                <w:rFonts w:cs="Arial"/>
                <w:b/>
                <w:bCs/>
                <w:color w:val="000000"/>
              </w:rPr>
              <w:lastRenderedPageBreak/>
              <w:t>U_02</w:t>
            </w:r>
          </w:p>
        </w:tc>
        <w:tc>
          <w:tcPr>
            <w:tcW w:w="7373" w:type="dxa"/>
            <w:gridSpan w:val="12"/>
            <w:tcBorders>
              <w:top w:val="single" w:sz="2" w:space="0" w:color="000000"/>
              <w:left w:val="single" w:sz="6" w:space="0" w:color="auto"/>
              <w:bottom w:val="single" w:sz="2" w:space="0" w:color="000000"/>
              <w:right w:val="single" w:sz="6" w:space="0" w:color="auto"/>
            </w:tcBorders>
          </w:tcPr>
          <w:p w14:paraId="57465221" w14:textId="77777777" w:rsidR="009C64F6" w:rsidRPr="00554672" w:rsidRDefault="009C64F6" w:rsidP="008A0035">
            <w:pPr>
              <w:rPr>
                <w:rFonts w:cs="Arial"/>
              </w:rPr>
            </w:pPr>
            <w:r w:rsidRPr="00554672">
              <w:rPr>
                <w:rFonts w:cs="Arial"/>
                <w:color w:val="000000"/>
              </w:rPr>
              <w:t>Potrafi poprawnie implementować</w:t>
            </w:r>
            <w:r>
              <w:rPr>
                <w:rFonts w:cs="Arial"/>
                <w:color w:val="000000"/>
              </w:rPr>
              <w:t xml:space="preserve">, </w:t>
            </w:r>
            <w:r w:rsidRPr="00554672">
              <w:rPr>
                <w:rFonts w:cs="Arial"/>
                <w:color w:val="000000"/>
              </w:rPr>
              <w:t>uruchamiać</w:t>
            </w:r>
            <w:r>
              <w:rPr>
                <w:rFonts w:cs="Arial"/>
                <w:color w:val="000000"/>
              </w:rPr>
              <w:t xml:space="preserve">, </w:t>
            </w:r>
            <w:proofErr w:type="spellStart"/>
            <w:r w:rsidRPr="00554672">
              <w:rPr>
                <w:rFonts w:cs="Arial"/>
                <w:color w:val="000000"/>
              </w:rPr>
              <w:t>debugować</w:t>
            </w:r>
            <w:proofErr w:type="spellEnd"/>
            <w:r w:rsidRPr="00554672">
              <w:rPr>
                <w:rFonts w:cs="Arial"/>
                <w:color w:val="000000"/>
              </w:rPr>
              <w:t xml:space="preserve"> i testować programy obiektowe.</w:t>
            </w:r>
          </w:p>
        </w:tc>
        <w:tc>
          <w:tcPr>
            <w:tcW w:w="2128" w:type="dxa"/>
            <w:tcBorders>
              <w:top w:val="single" w:sz="2" w:space="0" w:color="000000"/>
              <w:left w:val="single" w:sz="6" w:space="0" w:color="auto"/>
              <w:bottom w:val="single" w:sz="2" w:space="0" w:color="000000"/>
              <w:right w:val="single" w:sz="6" w:space="0" w:color="auto"/>
            </w:tcBorders>
            <w:vAlign w:val="center"/>
          </w:tcPr>
          <w:p w14:paraId="3FC9B0A7" w14:textId="77777777" w:rsidR="009C64F6" w:rsidRPr="00554672" w:rsidRDefault="009C64F6" w:rsidP="008A0035">
            <w:pPr>
              <w:rPr>
                <w:rFonts w:cs="Arial"/>
                <w:b/>
                <w:bCs/>
              </w:rPr>
            </w:pPr>
            <w:r w:rsidRPr="00554672">
              <w:rPr>
                <w:rFonts w:cs="Arial"/>
                <w:b/>
                <w:bCs/>
                <w:color w:val="000000"/>
              </w:rPr>
              <w:t>K_U19</w:t>
            </w:r>
          </w:p>
        </w:tc>
      </w:tr>
      <w:tr w:rsidR="009C64F6" w:rsidRPr="00554672" w14:paraId="5E1CEAC6"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25CC92F" w14:textId="77777777" w:rsidR="009C64F6" w:rsidRPr="00554672" w:rsidRDefault="009C64F6" w:rsidP="008A0035">
            <w:pPr>
              <w:rPr>
                <w:rFonts w:cs="Arial"/>
                <w:b/>
                <w:bCs/>
                <w:color w:val="000000"/>
              </w:rPr>
            </w:pPr>
            <w:r>
              <w:rPr>
                <w:rFonts w:cs="Arial"/>
                <w:b/>
                <w:bCs/>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1C9EF155" w14:textId="77777777" w:rsidR="009C64F6" w:rsidRPr="00554672" w:rsidRDefault="009C64F6" w:rsidP="008A0035">
            <w:pPr>
              <w:rPr>
                <w:rFonts w:cs="Arial"/>
              </w:rPr>
            </w:pPr>
            <w:r w:rsidRPr="00554672">
              <w:rPr>
                <w:rFonts w:cs="Arial"/>
                <w:color w:val="000000"/>
              </w:rPr>
              <w:t>Potrafi poprawnie przygotować dokumentację dotycząca realizacji zadania inżynierskiego.</w:t>
            </w:r>
          </w:p>
        </w:tc>
        <w:tc>
          <w:tcPr>
            <w:tcW w:w="2128" w:type="dxa"/>
            <w:tcBorders>
              <w:top w:val="single" w:sz="2" w:space="0" w:color="000000"/>
              <w:left w:val="single" w:sz="6" w:space="0" w:color="auto"/>
              <w:bottom w:val="single" w:sz="2" w:space="0" w:color="000000"/>
              <w:right w:val="single" w:sz="6" w:space="0" w:color="auto"/>
            </w:tcBorders>
            <w:vAlign w:val="center"/>
          </w:tcPr>
          <w:p w14:paraId="189D1AE1" w14:textId="77777777" w:rsidR="009C64F6" w:rsidRPr="00554672" w:rsidRDefault="009C64F6" w:rsidP="008A0035">
            <w:pPr>
              <w:rPr>
                <w:rFonts w:cs="Arial"/>
                <w:b/>
                <w:bCs/>
              </w:rPr>
            </w:pPr>
            <w:r w:rsidRPr="00554672">
              <w:rPr>
                <w:rFonts w:cs="Arial"/>
                <w:b/>
                <w:bCs/>
                <w:color w:val="000000"/>
              </w:rPr>
              <w:t>K_U18</w:t>
            </w:r>
          </w:p>
        </w:tc>
      </w:tr>
      <w:tr w:rsidR="009C64F6" w:rsidRPr="00554672" w14:paraId="2CFE4F64"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667A13F" w14:textId="77777777" w:rsidR="009C64F6" w:rsidRPr="00554672" w:rsidRDefault="009C64F6" w:rsidP="008A0035">
            <w:pPr>
              <w:rPr>
                <w:rFonts w:cs="Arial"/>
                <w:b/>
                <w:bCs/>
                <w:color w:val="000000"/>
              </w:rPr>
            </w:pPr>
            <w:r>
              <w:rPr>
                <w:rFonts w:cs="Arial"/>
                <w:b/>
                <w:bCs/>
                <w:color w:val="000000"/>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20A1B645" w14:textId="77777777" w:rsidR="009C64F6" w:rsidRPr="00554672" w:rsidRDefault="009C64F6" w:rsidP="008A0035">
            <w:pPr>
              <w:rPr>
                <w:rFonts w:cs="Arial"/>
              </w:rPr>
            </w:pPr>
            <w:r w:rsidRPr="00554672">
              <w:rPr>
                <w:rFonts w:cs="Arial"/>
                <w:color w:val="000000"/>
              </w:rPr>
              <w:t>Posiada umiejętność samokształcenia się, m.in. w celu podnoszenia kompetencji zawodowych</w:t>
            </w:r>
          </w:p>
        </w:tc>
        <w:tc>
          <w:tcPr>
            <w:tcW w:w="2128" w:type="dxa"/>
            <w:tcBorders>
              <w:top w:val="single" w:sz="2" w:space="0" w:color="000000"/>
              <w:left w:val="single" w:sz="6" w:space="0" w:color="auto"/>
              <w:bottom w:val="single" w:sz="2" w:space="0" w:color="000000"/>
              <w:right w:val="single" w:sz="6" w:space="0" w:color="auto"/>
            </w:tcBorders>
            <w:vAlign w:val="center"/>
          </w:tcPr>
          <w:p w14:paraId="76DA3A5F" w14:textId="77777777" w:rsidR="009C64F6" w:rsidRPr="00554672" w:rsidRDefault="009C64F6" w:rsidP="008A0035">
            <w:pPr>
              <w:rPr>
                <w:rFonts w:cs="Arial"/>
                <w:b/>
                <w:bCs/>
              </w:rPr>
            </w:pPr>
            <w:r w:rsidRPr="00554672">
              <w:rPr>
                <w:rFonts w:cs="Arial"/>
                <w:b/>
                <w:color w:val="000000"/>
              </w:rPr>
              <w:t>K_U06</w:t>
            </w:r>
          </w:p>
        </w:tc>
      </w:tr>
      <w:tr w:rsidR="009C64F6" w:rsidRPr="00554672" w14:paraId="43A5C56C"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33872FD" w14:textId="77777777" w:rsidR="009C64F6" w:rsidRPr="00554672" w:rsidRDefault="009C64F6" w:rsidP="008A0035">
            <w:pPr>
              <w:rPr>
                <w:rFonts w:cs="Arial"/>
                <w:b/>
                <w:bCs/>
                <w:color w:val="000000"/>
              </w:rPr>
            </w:pPr>
            <w:r>
              <w:rPr>
                <w:rFonts w:cs="Arial"/>
                <w:b/>
                <w:bCs/>
                <w:color w:val="000000"/>
              </w:rPr>
              <w:t>U_05</w:t>
            </w:r>
          </w:p>
        </w:tc>
        <w:tc>
          <w:tcPr>
            <w:tcW w:w="7373" w:type="dxa"/>
            <w:gridSpan w:val="12"/>
            <w:tcBorders>
              <w:top w:val="single" w:sz="2" w:space="0" w:color="000000"/>
              <w:left w:val="single" w:sz="6" w:space="0" w:color="auto"/>
              <w:bottom w:val="single" w:sz="2" w:space="0" w:color="000000"/>
              <w:right w:val="single" w:sz="6" w:space="0" w:color="auto"/>
            </w:tcBorders>
          </w:tcPr>
          <w:p w14:paraId="17A02E94" w14:textId="77777777" w:rsidR="009C64F6" w:rsidRPr="00554672" w:rsidRDefault="009C64F6" w:rsidP="008A0035">
            <w:pPr>
              <w:rPr>
                <w:rFonts w:cs="Arial"/>
              </w:rPr>
            </w:pPr>
            <w:r w:rsidRPr="00554672">
              <w:rPr>
                <w:rFonts w:cs="Arial"/>
                <w:color w:val="000000"/>
              </w:rPr>
              <w:t>Umie rozwiązywać problemy algorytmiczne za pomocą języka Java</w:t>
            </w:r>
          </w:p>
        </w:tc>
        <w:tc>
          <w:tcPr>
            <w:tcW w:w="2128" w:type="dxa"/>
            <w:tcBorders>
              <w:top w:val="single" w:sz="2" w:space="0" w:color="000000"/>
              <w:left w:val="single" w:sz="6" w:space="0" w:color="auto"/>
              <w:bottom w:val="single" w:sz="2" w:space="0" w:color="000000"/>
              <w:right w:val="single" w:sz="6" w:space="0" w:color="auto"/>
            </w:tcBorders>
            <w:vAlign w:val="center"/>
          </w:tcPr>
          <w:p w14:paraId="77278EFF" w14:textId="77777777" w:rsidR="009C64F6" w:rsidRPr="00554672" w:rsidRDefault="009C64F6" w:rsidP="008A0035">
            <w:pPr>
              <w:rPr>
                <w:rFonts w:cs="Arial"/>
                <w:b/>
                <w:bCs/>
              </w:rPr>
            </w:pPr>
            <w:r w:rsidRPr="00554672">
              <w:rPr>
                <w:rFonts w:cs="Arial"/>
                <w:b/>
                <w:color w:val="000000"/>
              </w:rPr>
              <w:t>K_U22</w:t>
            </w:r>
          </w:p>
        </w:tc>
      </w:tr>
      <w:tr w:rsidR="009C64F6" w:rsidRPr="00554672" w14:paraId="2E47C1B2" w14:textId="77777777" w:rsidTr="008A003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9939295" w14:textId="77777777" w:rsidR="009C64F6" w:rsidRPr="00554672" w:rsidRDefault="009C64F6" w:rsidP="008A0035">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D6B2982" w14:textId="77777777" w:rsidR="009C64F6" w:rsidRPr="00554672" w:rsidRDefault="009C64F6" w:rsidP="008A0035">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3242FBA" w14:textId="77777777" w:rsidR="009C64F6" w:rsidRPr="00554672" w:rsidRDefault="009C64F6" w:rsidP="008A0035">
            <w:pPr>
              <w:pStyle w:val="Tytukomrki"/>
            </w:pPr>
            <w:r w:rsidRPr="00554672">
              <w:t>Symbol efektu kierunkowego</w:t>
            </w:r>
          </w:p>
        </w:tc>
      </w:tr>
      <w:tr w:rsidR="009C64F6" w:rsidRPr="00554672" w14:paraId="31F821A8"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1DE9C50" w14:textId="77777777" w:rsidR="009C64F6" w:rsidRPr="00554672" w:rsidRDefault="009C64F6" w:rsidP="008A0035">
            <w:pPr>
              <w:rPr>
                <w:rFonts w:cs="Arial"/>
              </w:rPr>
            </w:pPr>
            <w:r w:rsidRPr="00554672">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241F69F4" w14:textId="77777777" w:rsidR="009C64F6" w:rsidRPr="00554672" w:rsidRDefault="009C64F6" w:rsidP="008A0035">
            <w:pPr>
              <w:rPr>
                <w:rFonts w:cs="Arial"/>
              </w:rPr>
            </w:pPr>
            <w:r w:rsidRPr="00554672">
              <w:rPr>
                <w:rFonts w:cs="Arial"/>
                <w:color w:val="000000"/>
              </w:rPr>
              <w:t>Jest gotów do podejmowania decyzji i krytycznej oceny własnych rozwiązań w rozwiązywaniu zadań programistycznych</w:t>
            </w:r>
          </w:p>
        </w:tc>
        <w:tc>
          <w:tcPr>
            <w:tcW w:w="2128" w:type="dxa"/>
            <w:tcBorders>
              <w:top w:val="single" w:sz="2" w:space="0" w:color="000000"/>
              <w:left w:val="single" w:sz="6" w:space="0" w:color="auto"/>
              <w:bottom w:val="single" w:sz="2" w:space="0" w:color="000000"/>
              <w:right w:val="single" w:sz="6" w:space="0" w:color="auto"/>
            </w:tcBorders>
            <w:vAlign w:val="center"/>
          </w:tcPr>
          <w:p w14:paraId="643074A7" w14:textId="77777777" w:rsidR="009C64F6" w:rsidRPr="00554672" w:rsidRDefault="009C64F6" w:rsidP="008A0035">
            <w:pPr>
              <w:rPr>
                <w:rFonts w:cs="Arial"/>
              </w:rPr>
            </w:pPr>
            <w:r w:rsidRPr="00554672">
              <w:rPr>
                <w:rFonts w:cs="Arial"/>
                <w:b/>
                <w:color w:val="000000"/>
              </w:rPr>
              <w:t>K_K01</w:t>
            </w:r>
          </w:p>
        </w:tc>
      </w:tr>
      <w:tr w:rsidR="009C64F6" w:rsidRPr="00554672" w14:paraId="49478D5F"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72FEE98" w14:textId="77777777" w:rsidR="009C64F6" w:rsidRPr="00554672" w:rsidRDefault="009C64F6" w:rsidP="008A0035">
            <w:pPr>
              <w:rPr>
                <w:rFonts w:cs="Arial"/>
              </w:rPr>
            </w:pPr>
            <w:r w:rsidRPr="00554672">
              <w:rPr>
                <w:rFonts w:cs="Arial"/>
                <w:b/>
                <w:color w:val="000000"/>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24E0F86A" w14:textId="77777777" w:rsidR="009C64F6" w:rsidRPr="00554672" w:rsidRDefault="009C64F6" w:rsidP="008A0035">
            <w:pPr>
              <w:rPr>
                <w:rFonts w:cs="Arial"/>
              </w:rPr>
            </w:pPr>
            <w:r w:rsidRPr="00554672">
              <w:rPr>
                <w:rFonts w:cs="Arial"/>
                <w:color w:val="000000"/>
              </w:rPr>
              <w:t>Jest gotów do uznania znaczenia wiedzy w rozwiązywaniu problemów programistycznych oraz krytycznie potrafi ocenić swoje działania</w:t>
            </w:r>
          </w:p>
        </w:tc>
        <w:tc>
          <w:tcPr>
            <w:tcW w:w="2128" w:type="dxa"/>
            <w:tcBorders>
              <w:top w:val="single" w:sz="2" w:space="0" w:color="000000"/>
              <w:left w:val="single" w:sz="6" w:space="0" w:color="auto"/>
              <w:bottom w:val="single" w:sz="2" w:space="0" w:color="000000"/>
              <w:right w:val="single" w:sz="6" w:space="0" w:color="auto"/>
            </w:tcBorders>
            <w:vAlign w:val="center"/>
          </w:tcPr>
          <w:p w14:paraId="65A6C103" w14:textId="77777777" w:rsidR="009C64F6" w:rsidRPr="00554672" w:rsidRDefault="009C64F6" w:rsidP="008A0035">
            <w:pPr>
              <w:rPr>
                <w:rFonts w:cs="Arial"/>
              </w:rPr>
            </w:pPr>
            <w:r w:rsidRPr="00554672">
              <w:rPr>
                <w:rFonts w:cs="Arial"/>
                <w:b/>
                <w:color w:val="000000"/>
              </w:rPr>
              <w:t>K_K01</w:t>
            </w:r>
          </w:p>
        </w:tc>
      </w:tr>
      <w:tr w:rsidR="009C64F6" w:rsidRPr="00554672" w14:paraId="732E7989" w14:textId="77777777" w:rsidTr="008A0035">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90743F6" w14:textId="77777777" w:rsidR="009C64F6" w:rsidRPr="00554672" w:rsidRDefault="009C64F6" w:rsidP="008A0035">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06C71507" w14:textId="77777777" w:rsidR="009C64F6" w:rsidRPr="00554672" w:rsidRDefault="009C64F6" w:rsidP="008A0035">
            <w:pPr>
              <w:autoSpaceDE w:val="0"/>
              <w:autoSpaceDN w:val="0"/>
              <w:adjustRightInd w:val="0"/>
              <w:spacing w:after="0" w:line="240" w:lineRule="auto"/>
              <w:rPr>
                <w:rFonts w:cs="Arial"/>
                <w:color w:val="000000"/>
              </w:rPr>
            </w:pPr>
            <w:r w:rsidRPr="00554672">
              <w:rPr>
                <w:rFonts w:cs="Arial"/>
                <w:color w:val="000000"/>
              </w:rPr>
              <w:t xml:space="preserve">studia stacjonarne:  wykłady (30 godz.), ćwiczenia </w:t>
            </w:r>
            <w:r w:rsidRPr="00554672">
              <w:rPr>
                <w:rFonts w:cs="Arial"/>
              </w:rPr>
              <w:t>laboratoryjne</w:t>
            </w:r>
            <w:r w:rsidRPr="00554672">
              <w:rPr>
                <w:rFonts w:cs="Arial"/>
                <w:color w:val="000000"/>
              </w:rPr>
              <w:t xml:space="preserve"> (30 godz.)</w:t>
            </w:r>
          </w:p>
          <w:p w14:paraId="1E7E6D29" w14:textId="77777777" w:rsidR="009C64F6" w:rsidRPr="00554672" w:rsidRDefault="009C64F6" w:rsidP="008A0035">
            <w:pPr>
              <w:rPr>
                <w:rFonts w:cs="Arial"/>
              </w:rPr>
            </w:pPr>
            <w:r w:rsidRPr="00554672">
              <w:rPr>
                <w:rFonts w:cs="Arial"/>
                <w:color w:val="000000"/>
              </w:rPr>
              <w:t xml:space="preserve">studia niestacjonarne: wykłady (15 godz.), ćwiczenia </w:t>
            </w:r>
            <w:r w:rsidRPr="00554672">
              <w:rPr>
                <w:rFonts w:cs="Arial"/>
              </w:rPr>
              <w:t>laboratoryjne</w:t>
            </w:r>
            <w:r>
              <w:rPr>
                <w:rFonts w:cs="Arial"/>
                <w:color w:val="000000"/>
              </w:rPr>
              <w:t xml:space="preserve"> (18</w:t>
            </w:r>
            <w:r w:rsidRPr="00554672">
              <w:rPr>
                <w:rFonts w:cs="Arial"/>
                <w:color w:val="000000"/>
              </w:rPr>
              <w:t xml:space="preserve"> godz.)</w:t>
            </w:r>
          </w:p>
        </w:tc>
      </w:tr>
      <w:tr w:rsidR="009C64F6" w:rsidRPr="00554672" w14:paraId="73DAC99E" w14:textId="77777777" w:rsidTr="008A003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8F96D16" w14:textId="77777777" w:rsidR="009C64F6" w:rsidRPr="00554672" w:rsidRDefault="009C64F6" w:rsidP="008A0035">
            <w:pPr>
              <w:pStyle w:val="Tytukomrki"/>
            </w:pPr>
            <w:r w:rsidRPr="00554672">
              <w:br w:type="page"/>
              <w:t>Wymagania wstępne i dodatkowe:</w:t>
            </w:r>
          </w:p>
        </w:tc>
      </w:tr>
      <w:tr w:rsidR="009C64F6" w:rsidRPr="00554672" w14:paraId="1F0B3AB4"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B75B06E" w14:textId="77777777" w:rsidR="009C64F6" w:rsidRPr="00554672" w:rsidRDefault="009C64F6" w:rsidP="00E04892">
            <w:pPr>
              <w:widowControl w:val="0"/>
              <w:numPr>
                <w:ilvl w:val="0"/>
                <w:numId w:val="2"/>
              </w:numPr>
              <w:tabs>
                <w:tab w:val="left" w:pos="720"/>
              </w:tabs>
              <w:autoSpaceDE w:val="0"/>
              <w:autoSpaceDN w:val="0"/>
              <w:adjustRightInd w:val="0"/>
              <w:spacing w:before="0" w:after="0" w:line="240" w:lineRule="auto"/>
              <w:ind w:left="714"/>
              <w:rPr>
                <w:rFonts w:cs="Arial"/>
              </w:rPr>
            </w:pPr>
            <w:r w:rsidRPr="00554672">
              <w:rPr>
                <w:rFonts w:cs="Arial"/>
              </w:rPr>
              <w:t>Umiejętność programowania i uruchamiania programów w języku C.</w:t>
            </w:r>
          </w:p>
          <w:p w14:paraId="5CFE3384" w14:textId="77777777" w:rsidR="009C64F6" w:rsidRPr="00554672" w:rsidRDefault="009C64F6" w:rsidP="00E04892">
            <w:pPr>
              <w:widowControl w:val="0"/>
              <w:numPr>
                <w:ilvl w:val="0"/>
                <w:numId w:val="2"/>
              </w:numPr>
              <w:tabs>
                <w:tab w:val="left" w:pos="720"/>
              </w:tabs>
              <w:autoSpaceDE w:val="0"/>
              <w:autoSpaceDN w:val="0"/>
              <w:adjustRightInd w:val="0"/>
              <w:spacing w:before="0" w:after="0" w:line="240" w:lineRule="auto"/>
              <w:ind w:left="714"/>
              <w:rPr>
                <w:rFonts w:cs="Arial"/>
              </w:rPr>
            </w:pPr>
            <w:r w:rsidRPr="00554672">
              <w:rPr>
                <w:rFonts w:cs="Arial"/>
              </w:rPr>
              <w:t>Znajomość podstawowych metod programowania proceduralnego w języku C, podstawowych struktur</w:t>
            </w:r>
            <w:r>
              <w:rPr>
                <w:rFonts w:cs="Arial"/>
              </w:rPr>
              <w:t xml:space="preserve"> </w:t>
            </w:r>
            <w:r w:rsidRPr="00554672">
              <w:rPr>
                <w:rFonts w:cs="Arial"/>
              </w:rPr>
              <w:t>danych, wybranych algorytmów ich przetwarzania.</w:t>
            </w:r>
          </w:p>
        </w:tc>
      </w:tr>
      <w:tr w:rsidR="009C64F6" w:rsidRPr="00554672" w14:paraId="4CE74F21"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CD7C683" w14:textId="77777777" w:rsidR="009C64F6" w:rsidRPr="00554672" w:rsidRDefault="009C64F6" w:rsidP="008A0035">
            <w:pPr>
              <w:pStyle w:val="Tytukomrki"/>
            </w:pPr>
            <w:r w:rsidRPr="00554672">
              <w:t>Treści modułu kształcenia:</w:t>
            </w:r>
          </w:p>
        </w:tc>
      </w:tr>
      <w:tr w:rsidR="009C64F6" w:rsidRPr="00554672" w14:paraId="06628C13"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0D38006" w14:textId="77777777" w:rsidR="009C64F6" w:rsidRDefault="009C64F6" w:rsidP="008A0035">
            <w:pPr>
              <w:rPr>
                <w:rFonts w:cs="Arial"/>
              </w:rPr>
            </w:pPr>
            <w:r>
              <w:rPr>
                <w:rFonts w:cs="Arial"/>
                <w:b/>
                <w:bCs/>
              </w:rPr>
              <w:t xml:space="preserve">Główne koncepcje języka Java. </w:t>
            </w:r>
            <w:r w:rsidRPr="00554672">
              <w:rPr>
                <w:rFonts w:cs="Arial"/>
              </w:rPr>
              <w:t xml:space="preserve">Obiektowość. Idea programowania obiektowego. Niezależność od architektury. </w:t>
            </w:r>
            <w:r>
              <w:rPr>
                <w:rFonts w:cs="Arial"/>
              </w:rPr>
              <w:t>Obsługa sieci i</w:t>
            </w:r>
            <w:r w:rsidRPr="00554672">
              <w:rPr>
                <w:rFonts w:cs="Arial"/>
              </w:rPr>
              <w:t xml:space="preserve"> programowania rozproszonego. Niezawodność i bezpieczeństwo. Dystrybucje j</w:t>
            </w:r>
            <w:r>
              <w:rPr>
                <w:rFonts w:cs="Arial"/>
              </w:rPr>
              <w:t>ęzyka Java. Struktura programu.</w:t>
            </w:r>
          </w:p>
          <w:p w14:paraId="2CE35A9F" w14:textId="77777777" w:rsidR="009C64F6" w:rsidRPr="00F82C43" w:rsidRDefault="009C64F6" w:rsidP="008A0035">
            <w:pPr>
              <w:rPr>
                <w:rFonts w:cs="Arial"/>
                <w:b/>
              </w:rPr>
            </w:pPr>
            <w:r>
              <w:rPr>
                <w:rFonts w:cs="Arial"/>
                <w:b/>
                <w:bCs/>
              </w:rPr>
              <w:t>Instrukcje sterujące w Javie.</w:t>
            </w:r>
            <w:r>
              <w:rPr>
                <w:rFonts w:cs="Arial"/>
                <w:b/>
              </w:rPr>
              <w:t xml:space="preserve"> </w:t>
            </w:r>
            <w:r w:rsidRPr="00F82C43">
              <w:rPr>
                <w:rFonts w:cs="Arial"/>
              </w:rPr>
              <w:t>Przepływ sterowania w programie</w:t>
            </w:r>
            <w:r>
              <w:rPr>
                <w:rFonts w:cs="Arial"/>
              </w:rPr>
              <w:t>, pętle i instrukcje sterujące, operacje wejścia-wyjścia, komentarze.</w:t>
            </w:r>
          </w:p>
          <w:p w14:paraId="29184394" w14:textId="77777777" w:rsidR="009C64F6" w:rsidRPr="00554672" w:rsidRDefault="009C64F6" w:rsidP="008A0035">
            <w:pPr>
              <w:rPr>
                <w:rFonts w:cs="Arial"/>
              </w:rPr>
            </w:pPr>
            <w:r w:rsidRPr="00554672">
              <w:rPr>
                <w:rFonts w:cs="Arial"/>
                <w:b/>
                <w:bCs/>
              </w:rPr>
              <w:t xml:space="preserve">Klasy i obiekty. </w:t>
            </w:r>
            <w:r w:rsidRPr="00554672">
              <w:rPr>
                <w:rFonts w:cs="Arial"/>
              </w:rPr>
              <w:t xml:space="preserve">Definiowanie klas. </w:t>
            </w:r>
            <w:proofErr w:type="spellStart"/>
            <w:r w:rsidRPr="00554672">
              <w:rPr>
                <w:rFonts w:cs="Arial"/>
              </w:rPr>
              <w:t>Konstruktory</w:t>
            </w:r>
            <w:proofErr w:type="spellEnd"/>
            <w:r w:rsidRPr="00554672">
              <w:rPr>
                <w:rFonts w:cs="Arial"/>
              </w:rPr>
              <w:t>. Statyczne składowe klasy. Tworzenie i niszczenie obiektów. Przeciążanie metod i konstruktorów. Modyfikatory dostępu.</w:t>
            </w:r>
          </w:p>
          <w:p w14:paraId="22E558FD" w14:textId="77777777" w:rsidR="009C64F6" w:rsidRPr="00554672" w:rsidRDefault="009C64F6" w:rsidP="008A0035">
            <w:pPr>
              <w:rPr>
                <w:rFonts w:cs="Arial"/>
              </w:rPr>
            </w:pPr>
            <w:r w:rsidRPr="00554672">
              <w:rPr>
                <w:rFonts w:cs="Arial"/>
                <w:b/>
                <w:bCs/>
              </w:rPr>
              <w:t xml:space="preserve">Tablice i łańcuchy znakowe jako obiektowe typy danych. </w:t>
            </w:r>
            <w:r w:rsidRPr="00554672">
              <w:rPr>
                <w:rFonts w:cs="Arial"/>
              </w:rPr>
              <w:t xml:space="preserve">Sposoby deklaracji tablic. Tablice wielowymiarowe. Przekazanie tablicy do metody jako parametr. Łańcuchy znakowe. Klasa String i </w:t>
            </w:r>
            <w:proofErr w:type="spellStart"/>
            <w:r w:rsidRPr="00554672">
              <w:rPr>
                <w:rFonts w:cs="Arial"/>
              </w:rPr>
              <w:t>StringBuffer</w:t>
            </w:r>
            <w:proofErr w:type="spellEnd"/>
            <w:r w:rsidRPr="00554672">
              <w:rPr>
                <w:rFonts w:cs="Arial"/>
              </w:rPr>
              <w:t>.</w:t>
            </w:r>
          </w:p>
          <w:p w14:paraId="53939BAE" w14:textId="77777777" w:rsidR="009C64F6" w:rsidRPr="00554672" w:rsidRDefault="009C64F6" w:rsidP="008A0035">
            <w:pPr>
              <w:rPr>
                <w:rFonts w:cs="Arial"/>
              </w:rPr>
            </w:pPr>
            <w:r w:rsidRPr="00554672">
              <w:rPr>
                <w:rFonts w:cs="Arial"/>
                <w:b/>
                <w:bCs/>
              </w:rPr>
              <w:t xml:space="preserve">Wyjątki. </w:t>
            </w:r>
            <w:r w:rsidRPr="00554672">
              <w:rPr>
                <w:rFonts w:cs="Arial"/>
              </w:rPr>
              <w:t xml:space="preserve">Implementacja wyjątków w języku Java. Przechwytywanie wyjątków. Rzucanie wyjątkami. </w:t>
            </w:r>
          </w:p>
          <w:p w14:paraId="60C83DC6" w14:textId="77777777" w:rsidR="009C64F6" w:rsidRPr="00554672" w:rsidRDefault="009C64F6" w:rsidP="008A0035">
            <w:pPr>
              <w:rPr>
                <w:rFonts w:cs="Arial"/>
              </w:rPr>
            </w:pPr>
            <w:r w:rsidRPr="00554672">
              <w:rPr>
                <w:rFonts w:cs="Arial"/>
                <w:b/>
                <w:bCs/>
              </w:rPr>
              <w:t xml:space="preserve">Strumienie. </w:t>
            </w:r>
            <w:r w:rsidRPr="00554672">
              <w:rPr>
                <w:rFonts w:cs="Arial"/>
              </w:rPr>
              <w:t>Podstawowe klasy strumieniowe. Standardowe strumienie danych. Pliki - klasa File. Odczyt danych tekstowych i binarnych ze strumienia wejściowego. Zapis danych tekstowych i binarnych do s</w:t>
            </w:r>
            <w:r>
              <w:rPr>
                <w:rFonts w:cs="Arial"/>
              </w:rPr>
              <w:t>trumienia wyjściowego.</w:t>
            </w:r>
          </w:p>
          <w:p w14:paraId="7CF6AD6B" w14:textId="77777777" w:rsidR="009C64F6" w:rsidRPr="00554672" w:rsidRDefault="009C64F6" w:rsidP="008A0035">
            <w:pPr>
              <w:rPr>
                <w:rFonts w:cs="Arial"/>
              </w:rPr>
            </w:pPr>
            <w:r w:rsidRPr="00554672">
              <w:rPr>
                <w:rFonts w:cs="Arial"/>
                <w:b/>
                <w:bCs/>
              </w:rPr>
              <w:t xml:space="preserve">Dziedziczenie. </w:t>
            </w:r>
            <w:r w:rsidRPr="00554672">
              <w:rPr>
                <w:rFonts w:cs="Arial"/>
              </w:rPr>
              <w:t>Kompozycja a dzi</w:t>
            </w:r>
            <w:r>
              <w:rPr>
                <w:rFonts w:cs="Arial"/>
              </w:rPr>
              <w:t>edziczenie Istota dziedziczenia</w:t>
            </w:r>
            <w:r w:rsidRPr="00554672">
              <w:rPr>
                <w:rFonts w:cs="Arial"/>
              </w:rPr>
              <w:t xml:space="preserve">. Referencje </w:t>
            </w:r>
            <w:proofErr w:type="spellStart"/>
            <w:r w:rsidRPr="00554672">
              <w:rPr>
                <w:rFonts w:cs="Arial"/>
              </w:rPr>
              <w:t>this</w:t>
            </w:r>
            <w:proofErr w:type="spellEnd"/>
            <w:r w:rsidRPr="00554672">
              <w:rPr>
                <w:rFonts w:cs="Arial"/>
              </w:rPr>
              <w:t xml:space="preserve"> i super. Reguły dziedziczenia.</w:t>
            </w:r>
          </w:p>
          <w:p w14:paraId="1E67CF92" w14:textId="77777777" w:rsidR="009C64F6" w:rsidRPr="00554672" w:rsidRDefault="009C64F6" w:rsidP="008A0035">
            <w:pPr>
              <w:rPr>
                <w:rFonts w:cs="Arial"/>
              </w:rPr>
            </w:pPr>
            <w:r w:rsidRPr="00554672">
              <w:rPr>
                <w:rFonts w:cs="Arial"/>
                <w:b/>
                <w:bCs/>
              </w:rPr>
              <w:t xml:space="preserve">Polimorfizm. </w:t>
            </w:r>
            <w:r w:rsidRPr="00554672">
              <w:rPr>
                <w:rFonts w:cs="Arial"/>
              </w:rPr>
              <w:t>Implementacje polimorfizmu w języku Java. Przeciążanie</w:t>
            </w:r>
            <w:r>
              <w:rPr>
                <w:rFonts w:cs="Arial"/>
              </w:rPr>
              <w:t xml:space="preserve"> i</w:t>
            </w:r>
            <w:r w:rsidRPr="00554672">
              <w:rPr>
                <w:rFonts w:cs="Arial"/>
              </w:rPr>
              <w:t xml:space="preserve"> przesłanianie </w:t>
            </w:r>
            <w:r>
              <w:rPr>
                <w:rFonts w:cs="Arial"/>
              </w:rPr>
              <w:t>metod</w:t>
            </w:r>
            <w:r w:rsidRPr="00554672">
              <w:rPr>
                <w:rFonts w:cs="Arial"/>
              </w:rPr>
              <w:t>. Klasy i metody abstrakcyjne. Klasy i metody finalne. Interfejsy.</w:t>
            </w:r>
          </w:p>
          <w:p w14:paraId="0F92C485" w14:textId="77777777" w:rsidR="009C64F6" w:rsidRPr="00554672" w:rsidRDefault="009C64F6" w:rsidP="008A0035">
            <w:pPr>
              <w:rPr>
                <w:rFonts w:cs="Arial"/>
              </w:rPr>
            </w:pPr>
            <w:r w:rsidRPr="00554672">
              <w:rPr>
                <w:rFonts w:cs="Arial"/>
                <w:b/>
                <w:bCs/>
              </w:rPr>
              <w:lastRenderedPageBreak/>
              <w:t>Kolekcje</w:t>
            </w:r>
          </w:p>
          <w:p w14:paraId="0C89E9CD" w14:textId="77777777" w:rsidR="009C64F6" w:rsidRPr="00554672" w:rsidRDefault="009C64F6" w:rsidP="008A0035">
            <w:pPr>
              <w:rPr>
                <w:rFonts w:cs="Arial"/>
              </w:rPr>
            </w:pPr>
            <w:r w:rsidRPr="00554672">
              <w:rPr>
                <w:rFonts w:cs="Arial"/>
                <w:b/>
                <w:bCs/>
              </w:rPr>
              <w:t xml:space="preserve">Wprowadzenie do projektowania obiektowego. </w:t>
            </w:r>
            <w:r>
              <w:rPr>
                <w:rFonts w:cs="Arial"/>
              </w:rPr>
              <w:t>Diagramy klas w notacji UML</w:t>
            </w:r>
            <w:r w:rsidRPr="00554672">
              <w:rPr>
                <w:rFonts w:cs="Arial"/>
              </w:rPr>
              <w:t>.</w:t>
            </w:r>
          </w:p>
          <w:p w14:paraId="21DB1BE4" w14:textId="77777777" w:rsidR="009C64F6" w:rsidRPr="00554672" w:rsidRDefault="009C64F6" w:rsidP="008A0035">
            <w:pPr>
              <w:rPr>
                <w:rFonts w:cs="Arial"/>
              </w:rPr>
            </w:pPr>
            <w:r w:rsidRPr="00554672">
              <w:rPr>
                <w:rFonts w:cs="Arial"/>
                <w:b/>
                <w:bCs/>
              </w:rPr>
              <w:t xml:space="preserve">Programowanie aplikacji okienkowych - pakiet Swing (1). </w:t>
            </w:r>
            <w:r w:rsidRPr="00554672">
              <w:rPr>
                <w:rFonts w:cs="Arial"/>
              </w:rPr>
              <w:t xml:space="preserve">Hierarchia komponentów pakietu Swing. Okna </w:t>
            </w:r>
            <w:proofErr w:type="spellStart"/>
            <w:r w:rsidRPr="00554672">
              <w:rPr>
                <w:rFonts w:cs="Arial"/>
              </w:rPr>
              <w:t>aplikacji.Właściwości</w:t>
            </w:r>
            <w:proofErr w:type="spellEnd"/>
            <w:r w:rsidRPr="00554672">
              <w:rPr>
                <w:rFonts w:cs="Arial"/>
              </w:rPr>
              <w:t xml:space="preserve"> komponentów. Kontenery. Istota programowania zdarzeniowego. Delegacyjny model obsługi zdarzeń. Hierarchia klas zdarzeniowych.</w:t>
            </w:r>
          </w:p>
          <w:p w14:paraId="6DC9B911" w14:textId="77777777" w:rsidR="009C64F6" w:rsidRPr="00554672" w:rsidRDefault="009C64F6" w:rsidP="008A0035">
            <w:pPr>
              <w:rPr>
                <w:rFonts w:cs="Arial"/>
              </w:rPr>
            </w:pPr>
            <w:r w:rsidRPr="00554672">
              <w:rPr>
                <w:rFonts w:cs="Arial"/>
                <w:b/>
                <w:bCs/>
              </w:rPr>
              <w:t xml:space="preserve">Programowanie aplikacji </w:t>
            </w:r>
            <w:r>
              <w:rPr>
                <w:rFonts w:cs="Arial"/>
                <w:b/>
                <w:bCs/>
              </w:rPr>
              <w:t xml:space="preserve">z dostępem do baz danych. </w:t>
            </w:r>
            <w:r>
              <w:rPr>
                <w:rFonts w:cs="Arial"/>
              </w:rPr>
              <w:t>JDBC.</w:t>
            </w:r>
          </w:p>
          <w:p w14:paraId="6ECDA6B3" w14:textId="77777777" w:rsidR="009C64F6" w:rsidRPr="00554672" w:rsidRDefault="009C64F6" w:rsidP="008A0035">
            <w:pPr>
              <w:rPr>
                <w:rFonts w:cs="Arial"/>
              </w:rPr>
            </w:pPr>
            <w:r w:rsidRPr="00554672">
              <w:rPr>
                <w:rFonts w:cs="Arial"/>
                <w:b/>
              </w:rPr>
              <w:t>Projektowanie obiektowe I.</w:t>
            </w:r>
            <w:r w:rsidRPr="00554672">
              <w:rPr>
                <w:rFonts w:cs="Arial"/>
              </w:rPr>
              <w:t xml:space="preserve"> Modelowanie dziedziny. Diagramy klas. Implementacja systemu.</w:t>
            </w:r>
          </w:p>
          <w:p w14:paraId="62812606" w14:textId="77777777" w:rsidR="009C64F6" w:rsidRPr="00554672" w:rsidRDefault="009C64F6" w:rsidP="008A0035">
            <w:pPr>
              <w:rPr>
                <w:rFonts w:cs="Arial"/>
              </w:rPr>
            </w:pPr>
            <w:r w:rsidRPr="00554672">
              <w:rPr>
                <w:rFonts w:cs="Arial"/>
                <w:b/>
              </w:rPr>
              <w:t xml:space="preserve">Projektowanie obiektowe II . </w:t>
            </w:r>
            <w:r w:rsidRPr="00554672">
              <w:rPr>
                <w:rFonts w:cs="Arial"/>
              </w:rPr>
              <w:t>Modelowanie dziedziny. Diagramy klas. Implementacja systemu. Koment</w:t>
            </w:r>
            <w:r>
              <w:rPr>
                <w:rFonts w:cs="Arial"/>
              </w:rPr>
              <w:t xml:space="preserve">owanie kodu źródłowego </w:t>
            </w:r>
            <w:proofErr w:type="spellStart"/>
            <w:r>
              <w:rPr>
                <w:rFonts w:cs="Arial"/>
              </w:rPr>
              <w:t>JavaDoc</w:t>
            </w:r>
            <w:proofErr w:type="spellEnd"/>
            <w:r>
              <w:rPr>
                <w:rFonts w:cs="Arial"/>
              </w:rPr>
              <w:t>.</w:t>
            </w:r>
          </w:p>
          <w:p w14:paraId="0F9C9DE8" w14:textId="77777777" w:rsidR="009C64F6" w:rsidRPr="00554672" w:rsidRDefault="009C64F6" w:rsidP="008A0035">
            <w:pPr>
              <w:rPr>
                <w:rFonts w:cs="Arial"/>
              </w:rPr>
            </w:pPr>
            <w:r w:rsidRPr="00554672">
              <w:rPr>
                <w:rFonts w:cs="Arial"/>
                <w:b/>
                <w:bCs/>
              </w:rPr>
              <w:t xml:space="preserve">Java 2D </w:t>
            </w:r>
            <w:r w:rsidRPr="00554672">
              <w:rPr>
                <w:rFonts w:cs="Arial"/>
                <w:bCs/>
              </w:rPr>
              <w:t>Rysowanie w oknie aplikacji, współrzędne przestrzeni ekranu i użytkownika</w:t>
            </w:r>
          </w:p>
        </w:tc>
      </w:tr>
      <w:tr w:rsidR="009C64F6" w:rsidRPr="00554672" w14:paraId="788154AE"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DA470A0" w14:textId="77777777" w:rsidR="009C64F6" w:rsidRPr="00554672" w:rsidRDefault="009C64F6" w:rsidP="008A0035">
            <w:pPr>
              <w:pStyle w:val="Tytukomrki"/>
            </w:pPr>
            <w:r w:rsidRPr="00554672">
              <w:lastRenderedPageBreak/>
              <w:t>Literatura podstawowa:</w:t>
            </w:r>
          </w:p>
        </w:tc>
      </w:tr>
      <w:tr w:rsidR="009C64F6" w:rsidRPr="00554672" w14:paraId="0AAC83E1"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49A9E03" w14:textId="77777777" w:rsidR="009C64F6" w:rsidRPr="00554672" w:rsidRDefault="009C64F6" w:rsidP="008A0035">
            <w:pPr>
              <w:rPr>
                <w:rFonts w:cs="Arial"/>
              </w:rPr>
            </w:pPr>
            <w:r w:rsidRPr="00554672">
              <w:rPr>
                <w:rFonts w:cs="Arial"/>
                <w:lang w:val="en-US"/>
              </w:rPr>
              <w:t xml:space="preserve">C. S. Horstmann, Core Java 2. </w:t>
            </w:r>
            <w:r w:rsidRPr="00554672">
              <w:rPr>
                <w:rFonts w:cs="Arial"/>
              </w:rPr>
              <w:t>Podstawy</w:t>
            </w:r>
            <w:r>
              <w:rPr>
                <w:rFonts w:cs="Arial"/>
              </w:rPr>
              <w:t>, Helion, 2003</w:t>
            </w:r>
          </w:p>
        </w:tc>
      </w:tr>
      <w:tr w:rsidR="009C64F6" w:rsidRPr="00554672" w14:paraId="585CFC67"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74BF75A" w14:textId="77777777" w:rsidR="009C64F6" w:rsidRPr="00554672" w:rsidRDefault="009C64F6" w:rsidP="008A0035">
            <w:pPr>
              <w:pStyle w:val="Tytukomrki"/>
            </w:pPr>
            <w:r w:rsidRPr="00554672">
              <w:t>Literatura dodatkowa:</w:t>
            </w:r>
          </w:p>
        </w:tc>
      </w:tr>
      <w:tr w:rsidR="009C64F6" w:rsidRPr="00554672" w14:paraId="038C421A"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24BEAEA" w14:textId="77777777" w:rsidR="009C64F6" w:rsidRPr="00554672" w:rsidRDefault="009C64F6" w:rsidP="008A0035">
            <w:pPr>
              <w:rPr>
                <w:rFonts w:cs="Arial"/>
              </w:rPr>
            </w:pPr>
            <w:r w:rsidRPr="00554672">
              <w:rPr>
                <w:rFonts w:cs="Arial"/>
                <w:lang w:val="en-US"/>
              </w:rPr>
              <w:t xml:space="preserve">C. S. Horstmann, Core Java 2. </w:t>
            </w:r>
            <w:r w:rsidRPr="00554672">
              <w:rPr>
                <w:rFonts w:cs="Arial"/>
              </w:rPr>
              <w:t>Techniki Zaawansowane</w:t>
            </w:r>
            <w:r>
              <w:rPr>
                <w:rFonts w:cs="Arial"/>
              </w:rPr>
              <w:t>, Helion, 2005</w:t>
            </w:r>
          </w:p>
          <w:p w14:paraId="357FD146" w14:textId="77777777" w:rsidR="009C64F6" w:rsidRPr="00554672" w:rsidRDefault="009C64F6" w:rsidP="008A0035">
            <w:pPr>
              <w:rPr>
                <w:rFonts w:cs="Arial"/>
              </w:rPr>
            </w:pPr>
            <w:r w:rsidRPr="008E08C1">
              <w:rPr>
                <w:rFonts w:cs="Arial"/>
              </w:rPr>
              <w:t>https://docs.oracle.com/javase/tutorial/</w:t>
            </w:r>
            <w:r>
              <w:rPr>
                <w:rFonts w:cs="Arial"/>
              </w:rPr>
              <w:t xml:space="preserve"> - </w:t>
            </w:r>
            <w:proofErr w:type="spellStart"/>
            <w:r>
              <w:rPr>
                <w:rFonts w:cs="Arial"/>
              </w:rPr>
              <w:t>tutoriale</w:t>
            </w:r>
            <w:proofErr w:type="spellEnd"/>
            <w:r>
              <w:rPr>
                <w:rFonts w:cs="Arial"/>
              </w:rPr>
              <w:t xml:space="preserve"> </w:t>
            </w:r>
            <w:proofErr w:type="spellStart"/>
            <w:r>
              <w:rPr>
                <w:rFonts w:cs="Arial"/>
              </w:rPr>
              <w:t>nt</w:t>
            </w:r>
            <w:proofErr w:type="spellEnd"/>
            <w:r>
              <w:rPr>
                <w:rFonts w:cs="Arial"/>
              </w:rPr>
              <w:t xml:space="preserve"> języka Java</w:t>
            </w:r>
          </w:p>
        </w:tc>
      </w:tr>
      <w:tr w:rsidR="009C64F6" w:rsidRPr="00554672" w14:paraId="7B509184"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6D0977E" w14:textId="77777777" w:rsidR="009C64F6" w:rsidRPr="00554672" w:rsidRDefault="009C64F6" w:rsidP="008A0035">
            <w:pPr>
              <w:pStyle w:val="Tytukomrki"/>
            </w:pPr>
            <w:r w:rsidRPr="00554672">
              <w:t>Planowane formy/działania/metody dydaktyczne:</w:t>
            </w:r>
          </w:p>
        </w:tc>
      </w:tr>
      <w:tr w:rsidR="009C64F6" w:rsidRPr="00554672" w14:paraId="4CBB96BA"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CEB5F80" w14:textId="77777777" w:rsidR="009C64F6" w:rsidRPr="00554672" w:rsidRDefault="009C64F6" w:rsidP="008A0035">
            <w:pPr>
              <w:rPr>
                <w:rFonts w:cs="Arial"/>
              </w:rPr>
            </w:pPr>
            <w:r w:rsidRPr="00554672">
              <w:rPr>
                <w:rFonts w:cs="Arial"/>
                <w:color w:val="000000"/>
              </w:rPr>
              <w:t>Wykład tradycyjny wspomagany technikami multimedialnymi, ćwiczenia laboratoryjne wspomagane technikami multimedialnymi. Zamieszczanie na stronach internetowych problemów i zadań laboratoryjnych.</w:t>
            </w:r>
          </w:p>
        </w:tc>
      </w:tr>
      <w:tr w:rsidR="009C64F6" w:rsidRPr="00554672" w14:paraId="2DAC0E91"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392469E" w14:textId="77777777" w:rsidR="009C64F6" w:rsidRPr="00554672" w:rsidRDefault="009C64F6" w:rsidP="008A0035">
            <w:pPr>
              <w:pStyle w:val="Tytukomrki"/>
            </w:pPr>
            <w:r w:rsidRPr="00554672">
              <w:t>Sposoby weryfikacji efektów uczenia się osiąganych przez studenta:</w:t>
            </w:r>
          </w:p>
        </w:tc>
      </w:tr>
      <w:tr w:rsidR="009C64F6" w:rsidRPr="00554672" w14:paraId="162C0C5E"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CB78B1F" w14:textId="77777777" w:rsidR="009C64F6" w:rsidRPr="00554672" w:rsidRDefault="009C64F6" w:rsidP="008A0035">
            <w:pPr>
              <w:autoSpaceDE w:val="0"/>
              <w:autoSpaceDN w:val="0"/>
              <w:adjustRightInd w:val="0"/>
              <w:spacing w:after="0"/>
              <w:rPr>
                <w:rFonts w:cs="Arial"/>
                <w:color w:val="000000"/>
              </w:rPr>
            </w:pPr>
            <w:r w:rsidRPr="00554672">
              <w:rPr>
                <w:rFonts w:cs="Arial"/>
                <w:color w:val="000000"/>
              </w:rPr>
              <w:t xml:space="preserve">Efekty W_01 – W_03 będą sprawdzane na egzaminie pisemnym. Na egzaminie pisemnym zadania będą dotyczyły wybranych problemów algorytmicznych </w:t>
            </w:r>
            <w:r>
              <w:rPr>
                <w:rFonts w:cs="Arial"/>
                <w:color w:val="000000"/>
              </w:rPr>
              <w:t xml:space="preserve">oraz związanych z </w:t>
            </w:r>
            <w:proofErr w:type="spellStart"/>
            <w:r>
              <w:rPr>
                <w:rFonts w:cs="Arial"/>
                <w:color w:val="000000"/>
              </w:rPr>
              <w:t>odwierciedleniem</w:t>
            </w:r>
            <w:proofErr w:type="spellEnd"/>
            <w:r>
              <w:rPr>
                <w:rFonts w:cs="Arial"/>
                <w:color w:val="000000"/>
              </w:rPr>
              <w:t xml:space="preserve"> opisu wycinka świata rzeczywistego.</w:t>
            </w:r>
            <w:r w:rsidRPr="00554672">
              <w:rPr>
                <w:rFonts w:cs="Arial"/>
                <w:color w:val="000000"/>
              </w:rPr>
              <w:t xml:space="preserve"> </w:t>
            </w:r>
            <w:r>
              <w:rPr>
                <w:rFonts w:cs="Arial"/>
                <w:color w:val="000000"/>
              </w:rPr>
              <w:t>P</w:t>
            </w:r>
            <w:r w:rsidRPr="00554672">
              <w:rPr>
                <w:rFonts w:cs="Arial"/>
                <w:color w:val="000000"/>
              </w:rPr>
              <w:t>rzykładowe zadanie:</w:t>
            </w:r>
          </w:p>
          <w:p w14:paraId="6860F1CF" w14:textId="77777777" w:rsidR="009C64F6" w:rsidRPr="00554672" w:rsidRDefault="009C64F6" w:rsidP="008A0035">
            <w:pPr>
              <w:autoSpaceDE w:val="0"/>
              <w:autoSpaceDN w:val="0"/>
              <w:adjustRightInd w:val="0"/>
              <w:spacing w:after="0"/>
              <w:rPr>
                <w:rFonts w:cs="Arial"/>
                <w:color w:val="000000"/>
              </w:rPr>
            </w:pPr>
            <w:r w:rsidRPr="00554672">
              <w:rPr>
                <w:rFonts w:cs="Arial"/>
              </w:rPr>
              <w:t xml:space="preserve">Dane są dwie tablice jednowymiarowe t1 i t2 o rozmiarze </w:t>
            </w:r>
            <w:r w:rsidRPr="00554672">
              <w:rPr>
                <w:rFonts w:cs="Arial"/>
                <w:i/>
              </w:rPr>
              <w:t>n.</w:t>
            </w:r>
            <w:r w:rsidRPr="00554672">
              <w:rPr>
                <w:rFonts w:cs="Arial"/>
              </w:rPr>
              <w:t xml:space="preserve"> Napisz metodę, która zwróci tablicę t3 takich par liczb </w:t>
            </w:r>
            <w:r w:rsidRPr="00554672">
              <w:rPr>
                <w:rFonts w:cs="Arial"/>
                <w:i/>
              </w:rPr>
              <w:t xml:space="preserve">a </w:t>
            </w:r>
            <w:r w:rsidRPr="00554672">
              <w:rPr>
                <w:rFonts w:cs="Arial"/>
              </w:rPr>
              <w:t xml:space="preserve">z tablicy t1 i </w:t>
            </w:r>
            <w:r w:rsidRPr="00554672">
              <w:rPr>
                <w:rFonts w:cs="Arial"/>
                <w:i/>
              </w:rPr>
              <w:t xml:space="preserve">b </w:t>
            </w:r>
            <w:r w:rsidRPr="00554672">
              <w:rPr>
                <w:rFonts w:cs="Arial"/>
              </w:rPr>
              <w:t xml:space="preserve">z tablicy t2, które występują na tych samych indeksach, indeksy są parzyste i dla których suma wynosi </w:t>
            </w:r>
            <w:r w:rsidRPr="00554672">
              <w:rPr>
                <w:rFonts w:cs="Arial"/>
                <w:i/>
              </w:rPr>
              <w:t>s</w:t>
            </w:r>
            <w:r w:rsidRPr="00554672">
              <w:rPr>
                <w:rFonts w:cs="Arial"/>
                <w:color w:val="000000"/>
              </w:rPr>
              <w:t xml:space="preserve">. </w:t>
            </w:r>
          </w:p>
          <w:p w14:paraId="6A299253" w14:textId="77777777" w:rsidR="009C64F6" w:rsidRPr="00554672" w:rsidRDefault="009C64F6" w:rsidP="008A0035">
            <w:pPr>
              <w:autoSpaceDE w:val="0"/>
              <w:autoSpaceDN w:val="0"/>
              <w:adjustRightInd w:val="0"/>
              <w:spacing w:after="0"/>
              <w:rPr>
                <w:rFonts w:cs="Arial"/>
                <w:color w:val="000000"/>
              </w:rPr>
            </w:pPr>
            <w:r w:rsidRPr="00554672">
              <w:rPr>
                <w:rFonts w:cs="Arial"/>
                <w:color w:val="000000"/>
              </w:rPr>
              <w:t xml:space="preserve">Zadania na następne laboratorium muszą być dostępne co najmniej tydzień przed zajęciami. Student, na podstawie podanej literatury, musi się do nich samodzielnie lub korzystając z konsultacji przygotować. </w:t>
            </w:r>
          </w:p>
          <w:p w14:paraId="57DF6B38" w14:textId="77777777" w:rsidR="009C64F6" w:rsidRPr="00554672" w:rsidRDefault="009C64F6" w:rsidP="008A0035">
            <w:pPr>
              <w:autoSpaceDE w:val="0"/>
              <w:autoSpaceDN w:val="0"/>
              <w:adjustRightInd w:val="0"/>
              <w:spacing w:after="0"/>
              <w:rPr>
                <w:rFonts w:cs="Arial"/>
                <w:color w:val="000000"/>
              </w:rPr>
            </w:pPr>
            <w:r w:rsidRPr="00554672">
              <w:rPr>
                <w:rFonts w:cs="Arial"/>
                <w:color w:val="000000"/>
              </w:rPr>
              <w:t>Efekty U_0</w:t>
            </w:r>
            <w:r>
              <w:rPr>
                <w:rFonts w:cs="Arial"/>
                <w:color w:val="000000"/>
              </w:rPr>
              <w:t xml:space="preserve">1 – U_05 </w:t>
            </w:r>
            <w:r w:rsidRPr="00554672">
              <w:rPr>
                <w:rFonts w:cs="Arial"/>
                <w:color w:val="000000"/>
              </w:rPr>
              <w:t>będą sprawdzane na zajęciach, przykładowe zadanie:</w:t>
            </w:r>
          </w:p>
          <w:p w14:paraId="312120DB" w14:textId="77777777" w:rsidR="009C64F6" w:rsidRPr="00554672" w:rsidRDefault="009C64F6" w:rsidP="00E04892">
            <w:pPr>
              <w:numPr>
                <w:ilvl w:val="0"/>
                <w:numId w:val="3"/>
              </w:numPr>
              <w:spacing w:before="0" w:after="0" w:line="240" w:lineRule="auto"/>
              <w:rPr>
                <w:rFonts w:cs="Arial"/>
              </w:rPr>
            </w:pPr>
            <w:r w:rsidRPr="00554672">
              <w:rPr>
                <w:rFonts w:cs="Arial"/>
              </w:rPr>
              <w:t>Dane są dwie tablice o rozmiarach n oraz m. Napisz metody, które pozwolą wypełnić te tablice losowo wygenerowanymi danymi z zakresu [1,5]. Napisz metodę która wypisze liczność elementów zawartych w obu tablicach. Jeżeli liczność wynosi 1 lub 2 to program wyrzuci wyjątek.</w:t>
            </w:r>
          </w:p>
          <w:p w14:paraId="5EF63F68" w14:textId="77777777" w:rsidR="009C64F6" w:rsidRPr="00554672" w:rsidRDefault="009C64F6" w:rsidP="00E04892">
            <w:pPr>
              <w:numPr>
                <w:ilvl w:val="0"/>
                <w:numId w:val="3"/>
              </w:numPr>
              <w:spacing w:before="0" w:after="0" w:line="240" w:lineRule="auto"/>
              <w:rPr>
                <w:rFonts w:cs="Arial"/>
              </w:rPr>
            </w:pPr>
            <w:r w:rsidRPr="00554672">
              <w:rPr>
                <w:rFonts w:cs="Arial"/>
              </w:rPr>
              <w:t xml:space="preserve">W uczelni zatrudnieni są pracownicy obsługi technicznej, pracownicy naukowi oraz pracownicy dydaktyczni. Pracownicy obsługi technicznej są zatrudnieni w konkretnym dziale. Pracownicy naukowi posiadają stopień naukowy. Natomiast pracownicy dydaktyczni mają ustaloną liczbę godzin, którą muszą wypracować. W uczelni ponadto uczy się pewna liczba studentów. Napisz program, który: </w:t>
            </w:r>
          </w:p>
          <w:p w14:paraId="27EB6E6C" w14:textId="77777777" w:rsidR="009C64F6" w:rsidRPr="00554672" w:rsidRDefault="009C64F6" w:rsidP="008A0035">
            <w:pPr>
              <w:pStyle w:val="Akapitzlist"/>
              <w:spacing w:after="0"/>
              <w:rPr>
                <w:rFonts w:cs="Arial"/>
              </w:rPr>
            </w:pPr>
            <w:r w:rsidRPr="00554672">
              <w:rPr>
                <w:rFonts w:cs="Arial"/>
              </w:rPr>
              <w:t xml:space="preserve"> - dla każdej osoby wypisze wszystkie informacje jej dotyczące,</w:t>
            </w:r>
          </w:p>
          <w:p w14:paraId="0DF7DF75" w14:textId="77777777" w:rsidR="009C64F6" w:rsidRPr="00554672" w:rsidRDefault="009C64F6" w:rsidP="008A0035">
            <w:pPr>
              <w:pStyle w:val="Akapitzlist"/>
              <w:spacing w:after="0"/>
              <w:rPr>
                <w:rFonts w:cs="Arial"/>
              </w:rPr>
            </w:pPr>
            <w:r w:rsidRPr="00554672">
              <w:rPr>
                <w:rFonts w:cs="Arial"/>
              </w:rPr>
              <w:t>- umożliwi zapisanie w jednej tablicy jednowymiarowej wszystkich pracowników oraz jednocześnie studentów</w:t>
            </w:r>
          </w:p>
          <w:p w14:paraId="79444426" w14:textId="77777777" w:rsidR="009C64F6" w:rsidRPr="00554672" w:rsidRDefault="009C64F6" w:rsidP="008A0035">
            <w:pPr>
              <w:pStyle w:val="Akapitzlist"/>
              <w:spacing w:after="0"/>
              <w:rPr>
                <w:rFonts w:cs="Arial"/>
              </w:rPr>
            </w:pPr>
            <w:r w:rsidRPr="00554672">
              <w:rPr>
                <w:rFonts w:cs="Arial"/>
              </w:rPr>
              <w:t>- zawiera metodę, która dla każdego obiektu zapisanego w tablicy wypisze imię i nazwisko osoby</w:t>
            </w:r>
          </w:p>
          <w:p w14:paraId="4AF74BEE" w14:textId="77777777" w:rsidR="009C64F6" w:rsidRPr="00554672" w:rsidRDefault="009C64F6" w:rsidP="008A0035">
            <w:pPr>
              <w:spacing w:after="0"/>
              <w:rPr>
                <w:rFonts w:cs="Arial"/>
              </w:rPr>
            </w:pPr>
            <w:r w:rsidRPr="00554672">
              <w:rPr>
                <w:rFonts w:cs="Arial"/>
              </w:rPr>
              <w:lastRenderedPageBreak/>
              <w:t>W celu realizacji zadania zastosuj klasy abstrakcyjne lub interfejsy</w:t>
            </w:r>
          </w:p>
          <w:p w14:paraId="0C28D97B" w14:textId="77777777" w:rsidR="009C64F6" w:rsidRPr="00554672" w:rsidRDefault="009C64F6" w:rsidP="008A0035">
            <w:pPr>
              <w:rPr>
                <w:rFonts w:cs="Arial"/>
              </w:rPr>
            </w:pPr>
            <w:r w:rsidRPr="00554672">
              <w:rPr>
                <w:rFonts w:cs="Arial"/>
                <w:color w:val="000000"/>
              </w:rPr>
              <w:t>Efekty K_01, K_02 będą weryfikowane, w oparciu o posiadaną wiedzę i umiejętności w czasie zajęć laboratoryjnych, podczas zaliczania zadania indywidualnego</w:t>
            </w:r>
            <w:r w:rsidRPr="00554672">
              <w:rPr>
                <w:rFonts w:cs="Arial"/>
              </w:rPr>
              <w:t>.</w:t>
            </w:r>
          </w:p>
        </w:tc>
      </w:tr>
      <w:tr w:rsidR="009C64F6" w:rsidRPr="00554672" w14:paraId="5040F01F"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2E32CF8" w14:textId="77777777" w:rsidR="009C64F6" w:rsidRPr="00554672" w:rsidRDefault="009C64F6" w:rsidP="008A0035">
            <w:pPr>
              <w:pStyle w:val="Tytukomrki"/>
            </w:pPr>
            <w:r w:rsidRPr="00554672">
              <w:lastRenderedPageBreak/>
              <w:t>Forma i warunki zaliczenia:</w:t>
            </w:r>
          </w:p>
        </w:tc>
      </w:tr>
      <w:tr w:rsidR="009C64F6" w:rsidRPr="00554672" w14:paraId="190185F0"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648C0C8" w14:textId="77777777" w:rsidR="009C64F6" w:rsidRPr="00554672" w:rsidRDefault="009C64F6" w:rsidP="008A0035">
            <w:pPr>
              <w:widowControl w:val="0"/>
              <w:autoSpaceDE w:val="0"/>
              <w:autoSpaceDN w:val="0"/>
              <w:adjustRightInd w:val="0"/>
              <w:spacing w:after="100"/>
              <w:rPr>
                <w:rFonts w:cs="Arial"/>
                <w:bCs/>
              </w:rPr>
            </w:pPr>
            <w:r w:rsidRPr="00554672">
              <w:rPr>
                <w:rFonts w:cs="Arial"/>
                <w:bCs/>
              </w:rPr>
              <w:t>Moduł kończy się egzaminem. Do egzaminu mogą przystąpić osoby, które uzyskały zaliczenie laboratorium. Na zaliczenie laboratorium składają się oceny cząstkowe uzyskane na regularnych zajęciach z nauczycielem akademickim oraz z samodzielnie wykonanego zadania indywidualnego według schematu:</w:t>
            </w:r>
          </w:p>
          <w:p w14:paraId="1018AB99" w14:textId="77777777" w:rsidR="009C64F6" w:rsidRPr="00554672" w:rsidRDefault="009C64F6" w:rsidP="00E04892">
            <w:pPr>
              <w:widowControl w:val="0"/>
              <w:numPr>
                <w:ilvl w:val="0"/>
                <w:numId w:val="4"/>
              </w:numPr>
              <w:autoSpaceDE w:val="0"/>
              <w:autoSpaceDN w:val="0"/>
              <w:adjustRightInd w:val="0"/>
              <w:spacing w:before="0" w:after="0" w:line="240" w:lineRule="auto"/>
              <w:rPr>
                <w:rFonts w:cs="Arial"/>
                <w:bCs/>
              </w:rPr>
            </w:pPr>
            <w:r w:rsidRPr="00554672">
              <w:rPr>
                <w:rFonts w:cs="Arial"/>
                <w:bCs/>
              </w:rPr>
              <w:t xml:space="preserve">Regularne zajęcia – 130 pkt., </w:t>
            </w:r>
          </w:p>
          <w:p w14:paraId="1D7BD87D" w14:textId="77777777" w:rsidR="009C64F6" w:rsidRPr="00554672" w:rsidRDefault="009C64F6" w:rsidP="00E04892">
            <w:pPr>
              <w:widowControl w:val="0"/>
              <w:numPr>
                <w:ilvl w:val="0"/>
                <w:numId w:val="4"/>
              </w:numPr>
              <w:autoSpaceDE w:val="0"/>
              <w:autoSpaceDN w:val="0"/>
              <w:adjustRightInd w:val="0"/>
              <w:spacing w:before="0" w:after="0" w:line="240" w:lineRule="auto"/>
              <w:rPr>
                <w:rFonts w:cs="Arial"/>
                <w:bCs/>
              </w:rPr>
            </w:pPr>
            <w:r w:rsidRPr="00554672">
              <w:rPr>
                <w:rFonts w:cs="Arial"/>
                <w:bCs/>
              </w:rPr>
              <w:t>Obrona zadania indywidualnego – 130 pkt.</w:t>
            </w:r>
          </w:p>
          <w:p w14:paraId="332CE6F6" w14:textId="77777777" w:rsidR="009C64F6" w:rsidRPr="00554672" w:rsidRDefault="009C64F6" w:rsidP="008A0035">
            <w:pPr>
              <w:widowControl w:val="0"/>
              <w:autoSpaceDE w:val="0"/>
              <w:autoSpaceDN w:val="0"/>
              <w:adjustRightInd w:val="0"/>
              <w:spacing w:after="100"/>
              <w:rPr>
                <w:rFonts w:cs="Arial"/>
                <w:bCs/>
              </w:rPr>
            </w:pPr>
            <w:r w:rsidRPr="00554672">
              <w:rPr>
                <w:rFonts w:cs="Arial"/>
                <w:bCs/>
              </w:rPr>
              <w:t>Zajęcia laboratoryjne będą zaliczone w wypadku uzyskania co najmniej połowy punktów z poszczególnych form aktywności studenta: regularne zajęcia – co najmniej 65 pkt., obrona indywidualnego zadania – co najmniej 65 pkt. Na tej formie zajęć student może maksymalnie uzyskać 260 pkt.</w:t>
            </w:r>
          </w:p>
          <w:p w14:paraId="5CA54402" w14:textId="77777777" w:rsidR="009C64F6" w:rsidRPr="00554672" w:rsidRDefault="009C64F6" w:rsidP="008A0035">
            <w:pPr>
              <w:rPr>
                <w:rFonts w:cs="Arial"/>
              </w:rPr>
            </w:pPr>
            <w:r w:rsidRPr="00554672">
              <w:rPr>
                <w:rFonts w:cs="Arial"/>
                <w:bCs/>
              </w:rPr>
              <w:t>Egzamin jest egzaminem pisemnym. Można z niego uzyskać do 260 pkt. Egzamin będzie zaliczony w przypadku uzyskania co najmniej 130 pkt.</w:t>
            </w:r>
          </w:p>
          <w:p w14:paraId="4B2ED5FF" w14:textId="77777777" w:rsidR="009C64F6" w:rsidRPr="00554672" w:rsidRDefault="009C64F6" w:rsidP="008A0035">
            <w:pPr>
              <w:rPr>
                <w:rFonts w:cs="Arial"/>
              </w:rPr>
            </w:pPr>
            <w:r w:rsidRPr="00554672">
              <w:rPr>
                <w:rFonts w:cs="Arial"/>
              </w:rPr>
              <w:t>Ocena końcowa z przedmiotu, w zależności od sumy uzyskanych punktów (maksymalnie 520 pkt) jest następująca (w nawiasach ocena wg skali ECTS):</w:t>
            </w:r>
          </w:p>
          <w:p w14:paraId="5ED4663C" w14:textId="77777777" w:rsidR="009C64F6" w:rsidRPr="00554672" w:rsidRDefault="009C64F6" w:rsidP="00E04892">
            <w:pPr>
              <w:pStyle w:val="Akapitzlist"/>
              <w:numPr>
                <w:ilvl w:val="0"/>
                <w:numId w:val="1"/>
              </w:numPr>
              <w:ind w:left="567" w:hanging="227"/>
              <w:rPr>
                <w:rFonts w:cs="Arial"/>
              </w:rPr>
            </w:pPr>
            <w:r w:rsidRPr="00554672">
              <w:rPr>
                <w:rFonts w:cs="Arial"/>
              </w:rPr>
              <w:t>0 – 260 pkt: niedostateczna (F),</w:t>
            </w:r>
          </w:p>
          <w:p w14:paraId="1562FA65" w14:textId="77777777" w:rsidR="009C64F6" w:rsidRPr="00554672" w:rsidRDefault="009C64F6" w:rsidP="00E04892">
            <w:pPr>
              <w:pStyle w:val="Akapitzlist"/>
              <w:numPr>
                <w:ilvl w:val="0"/>
                <w:numId w:val="1"/>
              </w:numPr>
              <w:ind w:left="567" w:hanging="227"/>
              <w:rPr>
                <w:rFonts w:cs="Arial"/>
              </w:rPr>
            </w:pPr>
            <w:r w:rsidRPr="00554672">
              <w:rPr>
                <w:rFonts w:cs="Arial"/>
              </w:rPr>
              <w:t>261 – 312 pkt: dostateczna (E),</w:t>
            </w:r>
          </w:p>
          <w:p w14:paraId="112CAC11" w14:textId="77777777" w:rsidR="009C64F6" w:rsidRPr="00554672" w:rsidRDefault="009C64F6" w:rsidP="00E04892">
            <w:pPr>
              <w:pStyle w:val="Akapitzlist"/>
              <w:numPr>
                <w:ilvl w:val="0"/>
                <w:numId w:val="1"/>
              </w:numPr>
              <w:ind w:left="567" w:hanging="227"/>
              <w:rPr>
                <w:rFonts w:cs="Arial"/>
              </w:rPr>
            </w:pPr>
            <w:r w:rsidRPr="00554672">
              <w:rPr>
                <w:rFonts w:cs="Arial"/>
              </w:rPr>
              <w:t>313 – 364 pkt: dostateczna plus (D),</w:t>
            </w:r>
          </w:p>
          <w:p w14:paraId="79D1C491" w14:textId="77777777" w:rsidR="009C64F6" w:rsidRPr="00554672" w:rsidRDefault="009C64F6" w:rsidP="00E04892">
            <w:pPr>
              <w:pStyle w:val="Akapitzlist"/>
              <w:numPr>
                <w:ilvl w:val="0"/>
                <w:numId w:val="1"/>
              </w:numPr>
              <w:ind w:left="567" w:hanging="227"/>
              <w:rPr>
                <w:rFonts w:cs="Arial"/>
              </w:rPr>
            </w:pPr>
            <w:r w:rsidRPr="00554672">
              <w:rPr>
                <w:rFonts w:cs="Arial"/>
              </w:rPr>
              <w:t>365 – 416 pkt: dobra (C),</w:t>
            </w:r>
          </w:p>
          <w:p w14:paraId="7F6ED7F2" w14:textId="77777777" w:rsidR="009C64F6" w:rsidRPr="00554672" w:rsidRDefault="009C64F6" w:rsidP="00E04892">
            <w:pPr>
              <w:pStyle w:val="Akapitzlist"/>
              <w:numPr>
                <w:ilvl w:val="0"/>
                <w:numId w:val="1"/>
              </w:numPr>
              <w:ind w:left="567" w:hanging="227"/>
              <w:rPr>
                <w:rFonts w:cs="Arial"/>
              </w:rPr>
            </w:pPr>
            <w:r w:rsidRPr="00554672">
              <w:rPr>
                <w:rFonts w:cs="Arial"/>
              </w:rPr>
              <w:t>417 – 468 pkt: dobra plus (B),</w:t>
            </w:r>
          </w:p>
          <w:p w14:paraId="5A5F670F" w14:textId="77777777" w:rsidR="009C64F6" w:rsidRPr="00554672" w:rsidRDefault="009C64F6" w:rsidP="00E04892">
            <w:pPr>
              <w:pStyle w:val="Akapitzlist"/>
              <w:numPr>
                <w:ilvl w:val="0"/>
                <w:numId w:val="1"/>
              </w:numPr>
              <w:ind w:left="567" w:hanging="227"/>
              <w:rPr>
                <w:rFonts w:cs="Arial"/>
              </w:rPr>
            </w:pPr>
            <w:r w:rsidRPr="00554672">
              <w:rPr>
                <w:rFonts w:cs="Arial"/>
              </w:rPr>
              <w:t>469 – 520 pkt: bardzo dobra (A).</w:t>
            </w:r>
          </w:p>
        </w:tc>
      </w:tr>
      <w:tr w:rsidR="009C64F6" w:rsidRPr="00554672" w14:paraId="35F32692"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A7C19B5" w14:textId="77777777" w:rsidR="009C64F6" w:rsidRPr="00554672" w:rsidRDefault="009C64F6" w:rsidP="008A0035">
            <w:pPr>
              <w:pStyle w:val="Tytukomrki"/>
            </w:pPr>
            <w:r w:rsidRPr="00554672">
              <w:t>Bilans punktów ECTS:</w:t>
            </w:r>
          </w:p>
        </w:tc>
      </w:tr>
      <w:tr w:rsidR="009C64F6" w:rsidRPr="006E643B" w14:paraId="56DD973B" w14:textId="77777777" w:rsidTr="008A0035">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C1B8582" w14:textId="77777777" w:rsidR="009C64F6" w:rsidRPr="006E643B" w:rsidRDefault="009C64F6" w:rsidP="008A0035">
            <w:pPr>
              <w:pStyle w:val="Tytukomrki"/>
              <w:rPr>
                <w:bCs/>
              </w:rPr>
            </w:pPr>
            <w:r w:rsidRPr="006E643B">
              <w:rPr>
                <w:bCs/>
              </w:rPr>
              <w:t>Studia stacjonarne</w:t>
            </w:r>
          </w:p>
        </w:tc>
      </w:tr>
      <w:tr w:rsidR="009C64F6" w:rsidRPr="006E643B" w14:paraId="513BB9C9" w14:textId="77777777" w:rsidTr="008A003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DFF8575" w14:textId="77777777" w:rsidR="009C64F6" w:rsidRPr="006E643B" w:rsidRDefault="009C64F6" w:rsidP="008A0035">
            <w:pPr>
              <w:pStyle w:val="Tytukomrki"/>
              <w:rPr>
                <w:bCs/>
              </w:rPr>
            </w:pPr>
            <w:r w:rsidRPr="006E643B">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EAF96DF" w14:textId="77777777" w:rsidR="009C64F6" w:rsidRPr="006E643B" w:rsidRDefault="009C64F6" w:rsidP="008A0035">
            <w:pPr>
              <w:pStyle w:val="Tytukomrki"/>
              <w:rPr>
                <w:bCs/>
              </w:rPr>
            </w:pPr>
            <w:r w:rsidRPr="006E643B">
              <w:rPr>
                <w:bCs/>
              </w:rPr>
              <w:t>Obciążenie studenta</w:t>
            </w:r>
          </w:p>
        </w:tc>
      </w:tr>
      <w:tr w:rsidR="009C64F6" w:rsidRPr="00554672" w14:paraId="5F2E7152"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B532683" w14:textId="77777777" w:rsidR="009C64F6" w:rsidRPr="00554672" w:rsidRDefault="009C64F6" w:rsidP="008A0035">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FF96F45" w14:textId="77777777" w:rsidR="009C64F6" w:rsidRPr="00554672" w:rsidRDefault="009C64F6" w:rsidP="008A0035">
            <w:pPr>
              <w:rPr>
                <w:rFonts w:cs="Arial"/>
              </w:rPr>
            </w:pPr>
            <w:r w:rsidRPr="00554672">
              <w:rPr>
                <w:rFonts w:cs="Arial"/>
              </w:rPr>
              <w:t>30 godz.</w:t>
            </w:r>
          </w:p>
        </w:tc>
      </w:tr>
      <w:tr w:rsidR="009C64F6" w:rsidRPr="00554672" w14:paraId="6F6D5CD8"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3BE4D07" w14:textId="77777777" w:rsidR="009C64F6" w:rsidRPr="00554672" w:rsidRDefault="009C64F6" w:rsidP="008A0035">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69DD126" w14:textId="77777777" w:rsidR="009C64F6" w:rsidRPr="00554672" w:rsidRDefault="009C64F6" w:rsidP="008A0035">
            <w:pPr>
              <w:rPr>
                <w:rFonts w:cs="Arial"/>
              </w:rPr>
            </w:pPr>
            <w:r w:rsidRPr="00554672">
              <w:rPr>
                <w:rFonts w:cs="Arial"/>
              </w:rPr>
              <w:t>30 godz.</w:t>
            </w:r>
          </w:p>
        </w:tc>
      </w:tr>
      <w:tr w:rsidR="009C64F6" w:rsidRPr="00554672" w14:paraId="6DFB2377"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8FB398" w14:textId="77777777" w:rsidR="009C64F6" w:rsidRPr="00554672" w:rsidRDefault="009C64F6" w:rsidP="008A0035">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0E9A211" w14:textId="77777777" w:rsidR="009C64F6" w:rsidRPr="00554672" w:rsidRDefault="009C64F6" w:rsidP="008A0035">
            <w:pPr>
              <w:rPr>
                <w:rFonts w:cs="Arial"/>
              </w:rPr>
            </w:pPr>
            <w:r>
              <w:rPr>
                <w:rFonts w:cs="Arial"/>
              </w:rPr>
              <w:t>22</w:t>
            </w:r>
            <w:r w:rsidRPr="00554672">
              <w:rPr>
                <w:rFonts w:cs="Arial"/>
              </w:rPr>
              <w:t xml:space="preserve"> godz.</w:t>
            </w:r>
          </w:p>
        </w:tc>
      </w:tr>
      <w:tr w:rsidR="009C64F6" w:rsidRPr="00554672" w14:paraId="50D41E4B"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68C7C66" w14:textId="77777777" w:rsidR="009C64F6" w:rsidRPr="00554672" w:rsidRDefault="009C64F6" w:rsidP="008A0035">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8D2BBF" w14:textId="77777777" w:rsidR="009C64F6" w:rsidRPr="00554672" w:rsidRDefault="009C64F6" w:rsidP="008A0035">
            <w:pPr>
              <w:rPr>
                <w:rFonts w:cs="Arial"/>
              </w:rPr>
            </w:pPr>
            <w:r>
              <w:rPr>
                <w:rFonts w:cs="Arial"/>
              </w:rPr>
              <w:t>6</w:t>
            </w:r>
            <w:r w:rsidRPr="00554672">
              <w:rPr>
                <w:rFonts w:cs="Arial"/>
              </w:rPr>
              <w:t xml:space="preserve"> godz.</w:t>
            </w:r>
          </w:p>
        </w:tc>
      </w:tr>
      <w:tr w:rsidR="009C64F6" w:rsidRPr="00554672" w14:paraId="5832654E"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49B1044" w14:textId="77777777" w:rsidR="009C64F6" w:rsidRPr="00554672" w:rsidRDefault="009C64F6" w:rsidP="008A0035">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BCBE58E" w14:textId="77777777" w:rsidR="009C64F6" w:rsidRPr="00554672" w:rsidRDefault="009C64F6" w:rsidP="008A0035">
            <w:pPr>
              <w:rPr>
                <w:rFonts w:cs="Arial"/>
              </w:rPr>
            </w:pPr>
            <w:r>
              <w:rPr>
                <w:rFonts w:cs="Arial"/>
              </w:rPr>
              <w:t>12</w:t>
            </w:r>
            <w:r w:rsidRPr="00554672">
              <w:rPr>
                <w:rFonts w:cs="Arial"/>
              </w:rPr>
              <w:t xml:space="preserve"> godz.</w:t>
            </w:r>
          </w:p>
        </w:tc>
      </w:tr>
      <w:tr w:rsidR="009C64F6" w:rsidRPr="006E643B" w14:paraId="18CA5CB8"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06550C2" w14:textId="77777777" w:rsidR="009C64F6" w:rsidRPr="006E643B" w:rsidRDefault="009C64F6" w:rsidP="008A0035">
            <w:pPr>
              <w:rPr>
                <w:rFonts w:cs="Arial"/>
                <w:b/>
                <w:bCs/>
              </w:rPr>
            </w:pPr>
            <w:r w:rsidRPr="006E643B">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9D7D9C5" w14:textId="77777777" w:rsidR="009C64F6" w:rsidRPr="006E643B" w:rsidRDefault="009C64F6" w:rsidP="008A0035">
            <w:pPr>
              <w:rPr>
                <w:rFonts w:cs="Arial"/>
                <w:b/>
              </w:rPr>
            </w:pPr>
            <w:r>
              <w:rPr>
                <w:rFonts w:cs="Arial"/>
                <w:b/>
              </w:rPr>
              <w:t>100</w:t>
            </w:r>
            <w:r w:rsidRPr="006E643B">
              <w:rPr>
                <w:rFonts w:cs="Arial"/>
                <w:b/>
              </w:rPr>
              <w:t xml:space="preserve"> godz.</w:t>
            </w:r>
          </w:p>
        </w:tc>
      </w:tr>
      <w:tr w:rsidR="009C64F6" w:rsidRPr="006E643B" w14:paraId="4B2A0EB8"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653C5E1" w14:textId="77777777" w:rsidR="009C64F6" w:rsidRPr="006E643B" w:rsidRDefault="009C64F6" w:rsidP="008A0035">
            <w:pPr>
              <w:rPr>
                <w:rFonts w:cs="Arial"/>
                <w:b/>
                <w:bCs/>
              </w:rPr>
            </w:pPr>
            <w:r w:rsidRPr="006E643B">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6DB03B4" w14:textId="77777777" w:rsidR="009C64F6" w:rsidRPr="006E643B" w:rsidRDefault="009C64F6" w:rsidP="008A0035">
            <w:pPr>
              <w:rPr>
                <w:rFonts w:cs="Arial"/>
                <w:b/>
                <w:bCs/>
              </w:rPr>
            </w:pPr>
            <w:r w:rsidRPr="006E643B">
              <w:rPr>
                <w:rFonts w:cs="Arial"/>
                <w:b/>
              </w:rPr>
              <w:t>4 ECTS</w:t>
            </w:r>
          </w:p>
        </w:tc>
      </w:tr>
      <w:tr w:rsidR="009C64F6" w:rsidRPr="006E643B" w14:paraId="7CA934B0" w14:textId="77777777" w:rsidTr="008A003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7838C47" w14:textId="77777777" w:rsidR="009C64F6" w:rsidRPr="006E643B" w:rsidRDefault="009C64F6" w:rsidP="008A0035">
            <w:pPr>
              <w:pStyle w:val="Tytukomrki"/>
              <w:rPr>
                <w:bCs/>
              </w:rPr>
            </w:pPr>
            <w:r w:rsidRPr="006E643B">
              <w:rPr>
                <w:bCs/>
              </w:rPr>
              <w:t>Studia niestacjonarne</w:t>
            </w:r>
          </w:p>
        </w:tc>
      </w:tr>
      <w:tr w:rsidR="009C64F6" w:rsidRPr="006E643B" w14:paraId="3214F7AD" w14:textId="77777777" w:rsidTr="008A003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2574D49" w14:textId="77777777" w:rsidR="009C64F6" w:rsidRPr="006E643B" w:rsidRDefault="009C64F6" w:rsidP="008A0035">
            <w:pPr>
              <w:pStyle w:val="Tytukomrki"/>
              <w:rPr>
                <w:bCs/>
              </w:rPr>
            </w:pPr>
            <w:r w:rsidRPr="006E643B">
              <w:rPr>
                <w:bCs/>
              </w:rPr>
              <w:lastRenderedPageBreak/>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A3C9B0B" w14:textId="77777777" w:rsidR="009C64F6" w:rsidRPr="006E643B" w:rsidRDefault="009C64F6" w:rsidP="008A0035">
            <w:pPr>
              <w:pStyle w:val="Tytukomrki"/>
              <w:rPr>
                <w:bCs/>
              </w:rPr>
            </w:pPr>
            <w:r w:rsidRPr="006E643B">
              <w:rPr>
                <w:bCs/>
              </w:rPr>
              <w:t>Obciążenie studenta</w:t>
            </w:r>
          </w:p>
        </w:tc>
      </w:tr>
      <w:tr w:rsidR="009C64F6" w:rsidRPr="00554672" w14:paraId="587630B8"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96E69EF" w14:textId="77777777" w:rsidR="009C64F6" w:rsidRPr="00554672" w:rsidRDefault="009C64F6" w:rsidP="008A0035">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BE2D79B" w14:textId="77777777" w:rsidR="009C64F6" w:rsidRPr="00554672" w:rsidRDefault="009C64F6" w:rsidP="008A0035">
            <w:pPr>
              <w:rPr>
                <w:rFonts w:cs="Arial"/>
              </w:rPr>
            </w:pPr>
            <w:r w:rsidRPr="00554672">
              <w:rPr>
                <w:rFonts w:cs="Arial"/>
              </w:rPr>
              <w:t>15 godz.</w:t>
            </w:r>
          </w:p>
        </w:tc>
      </w:tr>
      <w:tr w:rsidR="009C64F6" w:rsidRPr="00554672" w14:paraId="4EE66B9A"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37F3C3" w14:textId="77777777" w:rsidR="009C64F6" w:rsidRPr="00554672" w:rsidRDefault="009C64F6" w:rsidP="008A0035">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28F4F6B" w14:textId="77777777" w:rsidR="009C64F6" w:rsidRPr="00554672" w:rsidRDefault="009C64F6" w:rsidP="008A0035">
            <w:pPr>
              <w:rPr>
                <w:rFonts w:cs="Arial"/>
              </w:rPr>
            </w:pPr>
            <w:r w:rsidRPr="00554672">
              <w:rPr>
                <w:rFonts w:cs="Arial"/>
              </w:rPr>
              <w:t>15 godz.</w:t>
            </w:r>
          </w:p>
        </w:tc>
      </w:tr>
      <w:tr w:rsidR="009C64F6" w:rsidRPr="00554672" w14:paraId="3890BEA6"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8BAC178" w14:textId="77777777" w:rsidR="009C64F6" w:rsidRPr="00554672" w:rsidRDefault="009C64F6" w:rsidP="008A0035">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F9D1739" w14:textId="77777777" w:rsidR="009C64F6" w:rsidRPr="00554672" w:rsidRDefault="009C64F6" w:rsidP="008A0035">
            <w:pPr>
              <w:rPr>
                <w:rFonts w:cs="Arial"/>
              </w:rPr>
            </w:pPr>
            <w:r>
              <w:rPr>
                <w:rFonts w:cs="Arial"/>
              </w:rPr>
              <w:t>41</w:t>
            </w:r>
            <w:r w:rsidRPr="00554672">
              <w:rPr>
                <w:rFonts w:cs="Arial"/>
              </w:rPr>
              <w:t xml:space="preserve"> godz.</w:t>
            </w:r>
          </w:p>
        </w:tc>
      </w:tr>
      <w:tr w:rsidR="009C64F6" w:rsidRPr="00554672" w14:paraId="4F7696E7"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3EEB116" w14:textId="77777777" w:rsidR="009C64F6" w:rsidRPr="00554672" w:rsidRDefault="009C64F6" w:rsidP="008A0035">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70C571C" w14:textId="77777777" w:rsidR="009C64F6" w:rsidRPr="00554672" w:rsidRDefault="009C64F6" w:rsidP="008A0035">
            <w:pPr>
              <w:rPr>
                <w:rFonts w:cs="Arial"/>
              </w:rPr>
            </w:pPr>
            <w:r>
              <w:rPr>
                <w:rFonts w:cs="Arial"/>
              </w:rPr>
              <w:t>4</w:t>
            </w:r>
            <w:r w:rsidRPr="00554672">
              <w:rPr>
                <w:rFonts w:cs="Arial"/>
              </w:rPr>
              <w:t xml:space="preserve"> godz.</w:t>
            </w:r>
          </w:p>
        </w:tc>
      </w:tr>
      <w:tr w:rsidR="009C64F6" w:rsidRPr="00554672" w14:paraId="1C5A7B11"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387EB92" w14:textId="77777777" w:rsidR="009C64F6" w:rsidRPr="00554672" w:rsidRDefault="009C64F6" w:rsidP="008A0035">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64F6BC" w14:textId="77777777" w:rsidR="009C64F6" w:rsidRPr="00554672" w:rsidRDefault="009C64F6" w:rsidP="008A0035">
            <w:pPr>
              <w:rPr>
                <w:rFonts w:cs="Arial"/>
              </w:rPr>
            </w:pPr>
            <w:r>
              <w:rPr>
                <w:rFonts w:cs="Arial"/>
              </w:rPr>
              <w:t>25</w:t>
            </w:r>
            <w:r w:rsidRPr="00554672">
              <w:rPr>
                <w:rFonts w:cs="Arial"/>
              </w:rPr>
              <w:t xml:space="preserve"> godz.</w:t>
            </w:r>
          </w:p>
        </w:tc>
      </w:tr>
      <w:tr w:rsidR="009C64F6" w:rsidRPr="006E643B" w14:paraId="203D6655"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62FFCD0" w14:textId="77777777" w:rsidR="009C64F6" w:rsidRPr="006E643B" w:rsidRDefault="009C64F6" w:rsidP="008A0035">
            <w:pPr>
              <w:rPr>
                <w:rFonts w:cs="Arial"/>
                <w:b/>
                <w:bCs/>
              </w:rPr>
            </w:pPr>
            <w:r w:rsidRPr="006E643B">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A0295E7" w14:textId="77777777" w:rsidR="009C64F6" w:rsidRPr="006E643B" w:rsidRDefault="009C64F6" w:rsidP="008A0035">
            <w:pPr>
              <w:rPr>
                <w:rFonts w:cs="Arial"/>
                <w:b/>
              </w:rPr>
            </w:pPr>
            <w:r>
              <w:rPr>
                <w:rFonts w:cs="Arial"/>
                <w:b/>
                <w:bCs/>
              </w:rPr>
              <w:t>100</w:t>
            </w:r>
            <w:r w:rsidRPr="006E643B">
              <w:rPr>
                <w:rFonts w:cs="Arial"/>
                <w:b/>
                <w:bCs/>
              </w:rPr>
              <w:t xml:space="preserve"> godz.</w:t>
            </w:r>
          </w:p>
        </w:tc>
      </w:tr>
      <w:tr w:rsidR="009C64F6" w:rsidRPr="006E643B" w14:paraId="6AFFEEED"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8B932F" w14:textId="77777777" w:rsidR="009C64F6" w:rsidRPr="006E643B" w:rsidRDefault="009C64F6" w:rsidP="008A0035">
            <w:pPr>
              <w:rPr>
                <w:rFonts w:cs="Arial"/>
                <w:b/>
                <w:bCs/>
              </w:rPr>
            </w:pPr>
            <w:r w:rsidRPr="006E643B">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B9A56C6" w14:textId="77777777" w:rsidR="009C64F6" w:rsidRPr="006E643B" w:rsidRDefault="009C64F6" w:rsidP="008A0035">
            <w:pPr>
              <w:rPr>
                <w:rFonts w:cs="Arial"/>
                <w:b/>
                <w:bCs/>
              </w:rPr>
            </w:pPr>
            <w:r w:rsidRPr="006E643B">
              <w:rPr>
                <w:rFonts w:cs="Arial"/>
                <w:b/>
              </w:rPr>
              <w:t>4 ECTS</w:t>
            </w:r>
          </w:p>
        </w:tc>
      </w:tr>
    </w:tbl>
    <w:p w14:paraId="777DE3D2" w14:textId="77777777" w:rsidR="009C64F6" w:rsidRPr="00554672" w:rsidRDefault="009C64F6" w:rsidP="009C64F6">
      <w:pPr>
        <w:ind w:left="0"/>
        <w:rPr>
          <w:rFonts w:cs="Arial"/>
        </w:rPr>
      </w:pPr>
    </w:p>
    <w:p w14:paraId="694251CB" w14:textId="77777777" w:rsidR="00315875" w:rsidRDefault="00315875">
      <w:pPr>
        <w:rPr>
          <w:b/>
        </w:rPr>
      </w:pPr>
      <w:r>
        <w:rPr>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39763E" w:rsidRPr="00554672" w14:paraId="5307E348" w14:textId="77777777" w:rsidTr="008A0035">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D6B9389" w14:textId="77777777" w:rsidR="0039763E" w:rsidRPr="00554672" w:rsidRDefault="0039763E" w:rsidP="008A0035">
            <w:pPr>
              <w:pStyle w:val="Tytu"/>
              <w:rPr>
                <w:rFonts w:cs="Arial"/>
                <w:szCs w:val="22"/>
              </w:rPr>
            </w:pPr>
            <w:r w:rsidRPr="00554672">
              <w:rPr>
                <w:rFonts w:cs="Arial"/>
                <w:szCs w:val="22"/>
              </w:rPr>
              <w:lastRenderedPageBreak/>
              <w:br w:type="page"/>
              <w:t>Sylabus przedmiotu / modułu kształcenia</w:t>
            </w:r>
          </w:p>
        </w:tc>
      </w:tr>
      <w:tr w:rsidR="0039763E" w:rsidRPr="00554672" w14:paraId="3707F8E0" w14:textId="77777777" w:rsidTr="008A0035">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70A72C60" w14:textId="77777777" w:rsidR="0039763E" w:rsidRPr="00554672" w:rsidRDefault="0039763E" w:rsidP="008A0035">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585E5C4E" w14:textId="77777777" w:rsidR="0039763E" w:rsidRPr="00554672" w:rsidRDefault="0039763E" w:rsidP="008A0035">
            <w:pPr>
              <w:pStyle w:val="Nagwek1"/>
              <w:rPr>
                <w:rFonts w:cs="Arial"/>
                <w:szCs w:val="22"/>
              </w:rPr>
            </w:pPr>
            <w:bookmarkStart w:id="12" w:name="_Toc64623627"/>
            <w:bookmarkStart w:id="13" w:name="_Toc105205864"/>
            <w:bookmarkStart w:id="14" w:name="_Toc134531785"/>
            <w:r w:rsidRPr="00554672">
              <w:rPr>
                <w:rFonts w:cs="Arial"/>
                <w:szCs w:val="22"/>
              </w:rPr>
              <w:t>Systemy operacyjne</w:t>
            </w:r>
            <w:bookmarkEnd w:id="12"/>
            <w:bookmarkEnd w:id="13"/>
            <w:bookmarkEnd w:id="14"/>
          </w:p>
        </w:tc>
      </w:tr>
      <w:tr w:rsidR="0039763E" w:rsidRPr="00554672" w14:paraId="1B7A79C8" w14:textId="77777777" w:rsidTr="008A0035">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47E3695D" w14:textId="77777777" w:rsidR="0039763E" w:rsidRPr="00554672" w:rsidRDefault="0039763E" w:rsidP="008A0035">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7A4DF344" w14:textId="77777777" w:rsidR="0039763E" w:rsidRPr="00554672" w:rsidRDefault="0039763E" w:rsidP="008A0035">
            <w:pPr>
              <w:rPr>
                <w:rFonts w:cs="Arial"/>
                <w:lang w:val="en-US"/>
              </w:rPr>
            </w:pPr>
            <w:r w:rsidRPr="00554672">
              <w:rPr>
                <w:rFonts w:cs="Arial"/>
                <w:lang w:val="en-US"/>
              </w:rPr>
              <w:t>Operating systems</w:t>
            </w:r>
          </w:p>
        </w:tc>
      </w:tr>
      <w:tr w:rsidR="0039763E" w:rsidRPr="00554672" w14:paraId="13EAA834" w14:textId="77777777" w:rsidTr="008A0035">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49EADB8" w14:textId="77777777" w:rsidR="0039763E" w:rsidRPr="00554672" w:rsidRDefault="0039763E" w:rsidP="008A0035">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167B514D" w14:textId="77777777" w:rsidR="0039763E" w:rsidRPr="00554672" w:rsidRDefault="0039763E" w:rsidP="008A0035">
            <w:pPr>
              <w:rPr>
                <w:rFonts w:cs="Arial"/>
              </w:rPr>
            </w:pPr>
            <w:r w:rsidRPr="00554672">
              <w:rPr>
                <w:rFonts w:cs="Arial"/>
              </w:rPr>
              <w:t>polski</w:t>
            </w:r>
          </w:p>
        </w:tc>
      </w:tr>
      <w:tr w:rsidR="0039763E" w:rsidRPr="00554672" w14:paraId="0CC401C4" w14:textId="77777777" w:rsidTr="008A0035">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2C439355" w14:textId="77777777" w:rsidR="0039763E" w:rsidRPr="00554672" w:rsidRDefault="0039763E" w:rsidP="008A0035">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3777DF73" w14:textId="77777777" w:rsidR="0039763E" w:rsidRPr="00554672" w:rsidRDefault="0039763E" w:rsidP="008A0035">
            <w:pPr>
              <w:rPr>
                <w:rFonts w:cs="Arial"/>
              </w:rPr>
            </w:pPr>
            <w:r w:rsidRPr="00554672">
              <w:rPr>
                <w:rFonts w:cs="Arial"/>
              </w:rPr>
              <w:t>informatyka</w:t>
            </w:r>
          </w:p>
        </w:tc>
      </w:tr>
      <w:tr w:rsidR="0039763E" w:rsidRPr="00554672" w14:paraId="0D8B98D9" w14:textId="77777777" w:rsidTr="008A0035">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56847E83" w14:textId="77777777" w:rsidR="0039763E" w:rsidRPr="00554672" w:rsidRDefault="0039763E" w:rsidP="008A0035">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33F65E47" w14:textId="77777777" w:rsidR="0039763E" w:rsidRPr="00554672" w:rsidRDefault="0039763E" w:rsidP="008A0035">
            <w:pPr>
              <w:rPr>
                <w:rFonts w:cs="Arial"/>
                <w:b/>
              </w:rPr>
            </w:pPr>
            <w:r w:rsidRPr="00554672">
              <w:rPr>
                <w:rFonts w:cs="Arial"/>
              </w:rPr>
              <w:t>Wydział Nauk Ścisłych i Przyrodniczych</w:t>
            </w:r>
          </w:p>
        </w:tc>
      </w:tr>
      <w:tr w:rsidR="0039763E" w:rsidRPr="00554672" w14:paraId="4D56E091" w14:textId="77777777" w:rsidTr="008A003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F736226" w14:textId="77777777" w:rsidR="0039763E" w:rsidRPr="00554672" w:rsidRDefault="0039763E" w:rsidP="008A0035">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488910D0" w14:textId="77777777" w:rsidR="0039763E" w:rsidRPr="00554672" w:rsidRDefault="0039763E" w:rsidP="008A0035">
            <w:pPr>
              <w:rPr>
                <w:rFonts w:cs="Arial"/>
              </w:rPr>
            </w:pPr>
            <w:r w:rsidRPr="00554672">
              <w:rPr>
                <w:rFonts w:cs="Arial"/>
              </w:rPr>
              <w:t>obowiązkowy</w:t>
            </w:r>
          </w:p>
        </w:tc>
      </w:tr>
      <w:tr w:rsidR="0039763E" w:rsidRPr="00554672" w14:paraId="52E78CD3" w14:textId="77777777" w:rsidTr="008A003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18F1EED3" w14:textId="77777777" w:rsidR="0039763E" w:rsidRPr="00554672" w:rsidRDefault="0039763E" w:rsidP="008A0035">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463C775" w14:textId="77777777" w:rsidR="0039763E" w:rsidRPr="00554672" w:rsidRDefault="0039763E" w:rsidP="008A0035">
            <w:pPr>
              <w:rPr>
                <w:rFonts w:cs="Arial"/>
              </w:rPr>
            </w:pPr>
            <w:r w:rsidRPr="00554672">
              <w:rPr>
                <w:rFonts w:cs="Arial"/>
              </w:rPr>
              <w:t>pierwszego stopnia</w:t>
            </w:r>
          </w:p>
        </w:tc>
      </w:tr>
      <w:tr w:rsidR="0039763E" w:rsidRPr="00554672" w14:paraId="5C486651" w14:textId="77777777" w:rsidTr="008A0035">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181252C5" w14:textId="77777777" w:rsidR="0039763E" w:rsidRPr="00554672" w:rsidRDefault="0039763E" w:rsidP="008A0035">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11FE1A6C" w14:textId="77777777" w:rsidR="0039763E" w:rsidRPr="00554672" w:rsidRDefault="0039763E" w:rsidP="008A0035">
            <w:pPr>
              <w:rPr>
                <w:rFonts w:cs="Arial"/>
              </w:rPr>
            </w:pPr>
            <w:r w:rsidRPr="00554672">
              <w:rPr>
                <w:rFonts w:cs="Arial"/>
              </w:rPr>
              <w:t>pierwszy</w:t>
            </w:r>
          </w:p>
        </w:tc>
      </w:tr>
      <w:tr w:rsidR="0039763E" w:rsidRPr="00554672" w14:paraId="06D4B2CF" w14:textId="77777777" w:rsidTr="008A0035">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608A1D65" w14:textId="77777777" w:rsidR="0039763E" w:rsidRPr="00554672" w:rsidRDefault="0039763E" w:rsidP="008A0035">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2D96A214" w14:textId="77777777" w:rsidR="0039763E" w:rsidRPr="00554672" w:rsidRDefault="0039763E" w:rsidP="008A0035">
            <w:pPr>
              <w:rPr>
                <w:rFonts w:cs="Arial"/>
              </w:rPr>
            </w:pPr>
            <w:r w:rsidRPr="00554672">
              <w:rPr>
                <w:rFonts w:cs="Arial"/>
              </w:rPr>
              <w:t>drugi</w:t>
            </w:r>
          </w:p>
        </w:tc>
      </w:tr>
      <w:tr w:rsidR="0039763E" w:rsidRPr="00554672" w14:paraId="7A519250" w14:textId="77777777" w:rsidTr="008A0035">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8DC6500" w14:textId="77777777" w:rsidR="0039763E" w:rsidRPr="00554672" w:rsidRDefault="0039763E" w:rsidP="008A0035">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2A1B7483" w14:textId="77777777" w:rsidR="0039763E" w:rsidRPr="00554672" w:rsidRDefault="0039763E" w:rsidP="008A0035">
            <w:pPr>
              <w:rPr>
                <w:rFonts w:cs="Arial"/>
              </w:rPr>
            </w:pPr>
            <w:r w:rsidRPr="00554672">
              <w:rPr>
                <w:rFonts w:cs="Arial"/>
              </w:rPr>
              <w:t>4</w:t>
            </w:r>
          </w:p>
        </w:tc>
      </w:tr>
      <w:tr w:rsidR="0039763E" w:rsidRPr="00554672" w14:paraId="4CD55522" w14:textId="77777777" w:rsidTr="008A003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6670744" w14:textId="77777777" w:rsidR="0039763E" w:rsidRPr="00554672" w:rsidRDefault="0039763E" w:rsidP="008A0035">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598E8D73" w14:textId="77777777" w:rsidR="0039763E" w:rsidRPr="00554672" w:rsidRDefault="0039763E" w:rsidP="008A0035">
            <w:pPr>
              <w:ind w:left="0"/>
              <w:rPr>
                <w:rFonts w:cs="Arial"/>
              </w:rPr>
            </w:pPr>
            <w:r>
              <w:rPr>
                <w:rFonts w:cs="Arial"/>
              </w:rPr>
              <w:t xml:space="preserve">Prof. dr hab. inż. Franciszek </w:t>
            </w:r>
            <w:proofErr w:type="spellStart"/>
            <w:r>
              <w:rPr>
                <w:rFonts w:cs="Arial"/>
              </w:rPr>
              <w:t>Seredyński</w:t>
            </w:r>
            <w:proofErr w:type="spellEnd"/>
          </w:p>
        </w:tc>
      </w:tr>
      <w:tr w:rsidR="0039763E" w:rsidRPr="00554672" w14:paraId="4EEC7653" w14:textId="77777777" w:rsidTr="008A003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F2FE9D2" w14:textId="77777777" w:rsidR="0039763E" w:rsidRPr="00554672" w:rsidRDefault="0039763E" w:rsidP="008A0035">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5C29E96A" w14:textId="102CF2AA" w:rsidR="0039763E" w:rsidRPr="00554672" w:rsidRDefault="0039763E" w:rsidP="008A0035">
            <w:pPr>
              <w:ind w:left="0"/>
              <w:rPr>
                <w:rFonts w:cs="Arial"/>
              </w:rPr>
            </w:pPr>
            <w:r>
              <w:rPr>
                <w:rFonts w:cs="Arial"/>
              </w:rPr>
              <w:t xml:space="preserve">Prof. dr hab. inż. Franciszek </w:t>
            </w:r>
            <w:proofErr w:type="spellStart"/>
            <w:r>
              <w:rPr>
                <w:rFonts w:cs="Arial"/>
              </w:rPr>
              <w:t>Seredyński</w:t>
            </w:r>
            <w:proofErr w:type="spellEnd"/>
            <w:r w:rsidR="009559CB">
              <w:rPr>
                <w:rFonts w:cs="Arial"/>
              </w:rPr>
              <w:t xml:space="preserve">, </w:t>
            </w:r>
            <w:r w:rsidR="009559CB">
              <w:rPr>
                <w:rFonts w:cs="Arial"/>
              </w:rPr>
              <w:br/>
              <w:t>Mgr</w:t>
            </w:r>
            <w:r w:rsidR="00285D5B">
              <w:rPr>
                <w:rFonts w:cs="Arial"/>
              </w:rPr>
              <w:t xml:space="preserve"> </w:t>
            </w:r>
            <w:proofErr w:type="spellStart"/>
            <w:r w:rsidR="00285D5B">
              <w:rPr>
                <w:rFonts w:cs="Arial"/>
              </w:rPr>
              <w:t>inź</w:t>
            </w:r>
            <w:proofErr w:type="spellEnd"/>
            <w:r w:rsidR="00285D5B">
              <w:rPr>
                <w:rFonts w:cs="Arial"/>
              </w:rPr>
              <w:t xml:space="preserve">. </w:t>
            </w:r>
            <w:r w:rsidR="009559CB">
              <w:rPr>
                <w:rFonts w:cs="Arial"/>
              </w:rPr>
              <w:t xml:space="preserve">M. </w:t>
            </w:r>
            <w:proofErr w:type="spellStart"/>
            <w:r w:rsidR="009559CB">
              <w:rPr>
                <w:rFonts w:cs="Arial"/>
              </w:rPr>
              <w:t>Seredyński</w:t>
            </w:r>
            <w:proofErr w:type="spellEnd"/>
          </w:p>
        </w:tc>
      </w:tr>
      <w:tr w:rsidR="0039763E" w:rsidRPr="00554672" w14:paraId="10AB631E" w14:textId="77777777" w:rsidTr="008A003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08440CA" w14:textId="77777777" w:rsidR="0039763E" w:rsidRPr="00554672" w:rsidRDefault="0039763E" w:rsidP="008A0035">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CB68223" w14:textId="77777777" w:rsidR="0039763E" w:rsidRPr="00554672" w:rsidRDefault="0039763E" w:rsidP="008A0035">
            <w:pPr>
              <w:rPr>
                <w:rFonts w:cs="Arial"/>
              </w:rPr>
            </w:pPr>
            <w:r w:rsidRPr="00554672">
              <w:rPr>
                <w:rFonts w:cs="Arial"/>
              </w:rPr>
              <w:t>Celem przedmiotu jest zaznajomienie studentów z mechanizmami zarządzania komputera przez system operacyjny. Szczegółowo zostaną omówione metody i algorytmy zarządzania procesorem, pamięcią operacyjną i urządzeniami wejścia-wyjścia. W założeniach do tego przedmiotu przewiduje się zajęcia praktyczne z użyciem komputerów, podczas których studenci nabędą umiejętności zarządzania systemem operacyjnym i zweryfikują wiedzę uzyskaną podczas wykładów. Dodatkowo słuchacze zyskają umiejętności w zakresie algorytmów szeregowania zadań.</w:t>
            </w:r>
          </w:p>
        </w:tc>
      </w:tr>
      <w:tr w:rsidR="0039763E" w:rsidRPr="00554672" w14:paraId="4C03C340" w14:textId="77777777" w:rsidTr="008A0035">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A0626AE" w14:textId="77777777" w:rsidR="0039763E" w:rsidRPr="00554672" w:rsidRDefault="0039763E" w:rsidP="008A0035">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9069E33" w14:textId="77777777" w:rsidR="0039763E" w:rsidRPr="00554672" w:rsidRDefault="0039763E" w:rsidP="008A0035">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0DF00530" w14:textId="77777777" w:rsidR="0039763E" w:rsidRPr="00554672" w:rsidRDefault="0039763E" w:rsidP="008A0035">
            <w:pPr>
              <w:pStyle w:val="Tytukomrki"/>
            </w:pPr>
            <w:r w:rsidRPr="00554672">
              <w:t>Symbol efektu kierunkowego</w:t>
            </w:r>
          </w:p>
        </w:tc>
      </w:tr>
      <w:tr w:rsidR="0039763E" w:rsidRPr="00554672" w14:paraId="6BA2B86A"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7664CA9" w14:textId="77777777" w:rsidR="0039763E" w:rsidRPr="00554672" w:rsidRDefault="0039763E" w:rsidP="008A0035">
            <w:pPr>
              <w:rPr>
                <w:rFonts w:cs="Arial"/>
                <w:b/>
                <w:bCs/>
              </w:rPr>
            </w:pPr>
            <w:r w:rsidRPr="00554672">
              <w:rPr>
                <w:rFonts w:cs="Arial"/>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3A97C424" w14:textId="77777777" w:rsidR="0039763E" w:rsidRPr="00554672" w:rsidRDefault="0039763E" w:rsidP="008A0035">
            <w:pPr>
              <w:rPr>
                <w:rFonts w:cs="Arial"/>
              </w:rPr>
            </w:pPr>
            <w:r w:rsidRPr="00554672">
              <w:rPr>
                <w:rFonts w:cs="Arial"/>
              </w:rPr>
              <w:t>Zna i rozumie podstawowe struktury systemów operacyjnych</w:t>
            </w:r>
          </w:p>
        </w:tc>
        <w:tc>
          <w:tcPr>
            <w:tcW w:w="2128" w:type="dxa"/>
            <w:tcBorders>
              <w:top w:val="single" w:sz="2" w:space="0" w:color="000000"/>
              <w:left w:val="single" w:sz="6" w:space="0" w:color="auto"/>
              <w:bottom w:val="single" w:sz="2" w:space="0" w:color="000000"/>
              <w:right w:val="single" w:sz="6" w:space="0" w:color="auto"/>
            </w:tcBorders>
            <w:vAlign w:val="center"/>
          </w:tcPr>
          <w:p w14:paraId="6B4C5D43" w14:textId="77777777" w:rsidR="0039763E" w:rsidRPr="00554672" w:rsidRDefault="0039763E" w:rsidP="008A0035">
            <w:pPr>
              <w:rPr>
                <w:rFonts w:cs="Arial"/>
                <w:b/>
                <w:bCs/>
              </w:rPr>
            </w:pPr>
            <w:r w:rsidRPr="00554672">
              <w:rPr>
                <w:rFonts w:cs="Arial"/>
                <w:b/>
                <w:bCs/>
              </w:rPr>
              <w:t>K_W05, K_W14</w:t>
            </w:r>
          </w:p>
        </w:tc>
      </w:tr>
      <w:tr w:rsidR="0039763E" w:rsidRPr="00554672" w14:paraId="54621EB2"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C89BC0F" w14:textId="77777777" w:rsidR="0039763E" w:rsidRPr="00554672" w:rsidRDefault="0039763E" w:rsidP="008A0035">
            <w:pPr>
              <w:rPr>
                <w:rFonts w:cs="Arial"/>
                <w:b/>
                <w:bCs/>
              </w:rPr>
            </w:pPr>
            <w:r w:rsidRPr="00554672">
              <w:rPr>
                <w:rFonts w:cs="Arial"/>
                <w:b/>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2B00678A" w14:textId="77777777" w:rsidR="0039763E" w:rsidRPr="00554672" w:rsidRDefault="0039763E" w:rsidP="008A0035">
            <w:pPr>
              <w:rPr>
                <w:rFonts w:cs="Arial"/>
              </w:rPr>
            </w:pPr>
            <w:r w:rsidRPr="00554672">
              <w:rPr>
                <w:rFonts w:cs="Arial"/>
              </w:rPr>
              <w:t>Zna i rozumie mechanizmy zarządzania procesami, ich synchronizacji oraz algorytmy szeregowania procesów w systemie operacyjnym</w:t>
            </w:r>
          </w:p>
        </w:tc>
        <w:tc>
          <w:tcPr>
            <w:tcW w:w="2128" w:type="dxa"/>
            <w:tcBorders>
              <w:top w:val="single" w:sz="2" w:space="0" w:color="000000"/>
              <w:left w:val="single" w:sz="6" w:space="0" w:color="auto"/>
              <w:bottom w:val="single" w:sz="2" w:space="0" w:color="000000"/>
              <w:right w:val="single" w:sz="6" w:space="0" w:color="auto"/>
            </w:tcBorders>
            <w:vAlign w:val="center"/>
          </w:tcPr>
          <w:p w14:paraId="4990D5AD" w14:textId="77777777" w:rsidR="0039763E" w:rsidRPr="00554672" w:rsidRDefault="0039763E" w:rsidP="008A0035">
            <w:pPr>
              <w:rPr>
                <w:rFonts w:cs="Arial"/>
                <w:b/>
                <w:bCs/>
              </w:rPr>
            </w:pPr>
            <w:r w:rsidRPr="00554672">
              <w:rPr>
                <w:rFonts w:cs="Arial"/>
                <w:b/>
                <w:bCs/>
              </w:rPr>
              <w:t>K_W09, K_W14</w:t>
            </w:r>
          </w:p>
        </w:tc>
      </w:tr>
      <w:tr w:rsidR="0039763E" w:rsidRPr="00554672" w14:paraId="3509911B"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3406C21" w14:textId="77777777" w:rsidR="0039763E" w:rsidRPr="00554672" w:rsidRDefault="0039763E" w:rsidP="008A0035">
            <w:pPr>
              <w:rPr>
                <w:rFonts w:cs="Arial"/>
                <w:b/>
                <w:bCs/>
              </w:rPr>
            </w:pPr>
            <w:r w:rsidRPr="00554672">
              <w:rPr>
                <w:rFonts w:cs="Arial"/>
                <w:b/>
                <w:bCs/>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6981032E" w14:textId="77777777" w:rsidR="0039763E" w:rsidRPr="00554672" w:rsidRDefault="0039763E" w:rsidP="008A0035">
            <w:pPr>
              <w:rPr>
                <w:rFonts w:cs="Arial"/>
              </w:rPr>
            </w:pPr>
            <w:r w:rsidRPr="00554672">
              <w:rPr>
                <w:rFonts w:cs="Arial"/>
              </w:rPr>
              <w:t>Zna i rozumie sposoby organizacji pamięci operacyjnej oraz mechanizmy zarządzania tą pamięcią</w:t>
            </w:r>
          </w:p>
        </w:tc>
        <w:tc>
          <w:tcPr>
            <w:tcW w:w="2128" w:type="dxa"/>
            <w:tcBorders>
              <w:top w:val="single" w:sz="2" w:space="0" w:color="000000"/>
              <w:left w:val="single" w:sz="6" w:space="0" w:color="auto"/>
              <w:bottom w:val="single" w:sz="2" w:space="0" w:color="000000"/>
              <w:right w:val="single" w:sz="6" w:space="0" w:color="auto"/>
            </w:tcBorders>
            <w:vAlign w:val="center"/>
          </w:tcPr>
          <w:p w14:paraId="1563E9B5" w14:textId="77777777" w:rsidR="0039763E" w:rsidRPr="00554672" w:rsidRDefault="0039763E" w:rsidP="008A0035">
            <w:pPr>
              <w:rPr>
                <w:rFonts w:cs="Arial"/>
                <w:b/>
                <w:bCs/>
              </w:rPr>
            </w:pPr>
            <w:r w:rsidRPr="00554672">
              <w:rPr>
                <w:rFonts w:cs="Arial"/>
                <w:b/>
                <w:bCs/>
              </w:rPr>
              <w:t>K_W14</w:t>
            </w:r>
          </w:p>
        </w:tc>
      </w:tr>
      <w:tr w:rsidR="0039763E" w:rsidRPr="00554672" w14:paraId="01E68260" w14:textId="77777777" w:rsidTr="008A003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B10962B" w14:textId="77777777" w:rsidR="0039763E" w:rsidRPr="00554672" w:rsidRDefault="0039763E" w:rsidP="008A0035">
            <w:pPr>
              <w:rPr>
                <w:rFonts w:cs="Arial"/>
                <w:b/>
                <w:bCs/>
              </w:rPr>
            </w:pPr>
            <w:r w:rsidRPr="00554672">
              <w:rPr>
                <w:rFonts w:cs="Arial"/>
                <w:b/>
                <w:bCs/>
              </w:rPr>
              <w:lastRenderedPageBreak/>
              <w:t>W_04</w:t>
            </w:r>
          </w:p>
        </w:tc>
        <w:tc>
          <w:tcPr>
            <w:tcW w:w="7373" w:type="dxa"/>
            <w:gridSpan w:val="12"/>
            <w:tcBorders>
              <w:top w:val="single" w:sz="2" w:space="0" w:color="000000"/>
              <w:left w:val="single" w:sz="6" w:space="0" w:color="auto"/>
              <w:bottom w:val="single" w:sz="2" w:space="0" w:color="000000"/>
              <w:right w:val="single" w:sz="6" w:space="0" w:color="auto"/>
            </w:tcBorders>
          </w:tcPr>
          <w:p w14:paraId="565DD5E6" w14:textId="77777777" w:rsidR="0039763E" w:rsidRPr="00554672" w:rsidRDefault="0039763E" w:rsidP="008A0035">
            <w:pPr>
              <w:rPr>
                <w:rFonts w:cs="Arial"/>
              </w:rPr>
            </w:pPr>
            <w:r w:rsidRPr="00554672">
              <w:rPr>
                <w:rFonts w:cs="Arial"/>
              </w:rPr>
              <w:t>Zna i rozumie działanie nowoczesnych systemów operacyjnych</w:t>
            </w:r>
          </w:p>
        </w:tc>
        <w:tc>
          <w:tcPr>
            <w:tcW w:w="2128" w:type="dxa"/>
            <w:tcBorders>
              <w:top w:val="single" w:sz="2" w:space="0" w:color="000000"/>
              <w:left w:val="single" w:sz="6" w:space="0" w:color="auto"/>
              <w:bottom w:val="single" w:sz="2" w:space="0" w:color="000000"/>
              <w:right w:val="single" w:sz="6" w:space="0" w:color="auto"/>
            </w:tcBorders>
            <w:vAlign w:val="center"/>
          </w:tcPr>
          <w:p w14:paraId="68E3B012" w14:textId="77777777" w:rsidR="0039763E" w:rsidRPr="00554672" w:rsidRDefault="0039763E" w:rsidP="008A0035">
            <w:pPr>
              <w:rPr>
                <w:rFonts w:cs="Arial"/>
                <w:b/>
                <w:bCs/>
              </w:rPr>
            </w:pPr>
            <w:r w:rsidRPr="00554672">
              <w:rPr>
                <w:rFonts w:cs="Arial"/>
                <w:b/>
                <w:bCs/>
              </w:rPr>
              <w:t>K_W14</w:t>
            </w:r>
          </w:p>
        </w:tc>
      </w:tr>
      <w:tr w:rsidR="0039763E" w:rsidRPr="00554672" w14:paraId="53E078B3" w14:textId="77777777" w:rsidTr="008A003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3245C91" w14:textId="77777777" w:rsidR="0039763E" w:rsidRPr="00554672" w:rsidRDefault="0039763E" w:rsidP="008A0035">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4FFE94B" w14:textId="77777777" w:rsidR="0039763E" w:rsidRPr="00554672" w:rsidRDefault="0039763E" w:rsidP="008A0035">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8A598B8" w14:textId="77777777" w:rsidR="0039763E" w:rsidRPr="00554672" w:rsidRDefault="0039763E" w:rsidP="008A0035">
            <w:pPr>
              <w:pStyle w:val="Tytukomrki"/>
            </w:pPr>
            <w:r w:rsidRPr="00554672">
              <w:t>Symbol efektu kierunkowego</w:t>
            </w:r>
          </w:p>
        </w:tc>
      </w:tr>
      <w:tr w:rsidR="0039763E" w:rsidRPr="00554672" w14:paraId="1F8F550C"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tcPr>
          <w:p w14:paraId="65834B29" w14:textId="77777777" w:rsidR="0039763E" w:rsidRPr="00554672" w:rsidRDefault="0039763E" w:rsidP="008A0035">
            <w:pPr>
              <w:rPr>
                <w:rFonts w:cs="Arial"/>
                <w:b/>
                <w:bCs/>
              </w:rPr>
            </w:pPr>
            <w:r w:rsidRPr="00554672">
              <w:rPr>
                <w:rFonts w:cs="Arial"/>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78E73F74" w14:textId="77777777" w:rsidR="0039763E" w:rsidRPr="00554672" w:rsidRDefault="0039763E" w:rsidP="008A0035">
            <w:pPr>
              <w:rPr>
                <w:rFonts w:cs="Arial"/>
              </w:rPr>
            </w:pPr>
            <w:r w:rsidRPr="00554672">
              <w:rPr>
                <w:rFonts w:cs="Arial"/>
              </w:rPr>
              <w:t>Potrafi sprawnie wyszukiwać w literaturze informacje związane z systemami operacyjnymi oraz rozwiązywać problemy w trakcie posługiwania się systemem operacyjnym poprzez umiejętność czytania dokumentacji tego systemu</w:t>
            </w:r>
          </w:p>
        </w:tc>
        <w:tc>
          <w:tcPr>
            <w:tcW w:w="2128" w:type="dxa"/>
            <w:tcBorders>
              <w:top w:val="single" w:sz="2" w:space="0" w:color="000000"/>
              <w:left w:val="single" w:sz="6" w:space="0" w:color="auto"/>
              <w:bottom w:val="single" w:sz="2" w:space="0" w:color="000000"/>
              <w:right w:val="single" w:sz="6" w:space="0" w:color="auto"/>
            </w:tcBorders>
          </w:tcPr>
          <w:p w14:paraId="5A7A43FE" w14:textId="77777777" w:rsidR="0039763E" w:rsidRPr="00554672" w:rsidRDefault="0039763E" w:rsidP="008A0035">
            <w:pPr>
              <w:rPr>
                <w:rFonts w:cs="Arial"/>
                <w:b/>
                <w:bCs/>
              </w:rPr>
            </w:pPr>
            <w:r w:rsidRPr="00554672">
              <w:rPr>
                <w:rFonts w:cs="Arial"/>
                <w:b/>
                <w:bCs/>
              </w:rPr>
              <w:t>K_U01, K_U26</w:t>
            </w:r>
          </w:p>
        </w:tc>
      </w:tr>
      <w:tr w:rsidR="0039763E" w:rsidRPr="00554672" w14:paraId="54BAEA87"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tcPr>
          <w:p w14:paraId="58BE64CE" w14:textId="77777777" w:rsidR="0039763E" w:rsidRPr="00554672" w:rsidRDefault="0039763E" w:rsidP="008A0035">
            <w:pPr>
              <w:rPr>
                <w:rFonts w:cs="Arial"/>
                <w:b/>
                <w:bCs/>
              </w:rPr>
            </w:pPr>
            <w:r w:rsidRPr="00554672">
              <w:rPr>
                <w:rFonts w:cs="Arial"/>
                <w:b/>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1B2E1C90" w14:textId="77777777" w:rsidR="0039763E" w:rsidRPr="00554672" w:rsidRDefault="0039763E" w:rsidP="008A0035">
            <w:pPr>
              <w:rPr>
                <w:rFonts w:cs="Arial"/>
              </w:rPr>
            </w:pPr>
            <w:r w:rsidRPr="00554672">
              <w:rPr>
                <w:rFonts w:cs="Arial"/>
              </w:rPr>
              <w:t>Potrafi zarządzać systemem operacyjnym oraz automatyzować typowe zadania użytkownika</w:t>
            </w:r>
          </w:p>
        </w:tc>
        <w:tc>
          <w:tcPr>
            <w:tcW w:w="2128" w:type="dxa"/>
            <w:tcBorders>
              <w:top w:val="single" w:sz="2" w:space="0" w:color="000000"/>
              <w:left w:val="single" w:sz="6" w:space="0" w:color="auto"/>
              <w:bottom w:val="single" w:sz="2" w:space="0" w:color="000000"/>
              <w:right w:val="single" w:sz="6" w:space="0" w:color="auto"/>
            </w:tcBorders>
          </w:tcPr>
          <w:p w14:paraId="530A7F1A" w14:textId="77777777" w:rsidR="0039763E" w:rsidRPr="00554672" w:rsidRDefault="0039763E" w:rsidP="008A0035">
            <w:pPr>
              <w:rPr>
                <w:rFonts w:cs="Arial"/>
                <w:b/>
                <w:bCs/>
              </w:rPr>
            </w:pPr>
            <w:r w:rsidRPr="00554672">
              <w:rPr>
                <w:rFonts w:cs="Arial"/>
                <w:b/>
                <w:bCs/>
              </w:rPr>
              <w:t>K_U22, K_U26</w:t>
            </w:r>
          </w:p>
        </w:tc>
      </w:tr>
      <w:tr w:rsidR="0039763E" w:rsidRPr="00554672" w14:paraId="1CAEF60A" w14:textId="77777777" w:rsidTr="008A0035">
        <w:trPr>
          <w:trHeight w:val="290"/>
        </w:trPr>
        <w:tc>
          <w:tcPr>
            <w:tcW w:w="1166" w:type="dxa"/>
            <w:tcBorders>
              <w:top w:val="single" w:sz="2" w:space="0" w:color="000000"/>
              <w:left w:val="single" w:sz="6" w:space="0" w:color="auto"/>
              <w:bottom w:val="single" w:sz="2" w:space="0" w:color="000000"/>
              <w:right w:val="single" w:sz="6" w:space="0" w:color="auto"/>
            </w:tcBorders>
          </w:tcPr>
          <w:p w14:paraId="21C40DF8" w14:textId="77777777" w:rsidR="0039763E" w:rsidRPr="00554672" w:rsidRDefault="0039763E" w:rsidP="008A0035">
            <w:pPr>
              <w:rPr>
                <w:rFonts w:cs="Arial"/>
                <w:b/>
                <w:bCs/>
              </w:rPr>
            </w:pPr>
            <w:r w:rsidRPr="00554672">
              <w:rPr>
                <w:rFonts w:cs="Arial"/>
                <w:b/>
                <w:bCs/>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79589D29" w14:textId="77777777" w:rsidR="0039763E" w:rsidRPr="00554672" w:rsidRDefault="0039763E" w:rsidP="008A0035">
            <w:pPr>
              <w:rPr>
                <w:rFonts w:cs="Arial"/>
              </w:rPr>
            </w:pPr>
            <w:r w:rsidRPr="00554672">
              <w:rPr>
                <w:rFonts w:cs="Arial"/>
              </w:rPr>
              <w:t>Jest gotów rozwiązać proste problemy związane z instalacją i konfiguracją systemu operacyjnego</w:t>
            </w:r>
          </w:p>
        </w:tc>
        <w:tc>
          <w:tcPr>
            <w:tcW w:w="2128" w:type="dxa"/>
            <w:tcBorders>
              <w:top w:val="single" w:sz="2" w:space="0" w:color="000000"/>
              <w:left w:val="single" w:sz="6" w:space="0" w:color="auto"/>
              <w:bottom w:val="single" w:sz="2" w:space="0" w:color="000000"/>
              <w:right w:val="single" w:sz="6" w:space="0" w:color="auto"/>
            </w:tcBorders>
          </w:tcPr>
          <w:p w14:paraId="57922554" w14:textId="77777777" w:rsidR="0039763E" w:rsidRPr="00554672" w:rsidRDefault="0039763E" w:rsidP="008A0035">
            <w:pPr>
              <w:rPr>
                <w:rFonts w:cs="Arial"/>
                <w:b/>
                <w:bCs/>
              </w:rPr>
            </w:pPr>
            <w:r w:rsidRPr="00554672">
              <w:rPr>
                <w:rFonts w:cs="Arial"/>
                <w:b/>
                <w:bCs/>
              </w:rPr>
              <w:t>K_U26</w:t>
            </w:r>
          </w:p>
        </w:tc>
      </w:tr>
      <w:tr w:rsidR="0039763E" w:rsidRPr="00554672" w14:paraId="6E10F8B4" w14:textId="77777777" w:rsidTr="008A0035">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F218E08" w14:textId="77777777" w:rsidR="0039763E" w:rsidRPr="00554672" w:rsidRDefault="0039763E" w:rsidP="008A0035">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4552D625" w14:textId="77777777" w:rsidR="0039763E" w:rsidRPr="00554672" w:rsidRDefault="0039763E" w:rsidP="008A0035">
            <w:pPr>
              <w:rPr>
                <w:rFonts w:cs="Arial"/>
              </w:rPr>
            </w:pPr>
            <w:r w:rsidRPr="00554672">
              <w:rPr>
                <w:rFonts w:cs="Arial"/>
              </w:rPr>
              <w:t>Studia stacjonarne: wykłady (30 godz.), ćwiczenia laboratoryjne (30 godz.)</w:t>
            </w:r>
          </w:p>
          <w:p w14:paraId="15EE326B" w14:textId="77777777" w:rsidR="0039763E" w:rsidRPr="00554672" w:rsidRDefault="0039763E" w:rsidP="008A0035">
            <w:pPr>
              <w:rPr>
                <w:rFonts w:cs="Arial"/>
              </w:rPr>
            </w:pPr>
            <w:r w:rsidRPr="00554672">
              <w:rPr>
                <w:rFonts w:cs="Arial"/>
              </w:rPr>
              <w:t>Studia niestacjonarne: wykłady (15 godz.), ćwiczenia laboratoryjne (15 godz.)</w:t>
            </w:r>
          </w:p>
        </w:tc>
      </w:tr>
      <w:tr w:rsidR="0039763E" w:rsidRPr="00554672" w14:paraId="5DF3750A" w14:textId="77777777" w:rsidTr="008A003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C21F652" w14:textId="77777777" w:rsidR="0039763E" w:rsidRPr="00554672" w:rsidRDefault="0039763E" w:rsidP="008A0035">
            <w:pPr>
              <w:pStyle w:val="Tytukomrki"/>
            </w:pPr>
            <w:r w:rsidRPr="00554672">
              <w:br w:type="page"/>
              <w:t>Wymagania wstępne i dodatkowe:</w:t>
            </w:r>
          </w:p>
        </w:tc>
      </w:tr>
      <w:tr w:rsidR="0039763E" w:rsidRPr="00554672" w14:paraId="5EA2B3A7"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FDDE4E3" w14:textId="77777777" w:rsidR="0039763E" w:rsidRPr="00554672" w:rsidRDefault="0039763E" w:rsidP="008A0035">
            <w:pPr>
              <w:rPr>
                <w:rFonts w:cs="Arial"/>
              </w:rPr>
            </w:pPr>
            <w:r w:rsidRPr="00554672">
              <w:rPr>
                <w:rFonts w:cs="Arial"/>
              </w:rPr>
              <w:t>Warunkiem uczestnictwa w zajęciach jest znajomość zagadnień z następujących przedmiotów: „Architektura systemów komputerowych”, „Podstawy programowania” lub znajomość literatury obowiązującej w tych przedmiotach.</w:t>
            </w:r>
          </w:p>
        </w:tc>
      </w:tr>
      <w:tr w:rsidR="0039763E" w:rsidRPr="00554672" w14:paraId="105B9427"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2D2E9AF" w14:textId="77777777" w:rsidR="0039763E" w:rsidRPr="00554672" w:rsidRDefault="0039763E" w:rsidP="008A0035">
            <w:pPr>
              <w:pStyle w:val="Tytukomrki"/>
            </w:pPr>
            <w:r w:rsidRPr="00554672">
              <w:t>Treści modułu kształcenia:</w:t>
            </w:r>
          </w:p>
        </w:tc>
      </w:tr>
      <w:tr w:rsidR="0039763E" w:rsidRPr="00554672" w14:paraId="4266948A"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44F4AC6" w14:textId="77777777" w:rsidR="0039763E" w:rsidRPr="00ED0CCD" w:rsidRDefault="0039763E" w:rsidP="008A0035">
            <w:pPr>
              <w:rPr>
                <w:rFonts w:cs="Arial"/>
              </w:rPr>
            </w:pPr>
            <w:r>
              <w:rPr>
                <w:rFonts w:cs="Arial"/>
              </w:rPr>
              <w:t>Wykład</w:t>
            </w:r>
          </w:p>
          <w:p w14:paraId="10F46706" w14:textId="77777777" w:rsidR="0039763E" w:rsidRDefault="0039763E" w:rsidP="00E04892">
            <w:pPr>
              <w:pStyle w:val="Akapitzlist"/>
              <w:numPr>
                <w:ilvl w:val="0"/>
                <w:numId w:val="8"/>
              </w:numPr>
              <w:rPr>
                <w:rFonts w:cs="Arial"/>
              </w:rPr>
            </w:pPr>
            <w:r>
              <w:rPr>
                <w:rFonts w:cs="Arial"/>
                <w:b/>
                <w:bCs/>
              </w:rPr>
              <w:t>Architektura i oprogramowanie komputerów – rys historyczny.</w:t>
            </w:r>
            <w:r w:rsidRPr="00554672">
              <w:rPr>
                <w:rFonts w:cs="Arial"/>
              </w:rPr>
              <w:t xml:space="preserve"> </w:t>
            </w:r>
            <w:r>
              <w:rPr>
                <w:rFonts w:cs="Arial"/>
              </w:rPr>
              <w:t>Koncepcja maszyny Jon von Neumanna. Komputery głównego szeregu (</w:t>
            </w:r>
            <w:proofErr w:type="spellStart"/>
            <w:r>
              <w:rPr>
                <w:rFonts w:cs="Arial"/>
              </w:rPr>
              <w:t>mainframy</w:t>
            </w:r>
            <w:proofErr w:type="spellEnd"/>
            <w:r>
              <w:rPr>
                <w:rFonts w:cs="Arial"/>
              </w:rPr>
              <w:t xml:space="preserve">). Superkomputery i systemy wieloprocesorowe. Sieci komputerowe i Internet. Systemy mobilnej komunikacji. Systemy sensorowe i Internet Rzeczy. Chmury obliczeniowe. </w:t>
            </w:r>
          </w:p>
          <w:p w14:paraId="0B210389" w14:textId="77777777" w:rsidR="0039763E" w:rsidRPr="0046798E" w:rsidRDefault="0039763E" w:rsidP="00E04892">
            <w:pPr>
              <w:pStyle w:val="Akapitzlist"/>
              <w:numPr>
                <w:ilvl w:val="0"/>
                <w:numId w:val="8"/>
              </w:numPr>
              <w:rPr>
                <w:rFonts w:cs="Arial"/>
              </w:rPr>
            </w:pPr>
            <w:r w:rsidRPr="00554672">
              <w:rPr>
                <w:rFonts w:cs="Arial"/>
                <w:b/>
                <w:bCs/>
              </w:rPr>
              <w:t>Wprowadzenie do systemów operacyjnych</w:t>
            </w:r>
            <w:r w:rsidRPr="00554672">
              <w:rPr>
                <w:rFonts w:cs="Arial"/>
              </w:rPr>
              <w:t>. Podstawowe definicje. Składowe systemu</w:t>
            </w:r>
            <w:r>
              <w:rPr>
                <w:rFonts w:cs="Arial"/>
              </w:rPr>
              <w:t xml:space="preserve"> </w:t>
            </w:r>
            <w:r w:rsidRPr="00554672">
              <w:rPr>
                <w:rFonts w:cs="Arial"/>
              </w:rPr>
              <w:t xml:space="preserve">komputerowego. Proste systemy wsadowe. </w:t>
            </w:r>
            <w:proofErr w:type="spellStart"/>
            <w:r w:rsidRPr="00554672">
              <w:rPr>
                <w:rFonts w:cs="Arial"/>
              </w:rPr>
              <w:t>Spooling</w:t>
            </w:r>
            <w:proofErr w:type="spellEnd"/>
            <w:r w:rsidRPr="00554672">
              <w:rPr>
                <w:rFonts w:cs="Arial"/>
              </w:rPr>
              <w:t>. Wieloprogramowane systemy wsadowe. Systemy z podziałem czasu. Systemy równoległe. Systemy rozproszone. Systemy czasu rzeczywistego. Mobilne (podręczne) systemy operacyjne. Ewolucja systemów operacyjnych.</w:t>
            </w:r>
          </w:p>
          <w:p w14:paraId="0C9154A5" w14:textId="77777777" w:rsidR="0039763E" w:rsidRPr="00554672" w:rsidRDefault="0039763E" w:rsidP="00E04892">
            <w:pPr>
              <w:pStyle w:val="Akapitzlist"/>
              <w:numPr>
                <w:ilvl w:val="0"/>
                <w:numId w:val="8"/>
              </w:numPr>
              <w:rPr>
                <w:rFonts w:cs="Arial"/>
              </w:rPr>
            </w:pPr>
            <w:r w:rsidRPr="00554672">
              <w:rPr>
                <w:rFonts w:cs="Arial"/>
                <w:b/>
                <w:bCs/>
              </w:rPr>
              <w:t>Struktury systemów komputerowych cz. 1.</w:t>
            </w:r>
            <w:r w:rsidRPr="00554672">
              <w:rPr>
                <w:rFonts w:cs="Arial"/>
              </w:rPr>
              <w:t xml:space="preserve"> Architektura systemu komputerowego. Działanie systemu komputerowego. Ogólne funkcje architektury przerwań. Obsługa przerwań. Przerwania wejścia/wyjścia. Struktura DMA. Struktura pamięci. Pamięć cache.</w:t>
            </w:r>
          </w:p>
          <w:p w14:paraId="3E69086C" w14:textId="77777777" w:rsidR="0039763E" w:rsidRPr="00554672" w:rsidRDefault="0039763E" w:rsidP="00E04892">
            <w:pPr>
              <w:pStyle w:val="Akapitzlist"/>
              <w:numPr>
                <w:ilvl w:val="0"/>
                <w:numId w:val="8"/>
              </w:numPr>
              <w:rPr>
                <w:rFonts w:cs="Arial"/>
              </w:rPr>
            </w:pPr>
            <w:r w:rsidRPr="00554672">
              <w:rPr>
                <w:rFonts w:cs="Arial"/>
                <w:b/>
                <w:bCs/>
              </w:rPr>
              <w:t>Struktury systemów komputerowych cz. 2.</w:t>
            </w:r>
            <w:r w:rsidRPr="00554672">
              <w:rPr>
                <w:rFonts w:cs="Arial"/>
              </w:rPr>
              <w:t xml:space="preserve"> Struktura pamięci. Szeregowanie dostępu do danych na dysku. Hierarchia pamięci. Buforowanie podręczne. Dualny tryb operacji. Ochrona pamięci. Ochrona procesora.</w:t>
            </w:r>
          </w:p>
          <w:p w14:paraId="5E74DFD7" w14:textId="77777777" w:rsidR="0039763E" w:rsidRPr="00554672" w:rsidRDefault="0039763E" w:rsidP="00E04892">
            <w:pPr>
              <w:pStyle w:val="Akapitzlist"/>
              <w:numPr>
                <w:ilvl w:val="0"/>
                <w:numId w:val="8"/>
              </w:numPr>
              <w:rPr>
                <w:rFonts w:cs="Arial"/>
              </w:rPr>
            </w:pPr>
            <w:r w:rsidRPr="00554672">
              <w:rPr>
                <w:rFonts w:cs="Arial"/>
                <w:b/>
                <w:bCs/>
              </w:rPr>
              <w:t>Struktury systemów operacyjnych cz. 1.</w:t>
            </w:r>
            <w:r w:rsidRPr="00554672">
              <w:rPr>
                <w:rFonts w:cs="Arial"/>
              </w:rPr>
              <w:t xml:space="preserve"> Składowe systemu operacyjnego. Zarządzanie procesami. Zarządzanie pamięcią operacyjną Zarządzanie plikami. Zarządzanie systemem wejścia/wyjścia. Zarządzanie pamięcią pomocniczą. System interpretacji poleceń. Usługi systemu operacyjnego. Wywołania systemowe. Rodzaje </w:t>
            </w:r>
            <w:proofErr w:type="spellStart"/>
            <w:r w:rsidRPr="00554672">
              <w:rPr>
                <w:rFonts w:cs="Arial"/>
              </w:rPr>
              <w:t>wywołań</w:t>
            </w:r>
            <w:proofErr w:type="spellEnd"/>
            <w:r w:rsidRPr="00554672">
              <w:rPr>
                <w:rFonts w:cs="Arial"/>
              </w:rPr>
              <w:t xml:space="preserve"> systemowych.</w:t>
            </w:r>
          </w:p>
          <w:p w14:paraId="44BC1552" w14:textId="77777777" w:rsidR="0039763E" w:rsidRPr="00554672" w:rsidRDefault="0039763E" w:rsidP="00E04892">
            <w:pPr>
              <w:pStyle w:val="Akapitzlist"/>
              <w:numPr>
                <w:ilvl w:val="0"/>
                <w:numId w:val="8"/>
              </w:numPr>
              <w:rPr>
                <w:rFonts w:cs="Arial"/>
              </w:rPr>
            </w:pPr>
            <w:r w:rsidRPr="00554672">
              <w:rPr>
                <w:rFonts w:cs="Arial"/>
                <w:b/>
                <w:bCs/>
              </w:rPr>
              <w:t xml:space="preserve">Struktury systemów operacyjnych cz. 2. </w:t>
            </w:r>
            <w:r w:rsidRPr="00554672">
              <w:rPr>
                <w:rFonts w:cs="Arial"/>
              </w:rPr>
              <w:t>Działanie wczesnych systemów jednozadaniowych. Struktura systemu UNIX. Modele komunikacji procesów. Standard POSIX. Programy systemowe. Podejście warstwowe. Maszyny wirtualne. Projektowanie i implementacja systemu. Generowanie systemu.</w:t>
            </w:r>
          </w:p>
          <w:p w14:paraId="7E8AB8F0" w14:textId="77777777" w:rsidR="0039763E" w:rsidRPr="00554672" w:rsidRDefault="0039763E" w:rsidP="00E04892">
            <w:pPr>
              <w:pStyle w:val="Akapitzlist"/>
              <w:numPr>
                <w:ilvl w:val="0"/>
                <w:numId w:val="8"/>
              </w:numPr>
              <w:rPr>
                <w:rFonts w:cs="Arial"/>
              </w:rPr>
            </w:pPr>
            <w:r w:rsidRPr="00554672">
              <w:rPr>
                <w:rFonts w:cs="Arial"/>
                <w:b/>
                <w:bCs/>
              </w:rPr>
              <w:lastRenderedPageBreak/>
              <w:t>Procesy cz. 1.</w:t>
            </w:r>
            <w:r w:rsidRPr="00554672">
              <w:rPr>
                <w:rFonts w:cs="Arial"/>
              </w:rPr>
              <w:t xml:space="preserve"> Koncepcja procesu. Stan procesu. Blok kontrolny procesu. Przełączanie kontekstu. Kolejki planowania procesów. Migracja procesów między kolejkami systemu. Planiści. Tworzenie i kończenie procesów.</w:t>
            </w:r>
          </w:p>
          <w:p w14:paraId="2AE5BA56" w14:textId="77777777" w:rsidR="0039763E" w:rsidRPr="00554672" w:rsidRDefault="0039763E" w:rsidP="00E04892">
            <w:pPr>
              <w:pStyle w:val="Akapitzlist"/>
              <w:numPr>
                <w:ilvl w:val="0"/>
                <w:numId w:val="8"/>
              </w:numPr>
              <w:rPr>
                <w:rFonts w:cs="Arial"/>
              </w:rPr>
            </w:pPr>
            <w:r w:rsidRPr="00554672">
              <w:rPr>
                <w:rFonts w:cs="Arial"/>
                <w:b/>
                <w:bCs/>
              </w:rPr>
              <w:t>Procesy cz. 2.</w:t>
            </w:r>
            <w:r w:rsidRPr="00554672">
              <w:rPr>
                <w:rFonts w:cs="Arial"/>
              </w:rPr>
              <w:t xml:space="preserve"> Współdziałające procesy. Problem producenta-konsumenta. Wątki. Struktura wątku. Komunikacja międzyprocesowa. Buforowanie. Zdalne wywoływanie procedur.</w:t>
            </w:r>
          </w:p>
          <w:p w14:paraId="4A2A457D" w14:textId="77777777" w:rsidR="0039763E" w:rsidRPr="00554672" w:rsidRDefault="0039763E" w:rsidP="00E04892">
            <w:pPr>
              <w:pStyle w:val="Akapitzlist"/>
              <w:numPr>
                <w:ilvl w:val="0"/>
                <w:numId w:val="8"/>
              </w:numPr>
              <w:rPr>
                <w:rFonts w:cs="Arial"/>
              </w:rPr>
            </w:pPr>
            <w:r w:rsidRPr="00554672">
              <w:rPr>
                <w:rFonts w:cs="Arial"/>
                <w:b/>
                <w:bCs/>
              </w:rPr>
              <w:t>Planowanie przydziału procesora.</w:t>
            </w:r>
            <w:r w:rsidRPr="00554672">
              <w:rPr>
                <w:rFonts w:cs="Arial"/>
              </w:rPr>
              <w:t xml:space="preserve"> Pojęcia podstawowe. Cykl faz procesora i wejścia-wyjścia. Planista i ekspedytor. Kryteria planowania. Planowanie metodą FCFS. Planowanie metodą „najpierw najkrótsze zadanie”. Planowanie priorytetowe. Planowanie rotacyjne. Kolejki wielopoziomowe. Planowanie zadań dla wielu procesorów. Ocena algorytmów planowania.</w:t>
            </w:r>
          </w:p>
          <w:p w14:paraId="52B8BADB" w14:textId="77777777" w:rsidR="0039763E" w:rsidRPr="00554672" w:rsidRDefault="0039763E" w:rsidP="00E04892">
            <w:pPr>
              <w:pStyle w:val="Akapitzlist"/>
              <w:numPr>
                <w:ilvl w:val="0"/>
                <w:numId w:val="8"/>
              </w:numPr>
              <w:rPr>
                <w:rFonts w:cs="Arial"/>
              </w:rPr>
            </w:pPr>
            <w:r w:rsidRPr="00554672">
              <w:rPr>
                <w:rFonts w:cs="Arial"/>
                <w:b/>
                <w:bCs/>
              </w:rPr>
              <w:t>Synchronizowanie procesów.</w:t>
            </w:r>
            <w:r w:rsidRPr="00554672">
              <w:rPr>
                <w:rFonts w:cs="Arial"/>
              </w:rPr>
              <w:t xml:space="preserve"> Podstawy. Zagadnienie producenta-konsumenta. Problem sekcji krytycznej. Rozwiązania wieloprocesowe. Sprzętowe środki synchronizacji. Semafory i monitory. Zakleszczenia i głodzenie. Problem ograniczonego buforowania. Klasyczne problemy synchronizacji i ich rozwiązania.</w:t>
            </w:r>
          </w:p>
          <w:p w14:paraId="13E5335C" w14:textId="77777777" w:rsidR="0039763E" w:rsidRPr="00554672" w:rsidRDefault="0039763E" w:rsidP="00E04892">
            <w:pPr>
              <w:pStyle w:val="Akapitzlist"/>
              <w:numPr>
                <w:ilvl w:val="0"/>
                <w:numId w:val="8"/>
              </w:numPr>
              <w:rPr>
                <w:rFonts w:cs="Arial"/>
              </w:rPr>
            </w:pPr>
            <w:r w:rsidRPr="00554672">
              <w:rPr>
                <w:rFonts w:cs="Arial"/>
                <w:b/>
                <w:bCs/>
              </w:rPr>
              <w:t xml:space="preserve">Zarządzanie pamięcią cz. 1. </w:t>
            </w:r>
            <w:r w:rsidRPr="00554672">
              <w:rPr>
                <w:rFonts w:cs="Arial"/>
              </w:rPr>
              <w:t>Podstawy. Wiązanie adresów, ładowanie i konsolidacja. Konsolidacja dynamiczna. Logiczna i fizyczna przestrzeń adresowa. Nakładki. Wymiana procesów. Przydział ciągły. Fragmentacja. Stronicowanie. Budowa tablicy stron. Sprzęt stronicujący z buforami TLB. Efektywny czas dostępu do pamięci.</w:t>
            </w:r>
          </w:p>
          <w:p w14:paraId="5AF0150E" w14:textId="77777777" w:rsidR="0039763E" w:rsidRPr="00554672" w:rsidRDefault="0039763E" w:rsidP="00E04892">
            <w:pPr>
              <w:pStyle w:val="Akapitzlist"/>
              <w:numPr>
                <w:ilvl w:val="0"/>
                <w:numId w:val="8"/>
              </w:numPr>
              <w:rPr>
                <w:rFonts w:cs="Arial"/>
              </w:rPr>
            </w:pPr>
            <w:r w:rsidRPr="00554672">
              <w:rPr>
                <w:rFonts w:cs="Arial"/>
                <w:b/>
                <w:bCs/>
              </w:rPr>
              <w:t>Zarządzanie pamięcią cz. 2.</w:t>
            </w:r>
            <w:r w:rsidRPr="00554672">
              <w:rPr>
                <w:rFonts w:cs="Arial"/>
              </w:rPr>
              <w:t xml:space="preserve"> Ochrona pamięci. Stronicowanie wielopoziomowe. Odwrócona tablica stron. Strony dzielone. Ochrona pamięci. Segmentacja. Segmentacja ze stronicowaniem. Stronicowanie w </w:t>
            </w:r>
            <w:proofErr w:type="spellStart"/>
            <w:r w:rsidRPr="00554672">
              <w:rPr>
                <w:rFonts w:cs="Arial"/>
              </w:rPr>
              <w:t>architekturach</w:t>
            </w:r>
            <w:proofErr w:type="spellEnd"/>
            <w:r w:rsidRPr="00554672">
              <w:rPr>
                <w:rFonts w:cs="Arial"/>
              </w:rPr>
              <w:t xml:space="preserve"> IA-32 oraz x86-64.</w:t>
            </w:r>
          </w:p>
          <w:p w14:paraId="4764A29C" w14:textId="77777777" w:rsidR="0039763E" w:rsidRPr="00554672" w:rsidRDefault="0039763E" w:rsidP="00E04892">
            <w:pPr>
              <w:pStyle w:val="Akapitzlist"/>
              <w:numPr>
                <w:ilvl w:val="0"/>
                <w:numId w:val="8"/>
              </w:numPr>
              <w:rPr>
                <w:rFonts w:cs="Arial"/>
              </w:rPr>
            </w:pPr>
            <w:r w:rsidRPr="00554672">
              <w:rPr>
                <w:rFonts w:cs="Arial"/>
                <w:b/>
                <w:bCs/>
              </w:rPr>
              <w:t>Pamięć wirtualna cz. 1.</w:t>
            </w:r>
            <w:r w:rsidRPr="00554672">
              <w:rPr>
                <w:rFonts w:cs="Arial"/>
              </w:rPr>
              <w:t xml:space="preserve"> Podstawy. Koncepcja pamięci wirtualnej. Stronicowanie na żądanie. Zastępowanie stron. Algorytmy zastępowania stron: FIFO, optymalny, LRU. Algorytmy przybliżające metodę LRU.</w:t>
            </w:r>
          </w:p>
          <w:p w14:paraId="7ABF236B" w14:textId="77777777" w:rsidR="0039763E" w:rsidRPr="00554672" w:rsidRDefault="0039763E" w:rsidP="00E04892">
            <w:pPr>
              <w:pStyle w:val="Akapitzlist"/>
              <w:numPr>
                <w:ilvl w:val="0"/>
                <w:numId w:val="8"/>
              </w:numPr>
              <w:rPr>
                <w:rFonts w:cs="Arial"/>
              </w:rPr>
            </w:pPr>
            <w:r w:rsidRPr="00554672">
              <w:rPr>
                <w:rFonts w:cs="Arial"/>
                <w:b/>
                <w:bCs/>
              </w:rPr>
              <w:t>Pamięć wirtualna cz. 2.</w:t>
            </w:r>
            <w:r w:rsidRPr="00554672">
              <w:rPr>
                <w:rFonts w:cs="Arial"/>
              </w:rPr>
              <w:t xml:space="preserve"> Algorytmy zliczające. Algorytm przydziału ramek. Szamotanie. Unikanie szamotania. Model zbioru roboczego.</w:t>
            </w:r>
          </w:p>
          <w:p w14:paraId="11BEBD87" w14:textId="77777777" w:rsidR="0039763E" w:rsidRDefault="0039763E" w:rsidP="00E04892">
            <w:pPr>
              <w:pStyle w:val="Akapitzlist"/>
              <w:numPr>
                <w:ilvl w:val="0"/>
                <w:numId w:val="8"/>
              </w:numPr>
              <w:rPr>
                <w:rFonts w:cs="Arial"/>
              </w:rPr>
            </w:pPr>
            <w:r w:rsidRPr="00554672">
              <w:rPr>
                <w:rFonts w:cs="Arial"/>
                <w:b/>
                <w:bCs/>
              </w:rPr>
              <w:t>Interfejs systemu plików.</w:t>
            </w:r>
            <w:r w:rsidRPr="00554672">
              <w:rPr>
                <w:rFonts w:cs="Arial"/>
              </w:rPr>
              <w:t xml:space="preserve"> Budowa systemu plików. Pojęcie pliku. Operacje plikowe. Tablica otwartych plików. Struktura pliku. Metody dostępu. Struktura katalogowa. Ochrona systemu plików. Semantyka spójności.</w:t>
            </w:r>
          </w:p>
          <w:p w14:paraId="5D79AF0B" w14:textId="77777777" w:rsidR="0039763E" w:rsidRDefault="0039763E" w:rsidP="008A0035">
            <w:pPr>
              <w:rPr>
                <w:rFonts w:cs="Arial"/>
              </w:rPr>
            </w:pPr>
            <w:r>
              <w:rPr>
                <w:rFonts w:cs="Arial"/>
              </w:rPr>
              <w:t>Laboratorium</w:t>
            </w:r>
          </w:p>
          <w:p w14:paraId="203D3262" w14:textId="77777777" w:rsidR="0039763E" w:rsidRPr="00443778" w:rsidRDefault="0039763E" w:rsidP="00E04892">
            <w:pPr>
              <w:numPr>
                <w:ilvl w:val="0"/>
                <w:numId w:val="38"/>
              </w:numPr>
              <w:rPr>
                <w:rFonts w:cs="Arial"/>
              </w:rPr>
            </w:pPr>
            <w:r>
              <w:rPr>
                <w:rFonts w:cs="Arial"/>
              </w:rPr>
              <w:t>1.</w:t>
            </w:r>
            <w:r w:rsidRPr="00443778">
              <w:rPr>
                <w:rFonts w:eastAsia="Times New Roman" w:cs="Arial"/>
                <w:color w:val="222222"/>
                <w:sz w:val="24"/>
                <w:szCs w:val="24"/>
                <w:lang w:eastAsia="pl-PL"/>
              </w:rPr>
              <w:t xml:space="preserve"> </w:t>
            </w:r>
            <w:r w:rsidRPr="00443778">
              <w:rPr>
                <w:rFonts w:cs="Arial"/>
              </w:rPr>
              <w:t>Wprowadzenie do systemów operacyjnych – rodzaje powłok, składnia poleceń, podstawowe polecenia Linuksa.</w:t>
            </w:r>
          </w:p>
          <w:p w14:paraId="66C296F7" w14:textId="77777777" w:rsidR="0039763E" w:rsidRPr="00443778" w:rsidRDefault="0039763E" w:rsidP="00E04892">
            <w:pPr>
              <w:numPr>
                <w:ilvl w:val="0"/>
                <w:numId w:val="38"/>
              </w:numPr>
              <w:rPr>
                <w:rFonts w:cs="Arial"/>
              </w:rPr>
            </w:pPr>
            <w:r w:rsidRPr="00443778">
              <w:rPr>
                <w:rFonts w:cs="Arial"/>
              </w:rPr>
              <w:t>Używanie poleceń powłoki. Używanie zmiennych powłoki. Tworzenie własnego środowiska powłoki.</w:t>
            </w:r>
          </w:p>
          <w:p w14:paraId="522678DE" w14:textId="77777777" w:rsidR="0039763E" w:rsidRPr="00443778" w:rsidRDefault="0039763E" w:rsidP="00E04892">
            <w:pPr>
              <w:numPr>
                <w:ilvl w:val="0"/>
                <w:numId w:val="38"/>
              </w:numPr>
              <w:rPr>
                <w:rFonts w:cs="Arial"/>
              </w:rPr>
            </w:pPr>
            <w:r w:rsidRPr="00443778">
              <w:rPr>
                <w:rFonts w:cs="Arial"/>
              </w:rPr>
              <w:t>Zarządzanie procesami. Procesy, demony i sygnały – zarządzanie wykonaniem w środowisku SO.</w:t>
            </w:r>
          </w:p>
          <w:p w14:paraId="28F7AF25" w14:textId="77777777" w:rsidR="0039763E" w:rsidRPr="00443778" w:rsidRDefault="0039763E" w:rsidP="00E04892">
            <w:pPr>
              <w:numPr>
                <w:ilvl w:val="0"/>
                <w:numId w:val="38"/>
              </w:numPr>
              <w:rPr>
                <w:rFonts w:cs="Arial"/>
              </w:rPr>
            </w:pPr>
            <w:r w:rsidRPr="00443778">
              <w:rPr>
                <w:rFonts w:cs="Arial"/>
              </w:rPr>
              <w:t>System plików. Obsługa plików i katalogów, użytkownicy, grupy i prawa dostępu.</w:t>
            </w:r>
          </w:p>
          <w:p w14:paraId="4106F7C2" w14:textId="77777777" w:rsidR="0039763E" w:rsidRPr="00443778" w:rsidRDefault="0039763E" w:rsidP="00E04892">
            <w:pPr>
              <w:numPr>
                <w:ilvl w:val="0"/>
                <w:numId w:val="38"/>
              </w:numPr>
              <w:rPr>
                <w:rFonts w:cs="Arial"/>
              </w:rPr>
            </w:pPr>
            <w:r w:rsidRPr="00443778">
              <w:rPr>
                <w:rFonts w:cs="Arial"/>
              </w:rPr>
              <w:t>Praca z plikami tekstowymi. Filtrowanie strumienia tekstu i wyrażenia regularne.</w:t>
            </w:r>
          </w:p>
          <w:p w14:paraId="435B94BC" w14:textId="77777777" w:rsidR="0039763E" w:rsidRPr="00443778" w:rsidRDefault="0039763E" w:rsidP="00E04892">
            <w:pPr>
              <w:numPr>
                <w:ilvl w:val="0"/>
                <w:numId w:val="38"/>
              </w:numPr>
              <w:rPr>
                <w:rFonts w:cs="Arial"/>
              </w:rPr>
            </w:pPr>
            <w:r w:rsidRPr="00443778">
              <w:rPr>
                <w:rFonts w:cs="Arial"/>
              </w:rPr>
              <w:t xml:space="preserve">Wyszukiwanie i przetwarzanie wzorców. Polecenie </w:t>
            </w:r>
            <w:proofErr w:type="spellStart"/>
            <w:r w:rsidRPr="00443778">
              <w:rPr>
                <w:rFonts w:cs="Arial"/>
              </w:rPr>
              <w:t>awk</w:t>
            </w:r>
            <w:proofErr w:type="spellEnd"/>
            <w:r w:rsidRPr="00443778">
              <w:rPr>
                <w:rFonts w:cs="Arial"/>
              </w:rPr>
              <w:t>.</w:t>
            </w:r>
          </w:p>
          <w:p w14:paraId="2B65C02C" w14:textId="77777777" w:rsidR="0039763E" w:rsidRPr="00443778" w:rsidRDefault="0039763E" w:rsidP="00E04892">
            <w:pPr>
              <w:numPr>
                <w:ilvl w:val="0"/>
                <w:numId w:val="38"/>
              </w:numPr>
              <w:rPr>
                <w:rFonts w:cs="Arial"/>
              </w:rPr>
            </w:pPr>
            <w:r w:rsidRPr="00443778">
              <w:rPr>
                <w:rFonts w:cs="Arial"/>
              </w:rPr>
              <w:t xml:space="preserve">Wyrażenia regularne. Klasy znaków. Grupy. Kwantyfikatory. Wyrażenia regularne i </w:t>
            </w:r>
            <w:proofErr w:type="spellStart"/>
            <w:r w:rsidRPr="00443778">
              <w:rPr>
                <w:rFonts w:cs="Arial"/>
              </w:rPr>
              <w:t>grep</w:t>
            </w:r>
            <w:proofErr w:type="spellEnd"/>
            <w:r w:rsidRPr="00443778">
              <w:rPr>
                <w:rFonts w:cs="Arial"/>
              </w:rPr>
              <w:t>.</w:t>
            </w:r>
          </w:p>
          <w:p w14:paraId="798A2395" w14:textId="77777777" w:rsidR="0039763E" w:rsidRPr="00443778" w:rsidRDefault="0039763E" w:rsidP="00E04892">
            <w:pPr>
              <w:numPr>
                <w:ilvl w:val="0"/>
                <w:numId w:val="38"/>
              </w:numPr>
              <w:rPr>
                <w:rFonts w:cs="Arial"/>
              </w:rPr>
            </w:pPr>
            <w:r w:rsidRPr="00443778">
              <w:rPr>
                <w:rFonts w:cs="Arial"/>
              </w:rPr>
              <w:t xml:space="preserve">Skrypty powłoki cz. 1. Cytowania. Zmienne w skryptach. Funkcje. Polecenie test. Konstrukcje </w:t>
            </w:r>
            <w:proofErr w:type="spellStart"/>
            <w:r w:rsidRPr="00443778">
              <w:rPr>
                <w:rFonts w:cs="Arial"/>
              </w:rPr>
              <w:t>if</w:t>
            </w:r>
            <w:proofErr w:type="spellEnd"/>
            <w:r w:rsidRPr="00443778">
              <w:rPr>
                <w:rFonts w:cs="Arial"/>
              </w:rPr>
              <w:t>/fi.</w:t>
            </w:r>
          </w:p>
          <w:p w14:paraId="438415E5" w14:textId="77777777" w:rsidR="0039763E" w:rsidRPr="00443778" w:rsidRDefault="0039763E" w:rsidP="00E04892">
            <w:pPr>
              <w:numPr>
                <w:ilvl w:val="0"/>
                <w:numId w:val="38"/>
              </w:numPr>
              <w:rPr>
                <w:rFonts w:cs="Arial"/>
              </w:rPr>
            </w:pPr>
            <w:r w:rsidRPr="00443778">
              <w:rPr>
                <w:rFonts w:cs="Arial"/>
              </w:rPr>
              <w:t xml:space="preserve">Skrypty powłoki cz. 2. Wykonywanie operacji arytmetycznych. Modyfikatory zmiennych. Struktura </w:t>
            </w:r>
            <w:proofErr w:type="spellStart"/>
            <w:r w:rsidRPr="00443778">
              <w:rPr>
                <w:rFonts w:cs="Arial"/>
              </w:rPr>
              <w:t>case</w:t>
            </w:r>
            <w:proofErr w:type="spellEnd"/>
            <w:r w:rsidRPr="00443778">
              <w:rPr>
                <w:rFonts w:cs="Arial"/>
              </w:rPr>
              <w:t>. Struktura for…do.</w:t>
            </w:r>
          </w:p>
          <w:p w14:paraId="3D48DB51" w14:textId="77777777" w:rsidR="0039763E" w:rsidRPr="00443778" w:rsidRDefault="0039763E" w:rsidP="00E04892">
            <w:pPr>
              <w:numPr>
                <w:ilvl w:val="0"/>
                <w:numId w:val="38"/>
              </w:numPr>
              <w:rPr>
                <w:rFonts w:cs="Arial"/>
              </w:rPr>
            </w:pPr>
            <w:r w:rsidRPr="00443778">
              <w:rPr>
                <w:rFonts w:cs="Arial"/>
              </w:rPr>
              <w:t xml:space="preserve">Skrypty powłoki cz. 3. Struktura </w:t>
            </w:r>
            <w:proofErr w:type="spellStart"/>
            <w:r w:rsidRPr="00443778">
              <w:rPr>
                <w:rFonts w:cs="Arial"/>
              </w:rPr>
              <w:t>while</w:t>
            </w:r>
            <w:proofErr w:type="spellEnd"/>
            <w:r w:rsidRPr="00443778">
              <w:rPr>
                <w:rFonts w:cs="Arial"/>
              </w:rPr>
              <w:t xml:space="preserve">…do. Struktura </w:t>
            </w:r>
            <w:proofErr w:type="spellStart"/>
            <w:r w:rsidRPr="00443778">
              <w:rPr>
                <w:rFonts w:cs="Arial"/>
              </w:rPr>
              <w:t>until</w:t>
            </w:r>
            <w:proofErr w:type="spellEnd"/>
            <w:r w:rsidRPr="00443778">
              <w:rPr>
                <w:rFonts w:cs="Arial"/>
              </w:rPr>
              <w:t xml:space="preserve">…do. Polecenie </w:t>
            </w:r>
            <w:proofErr w:type="spellStart"/>
            <w:r w:rsidRPr="00443778">
              <w:rPr>
                <w:rFonts w:cs="Arial"/>
              </w:rPr>
              <w:t>shift</w:t>
            </w:r>
            <w:proofErr w:type="spellEnd"/>
            <w:r w:rsidRPr="00443778">
              <w:rPr>
                <w:rFonts w:cs="Arial"/>
              </w:rPr>
              <w:t xml:space="preserve">. Polecenia </w:t>
            </w:r>
            <w:proofErr w:type="spellStart"/>
            <w:r w:rsidRPr="00443778">
              <w:rPr>
                <w:rFonts w:cs="Arial"/>
              </w:rPr>
              <w:t>break</w:t>
            </w:r>
            <w:proofErr w:type="spellEnd"/>
            <w:r w:rsidRPr="00443778">
              <w:rPr>
                <w:rFonts w:cs="Arial"/>
              </w:rPr>
              <w:t xml:space="preserve"> oraz </w:t>
            </w:r>
            <w:proofErr w:type="spellStart"/>
            <w:r w:rsidRPr="00443778">
              <w:rPr>
                <w:rFonts w:cs="Arial"/>
              </w:rPr>
              <w:t>true</w:t>
            </w:r>
            <w:proofErr w:type="spellEnd"/>
            <w:r w:rsidRPr="00443778">
              <w:rPr>
                <w:rFonts w:cs="Arial"/>
              </w:rPr>
              <w:t xml:space="preserve">. Polecenie </w:t>
            </w:r>
            <w:proofErr w:type="spellStart"/>
            <w:r w:rsidRPr="00443778">
              <w:rPr>
                <w:rFonts w:cs="Arial"/>
              </w:rPr>
              <w:t>continue</w:t>
            </w:r>
            <w:proofErr w:type="spellEnd"/>
            <w:r w:rsidRPr="00443778">
              <w:rPr>
                <w:rFonts w:cs="Arial"/>
              </w:rPr>
              <w:t>.</w:t>
            </w:r>
          </w:p>
          <w:p w14:paraId="2F128632" w14:textId="77777777" w:rsidR="0039763E" w:rsidRPr="00443778" w:rsidRDefault="0039763E" w:rsidP="00E04892">
            <w:pPr>
              <w:numPr>
                <w:ilvl w:val="0"/>
                <w:numId w:val="38"/>
              </w:numPr>
              <w:rPr>
                <w:rFonts w:cs="Arial"/>
              </w:rPr>
            </w:pPr>
            <w:r w:rsidRPr="00443778">
              <w:rPr>
                <w:rFonts w:cs="Arial"/>
              </w:rPr>
              <w:t>Instalacja systemu Linux. Wstęp do administracji systemem.</w:t>
            </w:r>
          </w:p>
          <w:p w14:paraId="74B308D9" w14:textId="77777777" w:rsidR="0039763E" w:rsidRPr="00443778" w:rsidRDefault="0039763E" w:rsidP="00E04892">
            <w:pPr>
              <w:numPr>
                <w:ilvl w:val="0"/>
                <w:numId w:val="38"/>
              </w:numPr>
              <w:rPr>
                <w:rFonts w:cs="Arial"/>
              </w:rPr>
            </w:pPr>
            <w:r w:rsidRPr="00443778">
              <w:rPr>
                <w:rFonts w:cs="Arial"/>
              </w:rPr>
              <w:lastRenderedPageBreak/>
              <w:t>Zarządzanie dyskami i systemami plików. Użytkownicy i grupy.</w:t>
            </w:r>
          </w:p>
          <w:p w14:paraId="13676120" w14:textId="77777777" w:rsidR="0039763E" w:rsidRPr="00443778" w:rsidRDefault="0039763E" w:rsidP="00E04892">
            <w:pPr>
              <w:numPr>
                <w:ilvl w:val="0"/>
                <w:numId w:val="38"/>
              </w:numPr>
              <w:rPr>
                <w:rFonts w:cs="Arial"/>
              </w:rPr>
            </w:pPr>
            <w:r w:rsidRPr="00443778">
              <w:rPr>
                <w:rFonts w:cs="Arial"/>
              </w:rPr>
              <w:t>Linux w kontenerach.</w:t>
            </w:r>
          </w:p>
          <w:p w14:paraId="0005B882" w14:textId="77777777" w:rsidR="0039763E" w:rsidRPr="00443778" w:rsidRDefault="0039763E" w:rsidP="00E04892">
            <w:pPr>
              <w:numPr>
                <w:ilvl w:val="0"/>
                <w:numId w:val="38"/>
              </w:numPr>
              <w:rPr>
                <w:rFonts w:cs="Arial"/>
              </w:rPr>
            </w:pPr>
            <w:r w:rsidRPr="00443778">
              <w:rPr>
                <w:rFonts w:cs="Arial"/>
              </w:rPr>
              <w:t>Cykliczne uruchamianie programów oraz system kontroli wersji git.</w:t>
            </w:r>
          </w:p>
          <w:p w14:paraId="76840952" w14:textId="77777777" w:rsidR="0039763E" w:rsidRPr="00443778" w:rsidRDefault="0039763E" w:rsidP="00E04892">
            <w:pPr>
              <w:numPr>
                <w:ilvl w:val="0"/>
                <w:numId w:val="38"/>
              </w:numPr>
              <w:rPr>
                <w:rFonts w:cs="Arial"/>
              </w:rPr>
            </w:pPr>
            <w:r w:rsidRPr="00443778">
              <w:rPr>
                <w:rFonts w:cs="Arial"/>
              </w:rPr>
              <w:t>PowerShell.</w:t>
            </w:r>
          </w:p>
        </w:tc>
      </w:tr>
      <w:tr w:rsidR="0039763E" w:rsidRPr="00554672" w14:paraId="37DCBC4A"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45D3C3C" w14:textId="77777777" w:rsidR="0039763E" w:rsidRPr="00554672" w:rsidRDefault="0039763E" w:rsidP="008A0035">
            <w:pPr>
              <w:pStyle w:val="Tytukomrki"/>
            </w:pPr>
            <w:r w:rsidRPr="00554672">
              <w:lastRenderedPageBreak/>
              <w:t>Literatura podstawowa:</w:t>
            </w:r>
          </w:p>
        </w:tc>
      </w:tr>
      <w:tr w:rsidR="0039763E" w:rsidRPr="00554672" w14:paraId="0DBFD87F"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A302B57" w14:textId="77777777" w:rsidR="0039763E" w:rsidRPr="00554672" w:rsidRDefault="0039763E" w:rsidP="00E04892">
            <w:pPr>
              <w:pStyle w:val="Akapitzlist"/>
              <w:numPr>
                <w:ilvl w:val="0"/>
                <w:numId w:val="9"/>
              </w:numPr>
              <w:rPr>
                <w:rFonts w:cs="Arial"/>
              </w:rPr>
            </w:pPr>
            <w:proofErr w:type="spellStart"/>
            <w:r w:rsidRPr="00554672">
              <w:rPr>
                <w:rFonts w:cs="Arial"/>
              </w:rPr>
              <w:t>Silberschatz</w:t>
            </w:r>
            <w:proofErr w:type="spellEnd"/>
            <w:r w:rsidRPr="00554672">
              <w:rPr>
                <w:rFonts w:cs="Arial"/>
              </w:rPr>
              <w:t xml:space="preserve"> A., </w:t>
            </w:r>
            <w:proofErr w:type="spellStart"/>
            <w:r w:rsidRPr="00554672">
              <w:rPr>
                <w:rFonts w:cs="Arial"/>
              </w:rPr>
              <w:t>Galvin</w:t>
            </w:r>
            <w:proofErr w:type="spellEnd"/>
            <w:r w:rsidRPr="00554672">
              <w:rPr>
                <w:rFonts w:cs="Arial"/>
              </w:rPr>
              <w:t xml:space="preserve"> P. B., </w:t>
            </w:r>
            <w:proofErr w:type="spellStart"/>
            <w:r w:rsidRPr="00554672">
              <w:rPr>
                <w:rFonts w:cs="Arial"/>
              </w:rPr>
              <w:t>Gagne</w:t>
            </w:r>
            <w:proofErr w:type="spellEnd"/>
            <w:r w:rsidRPr="00554672">
              <w:rPr>
                <w:rFonts w:cs="Arial"/>
              </w:rPr>
              <w:t xml:space="preserve"> G.: Podstawy systemów operacyjnych, tom I, wydanie X, PWN, 2021.</w:t>
            </w:r>
          </w:p>
          <w:p w14:paraId="14FB74E3" w14:textId="77777777" w:rsidR="0039763E" w:rsidRPr="00554672" w:rsidRDefault="0039763E" w:rsidP="00E04892">
            <w:pPr>
              <w:pStyle w:val="Akapitzlist"/>
              <w:numPr>
                <w:ilvl w:val="0"/>
                <w:numId w:val="9"/>
              </w:numPr>
              <w:rPr>
                <w:rFonts w:cs="Arial"/>
              </w:rPr>
            </w:pPr>
            <w:proofErr w:type="spellStart"/>
            <w:r w:rsidRPr="00554672">
              <w:rPr>
                <w:rFonts w:cs="Arial"/>
              </w:rPr>
              <w:t>Tanenbaum</w:t>
            </w:r>
            <w:proofErr w:type="spellEnd"/>
            <w:r w:rsidRPr="00554672">
              <w:rPr>
                <w:rFonts w:cs="Arial"/>
              </w:rPr>
              <w:t xml:space="preserve"> A. S., </w:t>
            </w:r>
            <w:proofErr w:type="spellStart"/>
            <w:r w:rsidRPr="00554672">
              <w:rPr>
                <w:rFonts w:cs="Arial"/>
              </w:rPr>
              <w:t>Bos</w:t>
            </w:r>
            <w:proofErr w:type="spellEnd"/>
            <w:r w:rsidRPr="00554672">
              <w:rPr>
                <w:rFonts w:cs="Arial"/>
              </w:rPr>
              <w:t xml:space="preserve"> H.: Systemy operacyjne. wydanie IV, Helion, 2015.</w:t>
            </w:r>
          </w:p>
        </w:tc>
      </w:tr>
      <w:tr w:rsidR="0039763E" w:rsidRPr="00554672" w14:paraId="44012320"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3E1442D" w14:textId="77777777" w:rsidR="0039763E" w:rsidRPr="00554672" w:rsidRDefault="0039763E" w:rsidP="008A0035">
            <w:pPr>
              <w:pStyle w:val="Tytukomrki"/>
            </w:pPr>
            <w:r w:rsidRPr="00554672">
              <w:t>Literatura dodatkowa:</w:t>
            </w:r>
          </w:p>
        </w:tc>
      </w:tr>
      <w:tr w:rsidR="0039763E" w:rsidRPr="00554672" w14:paraId="18C0AB8D"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AAD65FA" w14:textId="77777777" w:rsidR="0039763E" w:rsidRPr="00554672" w:rsidRDefault="0039763E" w:rsidP="00E04892">
            <w:pPr>
              <w:pStyle w:val="Akapitzlist"/>
              <w:numPr>
                <w:ilvl w:val="0"/>
                <w:numId w:val="12"/>
              </w:numPr>
              <w:rPr>
                <w:rFonts w:cs="Arial"/>
              </w:rPr>
            </w:pPr>
            <w:proofErr w:type="spellStart"/>
            <w:r w:rsidRPr="00554672">
              <w:rPr>
                <w:rFonts w:cs="Arial"/>
              </w:rPr>
              <w:t>Stallings</w:t>
            </w:r>
            <w:proofErr w:type="spellEnd"/>
            <w:r w:rsidRPr="00554672">
              <w:rPr>
                <w:rFonts w:cs="Arial"/>
              </w:rPr>
              <w:t xml:space="preserve"> W.: Systemy operacyjne. Architektura, funkcjonowanie i projektowanie. Wydanie IX, Helion 2018.</w:t>
            </w:r>
          </w:p>
          <w:p w14:paraId="692E227A" w14:textId="77777777" w:rsidR="0039763E" w:rsidRPr="00554672" w:rsidRDefault="0039763E" w:rsidP="00E04892">
            <w:pPr>
              <w:pStyle w:val="Akapitzlist"/>
              <w:numPr>
                <w:ilvl w:val="0"/>
                <w:numId w:val="12"/>
              </w:numPr>
              <w:rPr>
                <w:rFonts w:cs="Arial"/>
              </w:rPr>
            </w:pPr>
            <w:r w:rsidRPr="00554672">
              <w:rPr>
                <w:rFonts w:cs="Arial"/>
              </w:rPr>
              <w:t>Negus Ch., Linux. Biblia. Wydanie X, Helion, 2021.</w:t>
            </w:r>
          </w:p>
          <w:p w14:paraId="29ED8980" w14:textId="77777777" w:rsidR="0039763E" w:rsidRPr="00554672" w:rsidRDefault="0039763E" w:rsidP="00E04892">
            <w:pPr>
              <w:pStyle w:val="Akapitzlist"/>
              <w:numPr>
                <w:ilvl w:val="0"/>
                <w:numId w:val="12"/>
              </w:numPr>
              <w:rPr>
                <w:rFonts w:cs="Arial"/>
                <w:lang w:val="en-GB"/>
              </w:rPr>
            </w:pPr>
            <w:proofErr w:type="spellStart"/>
            <w:r w:rsidRPr="00554672">
              <w:rPr>
                <w:rFonts w:cs="Arial"/>
                <w:lang w:val="en-US"/>
              </w:rPr>
              <w:t>Świtalski</w:t>
            </w:r>
            <w:proofErr w:type="spellEnd"/>
            <w:r w:rsidRPr="00554672">
              <w:rPr>
                <w:rFonts w:cs="Arial"/>
                <w:lang w:val="en-US"/>
              </w:rPr>
              <w:t xml:space="preserve"> P., </w:t>
            </w:r>
            <w:proofErr w:type="spellStart"/>
            <w:r w:rsidRPr="00554672">
              <w:rPr>
                <w:rFonts w:cs="Arial"/>
                <w:lang w:val="en-US"/>
              </w:rPr>
              <w:t>Seredyński</w:t>
            </w:r>
            <w:proofErr w:type="spellEnd"/>
            <w:r w:rsidRPr="00554672">
              <w:rPr>
                <w:rFonts w:cs="Arial"/>
                <w:lang w:val="en-US"/>
              </w:rPr>
              <w:t xml:space="preserve"> F.: Multiprocessor Scheduling by Generalized Extremal Optimization, Journal of Scheduling: Volume 13, Issue 5 (2010), Springer, 2010.</w:t>
            </w:r>
          </w:p>
        </w:tc>
      </w:tr>
      <w:tr w:rsidR="0039763E" w:rsidRPr="00554672" w14:paraId="3DAB747E"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281EE9B" w14:textId="77777777" w:rsidR="0039763E" w:rsidRPr="00554672" w:rsidRDefault="0039763E" w:rsidP="008A0035">
            <w:pPr>
              <w:pStyle w:val="Tytukomrki"/>
            </w:pPr>
            <w:r w:rsidRPr="00554672">
              <w:t>Planowane formy/działania/metody dydaktyczne:</w:t>
            </w:r>
          </w:p>
        </w:tc>
      </w:tr>
      <w:tr w:rsidR="0039763E" w:rsidRPr="00554672" w14:paraId="395E884F"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5A0EAD9" w14:textId="77777777" w:rsidR="0039763E" w:rsidRPr="00554672" w:rsidRDefault="0039763E" w:rsidP="008A0035">
            <w:pPr>
              <w:rPr>
                <w:rFonts w:cs="Arial"/>
              </w:rPr>
            </w:pPr>
            <w:r w:rsidRPr="00554672">
              <w:rPr>
                <w:rFonts w:cs="Arial"/>
              </w:rPr>
              <w:t>Wykład tradycyjny wspomagany jest technikami multimedialnymi. Ćwiczenia laboratoryjne – zajęcia praktyczne z wykorzystaniem wybranych narzędzi programowych. Na stronie internetowej prowadzącego zamieszczane są materiały z problemami i zadaniami laboratoryjnymi.</w:t>
            </w:r>
          </w:p>
        </w:tc>
      </w:tr>
      <w:tr w:rsidR="0039763E" w:rsidRPr="00554672" w14:paraId="6A224014"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AA013BD" w14:textId="77777777" w:rsidR="0039763E" w:rsidRPr="00554672" w:rsidRDefault="0039763E" w:rsidP="008A0035">
            <w:pPr>
              <w:pStyle w:val="Tytukomrki"/>
            </w:pPr>
            <w:r w:rsidRPr="00554672">
              <w:t>Sposoby weryfikacji efektów uczenia się osiąganych przez studenta:</w:t>
            </w:r>
          </w:p>
        </w:tc>
      </w:tr>
      <w:tr w:rsidR="0039763E" w:rsidRPr="00554672" w14:paraId="744DE6D6"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F013A60" w14:textId="77777777" w:rsidR="0039763E" w:rsidRPr="00554672" w:rsidRDefault="0039763E" w:rsidP="008A0035">
            <w:pPr>
              <w:rPr>
                <w:rFonts w:cs="Arial"/>
              </w:rPr>
            </w:pPr>
            <w:r w:rsidRPr="00554672">
              <w:rPr>
                <w:rFonts w:cs="Arial"/>
              </w:rPr>
              <w:t xml:space="preserve">Efekty W_01, W_03 i W_04 weryfikowane będą poprzez egzamin </w:t>
            </w:r>
            <w:r>
              <w:rPr>
                <w:rFonts w:cs="Arial"/>
              </w:rPr>
              <w:t>pisemny</w:t>
            </w:r>
            <w:r w:rsidRPr="00554672">
              <w:rPr>
                <w:rFonts w:cs="Arial"/>
              </w:rPr>
              <w:t xml:space="preserve">. Efekt W_02 zweryfikuje kolokwium </w:t>
            </w:r>
            <w:proofErr w:type="spellStart"/>
            <w:r w:rsidRPr="00554672">
              <w:rPr>
                <w:rFonts w:cs="Arial"/>
              </w:rPr>
              <w:t>śródsemestralne</w:t>
            </w:r>
            <w:proofErr w:type="spellEnd"/>
            <w:r>
              <w:rPr>
                <w:rFonts w:cs="Arial"/>
              </w:rPr>
              <w:t xml:space="preserve"> odbywające się w trakcie semestru</w:t>
            </w:r>
            <w:r w:rsidRPr="00554672">
              <w:rPr>
                <w:rFonts w:cs="Arial"/>
              </w:rPr>
              <w:t xml:space="preserve">. Na egzaminie pytania będą dotyczyły poznanej struktury systemów operacyjnych, w szczególności zaś sposobie działania tych systemów i podstawowych algorytmów używanych przez systemy operacyjne. </w:t>
            </w:r>
            <w:r>
              <w:rPr>
                <w:rFonts w:cs="Arial"/>
              </w:rPr>
              <w:t>Będą one formułowane w formie  testu wielokrotnego wyboru bądź testu z pytaniami otwartymi typu</w:t>
            </w:r>
            <w:r w:rsidRPr="00554672">
              <w:rPr>
                <w:rFonts w:cs="Arial"/>
              </w:rPr>
              <w:t>:</w:t>
            </w:r>
          </w:p>
          <w:p w14:paraId="2D293910" w14:textId="77777777" w:rsidR="0039763E" w:rsidRPr="00554672" w:rsidRDefault="0039763E" w:rsidP="00E04892">
            <w:pPr>
              <w:pStyle w:val="Akapitzlist"/>
              <w:numPr>
                <w:ilvl w:val="0"/>
                <w:numId w:val="10"/>
              </w:numPr>
              <w:rPr>
                <w:rFonts w:cs="Arial"/>
                <w:iCs/>
                <w:spacing w:val="-3"/>
              </w:rPr>
            </w:pPr>
            <w:r w:rsidRPr="00554672">
              <w:rPr>
                <w:rFonts w:cs="Arial"/>
                <w:iCs/>
                <w:spacing w:val="-3"/>
              </w:rPr>
              <w:t>Przedstaw koncepcję pamięci wirtualnej.</w:t>
            </w:r>
          </w:p>
          <w:p w14:paraId="217ED988" w14:textId="77777777" w:rsidR="0039763E" w:rsidRPr="00554672" w:rsidRDefault="0039763E" w:rsidP="00E04892">
            <w:pPr>
              <w:pStyle w:val="Akapitzlist"/>
              <w:numPr>
                <w:ilvl w:val="0"/>
                <w:numId w:val="10"/>
              </w:numPr>
              <w:rPr>
                <w:rFonts w:cs="Arial"/>
                <w:iCs/>
                <w:spacing w:val="-3"/>
              </w:rPr>
            </w:pPr>
            <w:r w:rsidRPr="00554672">
              <w:rPr>
                <w:rFonts w:cs="Arial"/>
                <w:iCs/>
                <w:spacing w:val="-3"/>
              </w:rPr>
              <w:t>Przedstaw działanie systemów z podziałem czasu.</w:t>
            </w:r>
          </w:p>
          <w:p w14:paraId="1A6BEB29" w14:textId="77777777" w:rsidR="0039763E" w:rsidRPr="00554672" w:rsidRDefault="0039763E" w:rsidP="00E04892">
            <w:pPr>
              <w:pStyle w:val="Akapitzlist"/>
              <w:numPr>
                <w:ilvl w:val="0"/>
                <w:numId w:val="10"/>
              </w:numPr>
              <w:rPr>
                <w:rFonts w:cs="Arial"/>
                <w:iCs/>
                <w:spacing w:val="-3"/>
              </w:rPr>
            </w:pPr>
            <w:r w:rsidRPr="00554672">
              <w:rPr>
                <w:rFonts w:cs="Arial"/>
                <w:iCs/>
                <w:spacing w:val="-3"/>
              </w:rPr>
              <w:t>Omów metodę planowania priorytetowego.</w:t>
            </w:r>
          </w:p>
          <w:p w14:paraId="39293293" w14:textId="77777777" w:rsidR="0039763E" w:rsidRPr="00554672" w:rsidRDefault="0039763E" w:rsidP="008A0035">
            <w:pPr>
              <w:rPr>
                <w:rFonts w:cs="Arial"/>
              </w:rPr>
            </w:pPr>
            <w:r w:rsidRPr="00554672">
              <w:rPr>
                <w:rFonts w:cs="Arial"/>
              </w:rPr>
              <w:t xml:space="preserve">Przed egzaminem studenci będą </w:t>
            </w:r>
            <w:r>
              <w:rPr>
                <w:rFonts w:cs="Arial"/>
              </w:rPr>
              <w:t xml:space="preserve">informowani o typie testu i będą przedstawione </w:t>
            </w:r>
            <w:r w:rsidRPr="00554672">
              <w:rPr>
                <w:rFonts w:cs="Arial"/>
              </w:rPr>
              <w:t xml:space="preserve"> przykładow</w:t>
            </w:r>
            <w:r>
              <w:rPr>
                <w:rFonts w:cs="Arial"/>
              </w:rPr>
              <w:t>e</w:t>
            </w:r>
            <w:r w:rsidRPr="00554672">
              <w:rPr>
                <w:rFonts w:cs="Arial"/>
              </w:rPr>
              <w:t xml:space="preserve"> pyta</w:t>
            </w:r>
            <w:r>
              <w:rPr>
                <w:rFonts w:cs="Arial"/>
              </w:rPr>
              <w:t>nia</w:t>
            </w:r>
            <w:r w:rsidRPr="00554672">
              <w:rPr>
                <w:rFonts w:cs="Arial"/>
              </w:rPr>
              <w:t>.</w:t>
            </w:r>
          </w:p>
          <w:p w14:paraId="7C861175" w14:textId="77777777" w:rsidR="0039763E" w:rsidRPr="00554672" w:rsidRDefault="0039763E" w:rsidP="008A0035">
            <w:pPr>
              <w:rPr>
                <w:rFonts w:cs="Arial"/>
              </w:rPr>
            </w:pPr>
            <w:r w:rsidRPr="00554672">
              <w:rPr>
                <w:rFonts w:cs="Arial"/>
              </w:rPr>
              <w:t>Efekty U_01 do U_03 będą sprawdzane systematycznie na zajęciach laboratoryjnych. Przykładowe zadania:</w:t>
            </w:r>
          </w:p>
          <w:p w14:paraId="3E58B076" w14:textId="77777777" w:rsidR="0039763E" w:rsidRPr="00554672" w:rsidRDefault="0039763E" w:rsidP="00E04892">
            <w:pPr>
              <w:pStyle w:val="Akapitzlist"/>
              <w:numPr>
                <w:ilvl w:val="0"/>
                <w:numId w:val="11"/>
              </w:numPr>
              <w:rPr>
                <w:rFonts w:cs="Arial"/>
              </w:rPr>
            </w:pPr>
            <w:r w:rsidRPr="00554672">
              <w:rPr>
                <w:rFonts w:cs="Arial"/>
              </w:rPr>
              <w:t>Napisz skrypt systemu operacyjnego, który wyświetli listę procesów, a następnie usunie wskazany przez użytkownika proces.</w:t>
            </w:r>
          </w:p>
          <w:p w14:paraId="6B767B8D" w14:textId="77777777" w:rsidR="0039763E" w:rsidRPr="00554672" w:rsidRDefault="0039763E" w:rsidP="00E04892">
            <w:pPr>
              <w:pStyle w:val="Akapitzlist"/>
              <w:numPr>
                <w:ilvl w:val="0"/>
                <w:numId w:val="11"/>
              </w:numPr>
              <w:rPr>
                <w:rFonts w:cs="Arial"/>
              </w:rPr>
            </w:pPr>
            <w:r w:rsidRPr="00554672">
              <w:rPr>
                <w:rFonts w:cs="Arial"/>
              </w:rPr>
              <w:t>Wykonaj konfigurację usługi związanej z zainstalowanym wcześniej system operacyjnym.</w:t>
            </w:r>
          </w:p>
          <w:p w14:paraId="3B6EC483" w14:textId="77777777" w:rsidR="0039763E" w:rsidRPr="00554672" w:rsidRDefault="0039763E" w:rsidP="00E04892">
            <w:pPr>
              <w:pStyle w:val="Akapitzlist"/>
              <w:numPr>
                <w:ilvl w:val="0"/>
                <w:numId w:val="11"/>
              </w:numPr>
              <w:rPr>
                <w:rFonts w:cs="Arial"/>
              </w:rPr>
            </w:pPr>
            <w:r w:rsidRPr="00554672">
              <w:rPr>
                <w:rFonts w:cs="Arial"/>
              </w:rPr>
              <w:t>Zbadaj jakie dowiązania znajdują się w systemie plików. Utwórz nowe dowiązanie symboliczne do katalogu /</w:t>
            </w:r>
            <w:proofErr w:type="spellStart"/>
            <w:r w:rsidRPr="00554672">
              <w:rPr>
                <w:rFonts w:cs="Arial"/>
              </w:rPr>
              <w:t>home</w:t>
            </w:r>
            <w:proofErr w:type="spellEnd"/>
            <w:r w:rsidRPr="00554672">
              <w:rPr>
                <w:rFonts w:cs="Arial"/>
              </w:rPr>
              <w:t>/student.</w:t>
            </w:r>
          </w:p>
          <w:p w14:paraId="2375ABD6" w14:textId="77777777" w:rsidR="0039763E" w:rsidRPr="00554672" w:rsidRDefault="0039763E" w:rsidP="008A0035">
            <w:pPr>
              <w:rPr>
                <w:rFonts w:cs="Arial"/>
              </w:rPr>
            </w:pPr>
            <w:r w:rsidRPr="00554672">
              <w:rPr>
                <w:rFonts w:cs="Arial"/>
              </w:rPr>
              <w:t>Materiały na następne laboratorium będą dostępne na dwa dni przed zajęciami.</w:t>
            </w:r>
          </w:p>
        </w:tc>
      </w:tr>
      <w:tr w:rsidR="0039763E" w:rsidRPr="00554672" w14:paraId="19E28F18"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B9DA57D" w14:textId="77777777" w:rsidR="0039763E" w:rsidRPr="00554672" w:rsidRDefault="0039763E" w:rsidP="008A0035">
            <w:pPr>
              <w:pStyle w:val="Tytukomrki"/>
            </w:pPr>
            <w:r w:rsidRPr="00554672">
              <w:t>Forma i warunki zaliczenia:</w:t>
            </w:r>
          </w:p>
        </w:tc>
      </w:tr>
      <w:tr w:rsidR="0039763E" w:rsidRPr="00554672" w14:paraId="3DFA0383"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39847BD" w14:textId="77777777" w:rsidR="0039763E" w:rsidRPr="00554672" w:rsidRDefault="0039763E" w:rsidP="008A0035">
            <w:pPr>
              <w:rPr>
                <w:rFonts w:cs="Arial"/>
              </w:rPr>
            </w:pPr>
            <w:r w:rsidRPr="00554672">
              <w:rPr>
                <w:rFonts w:cs="Arial"/>
              </w:rPr>
              <w:t xml:space="preserve">Ocena z przedmiotu składa się z </w:t>
            </w:r>
            <w:r>
              <w:rPr>
                <w:rFonts w:cs="Arial"/>
              </w:rPr>
              <w:t>dwóch</w:t>
            </w:r>
            <w:r w:rsidRPr="00554672">
              <w:rPr>
                <w:rFonts w:cs="Arial"/>
              </w:rPr>
              <w:t xml:space="preserve"> ocen cząstkowych:</w:t>
            </w:r>
          </w:p>
          <w:p w14:paraId="2404E418" w14:textId="77777777" w:rsidR="0039763E" w:rsidRPr="002E7883" w:rsidRDefault="0039763E" w:rsidP="00E04892">
            <w:pPr>
              <w:pStyle w:val="Akapitzlist"/>
              <w:numPr>
                <w:ilvl w:val="0"/>
                <w:numId w:val="1"/>
              </w:numPr>
              <w:ind w:left="567" w:hanging="227"/>
              <w:rPr>
                <w:rFonts w:cs="Arial"/>
              </w:rPr>
            </w:pPr>
            <w:r w:rsidRPr="00554672">
              <w:rPr>
                <w:rFonts w:cs="Arial"/>
              </w:rPr>
              <w:lastRenderedPageBreak/>
              <w:t>oceny z zajęć laboratoryjnych,</w:t>
            </w:r>
          </w:p>
          <w:p w14:paraId="6AAF3CAA" w14:textId="77777777" w:rsidR="0039763E" w:rsidRPr="00554672" w:rsidRDefault="0039763E" w:rsidP="00E04892">
            <w:pPr>
              <w:pStyle w:val="Akapitzlist"/>
              <w:numPr>
                <w:ilvl w:val="0"/>
                <w:numId w:val="1"/>
              </w:numPr>
              <w:ind w:left="567" w:hanging="227"/>
              <w:rPr>
                <w:rFonts w:cs="Arial"/>
              </w:rPr>
            </w:pPr>
            <w:r w:rsidRPr="00554672">
              <w:rPr>
                <w:rFonts w:cs="Arial"/>
              </w:rPr>
              <w:t>oceny z egzaminu końcowego</w:t>
            </w:r>
            <w:r>
              <w:rPr>
                <w:rFonts w:cs="Arial"/>
              </w:rPr>
              <w:t xml:space="preserve"> z wykładu.</w:t>
            </w:r>
          </w:p>
          <w:p w14:paraId="5FB73EB1" w14:textId="77777777" w:rsidR="0039763E" w:rsidRDefault="0039763E" w:rsidP="008A0035">
            <w:pPr>
              <w:rPr>
                <w:rFonts w:cs="Arial"/>
              </w:rPr>
            </w:pPr>
            <w:r w:rsidRPr="00554672">
              <w:rPr>
                <w:rFonts w:cs="Arial"/>
              </w:rPr>
              <w:t xml:space="preserve">Na ocenę z zajęć laboratoryjnych składają się oceny cząstkowe uzyskane na regularnych zajęciach z nauczycielem akademickim, za które można uzyskać sumarycznie 40 pkt. Zaliczenie zajęć laboratoryjnych możliwe po uzyskaniu co najmniej 51% liczby punktów z tej formy zaliczenia. </w:t>
            </w:r>
          </w:p>
          <w:p w14:paraId="13ECEC96" w14:textId="77777777" w:rsidR="0039763E" w:rsidRPr="00821FC8" w:rsidRDefault="0039763E" w:rsidP="008A0035">
            <w:pPr>
              <w:rPr>
                <w:rFonts w:cs="Arial"/>
              </w:rPr>
            </w:pPr>
            <w:r>
              <w:rPr>
                <w:rFonts w:cs="Arial"/>
              </w:rPr>
              <w:t xml:space="preserve">Zaliczenie wykładu </w:t>
            </w:r>
            <w:r w:rsidRPr="00821FC8">
              <w:rPr>
                <w:rFonts w:cs="Arial"/>
              </w:rPr>
              <w:t>ustalan</w:t>
            </w:r>
            <w:r>
              <w:rPr>
                <w:rFonts w:cs="Arial"/>
              </w:rPr>
              <w:t>e</w:t>
            </w:r>
            <w:r w:rsidRPr="00821FC8">
              <w:rPr>
                <w:rFonts w:cs="Arial"/>
              </w:rPr>
              <w:t xml:space="preserve"> jest na podstawie </w:t>
            </w:r>
            <w:r>
              <w:rPr>
                <w:rFonts w:cs="Arial"/>
              </w:rPr>
              <w:t>2</w:t>
            </w:r>
            <w:r w:rsidRPr="00821FC8">
              <w:rPr>
                <w:rFonts w:cs="Arial"/>
              </w:rPr>
              <w:t xml:space="preserve"> składników:</w:t>
            </w:r>
          </w:p>
          <w:p w14:paraId="033CF9A2" w14:textId="77777777" w:rsidR="0039763E" w:rsidRPr="00821FC8" w:rsidRDefault="0039763E" w:rsidP="008A0035">
            <w:pPr>
              <w:rPr>
                <w:rFonts w:cs="Arial"/>
              </w:rPr>
            </w:pPr>
            <w:r w:rsidRPr="00821FC8">
              <w:rPr>
                <w:rFonts w:cs="Arial"/>
              </w:rPr>
              <w:t>- pisemnego kolokwium odbywającego się w trakcie semestru -  można uzyskać za nie maksymalnie 30 pt.</w:t>
            </w:r>
          </w:p>
          <w:p w14:paraId="554165BC" w14:textId="77777777" w:rsidR="0039763E" w:rsidRPr="00821FC8" w:rsidRDefault="0039763E" w:rsidP="008A0035">
            <w:pPr>
              <w:rPr>
                <w:rFonts w:cs="Arial"/>
              </w:rPr>
            </w:pPr>
            <w:r w:rsidRPr="00821FC8">
              <w:rPr>
                <w:rFonts w:cs="Arial"/>
              </w:rPr>
              <w:t xml:space="preserve">- pisemnego kolokwium egzaminacyjnego w trakcie sesji egzaminacyjnej – można uzyskać za nie maksymalnie </w:t>
            </w:r>
            <w:r>
              <w:rPr>
                <w:rFonts w:cs="Arial"/>
              </w:rPr>
              <w:t>7</w:t>
            </w:r>
            <w:r w:rsidRPr="00821FC8">
              <w:rPr>
                <w:rFonts w:cs="Arial"/>
              </w:rPr>
              <w:t>0 pt. Do kolokwium egzaminacyjnego mogą przystąpić osoby, które uzyskały zaliczenie laboratorium.</w:t>
            </w:r>
          </w:p>
          <w:p w14:paraId="48E8CBBE" w14:textId="77777777" w:rsidR="0039763E" w:rsidRPr="00554672" w:rsidRDefault="0039763E" w:rsidP="008A0035">
            <w:pPr>
              <w:rPr>
                <w:rFonts w:cs="Arial"/>
              </w:rPr>
            </w:pPr>
            <w:r w:rsidRPr="00821FC8">
              <w:rPr>
                <w:rFonts w:cs="Arial"/>
              </w:rPr>
              <w:t>Zaliczenie wykładu nastąpi w przypadku uzyskania co najmniej 51% liczby punktów z tej formy zaliczenia. Ocena z wykładu, w zależności od sumy uzyskanych punktów (maksymalnie 100 pkt) jest następująca (w nawiasach ocena wg skali ECTS):</w:t>
            </w:r>
          </w:p>
          <w:p w14:paraId="25DD1ED4" w14:textId="77777777" w:rsidR="0039763E" w:rsidRPr="00554672" w:rsidRDefault="0039763E" w:rsidP="00E04892">
            <w:pPr>
              <w:pStyle w:val="Akapitzlist"/>
              <w:numPr>
                <w:ilvl w:val="0"/>
                <w:numId w:val="1"/>
              </w:numPr>
              <w:ind w:left="567" w:hanging="227"/>
              <w:rPr>
                <w:rFonts w:cs="Arial"/>
              </w:rPr>
            </w:pPr>
            <w:r w:rsidRPr="00554672">
              <w:rPr>
                <w:rFonts w:cs="Arial"/>
              </w:rPr>
              <w:t>0 – 50 pkt: niedostateczna (F),</w:t>
            </w:r>
          </w:p>
          <w:p w14:paraId="2EF46696" w14:textId="77777777" w:rsidR="0039763E" w:rsidRPr="00554672" w:rsidRDefault="0039763E" w:rsidP="00E04892">
            <w:pPr>
              <w:pStyle w:val="Akapitzlist"/>
              <w:numPr>
                <w:ilvl w:val="0"/>
                <w:numId w:val="1"/>
              </w:numPr>
              <w:ind w:left="567" w:hanging="227"/>
              <w:rPr>
                <w:rFonts w:cs="Arial"/>
              </w:rPr>
            </w:pPr>
            <w:r w:rsidRPr="00554672">
              <w:rPr>
                <w:rFonts w:cs="Arial"/>
              </w:rPr>
              <w:t>51 – 60 pkt: dostateczna (E),</w:t>
            </w:r>
          </w:p>
          <w:p w14:paraId="71104B7A" w14:textId="77777777" w:rsidR="0039763E" w:rsidRPr="00554672" w:rsidRDefault="0039763E" w:rsidP="00E04892">
            <w:pPr>
              <w:pStyle w:val="Akapitzlist"/>
              <w:numPr>
                <w:ilvl w:val="0"/>
                <w:numId w:val="1"/>
              </w:numPr>
              <w:ind w:left="567" w:hanging="227"/>
              <w:rPr>
                <w:rFonts w:cs="Arial"/>
              </w:rPr>
            </w:pPr>
            <w:r w:rsidRPr="00554672">
              <w:rPr>
                <w:rFonts w:cs="Arial"/>
              </w:rPr>
              <w:t>61 – 70 pkt: dostateczna plus (D),</w:t>
            </w:r>
          </w:p>
          <w:p w14:paraId="192C6FFF" w14:textId="77777777" w:rsidR="0039763E" w:rsidRPr="00554672" w:rsidRDefault="0039763E" w:rsidP="00E04892">
            <w:pPr>
              <w:pStyle w:val="Akapitzlist"/>
              <w:numPr>
                <w:ilvl w:val="0"/>
                <w:numId w:val="1"/>
              </w:numPr>
              <w:ind w:left="567" w:hanging="227"/>
              <w:rPr>
                <w:rFonts w:cs="Arial"/>
              </w:rPr>
            </w:pPr>
            <w:r w:rsidRPr="00554672">
              <w:rPr>
                <w:rFonts w:cs="Arial"/>
              </w:rPr>
              <w:t>71 – 80 pkt: dobra (C),</w:t>
            </w:r>
          </w:p>
          <w:p w14:paraId="58D15A09" w14:textId="77777777" w:rsidR="0039763E" w:rsidRPr="00554672" w:rsidRDefault="0039763E" w:rsidP="00E04892">
            <w:pPr>
              <w:pStyle w:val="Akapitzlist"/>
              <w:numPr>
                <w:ilvl w:val="0"/>
                <w:numId w:val="1"/>
              </w:numPr>
              <w:ind w:left="567" w:hanging="227"/>
              <w:rPr>
                <w:rFonts w:cs="Arial"/>
              </w:rPr>
            </w:pPr>
            <w:r w:rsidRPr="00554672">
              <w:rPr>
                <w:rFonts w:cs="Arial"/>
              </w:rPr>
              <w:t>81 – 90 pkt: dobra plus (B),</w:t>
            </w:r>
          </w:p>
          <w:p w14:paraId="7277E149" w14:textId="77777777" w:rsidR="0039763E" w:rsidRDefault="0039763E" w:rsidP="00E04892">
            <w:pPr>
              <w:pStyle w:val="Akapitzlist"/>
              <w:numPr>
                <w:ilvl w:val="0"/>
                <w:numId w:val="1"/>
              </w:numPr>
              <w:ind w:left="567" w:hanging="227"/>
              <w:rPr>
                <w:rFonts w:cs="Arial"/>
              </w:rPr>
            </w:pPr>
            <w:r w:rsidRPr="00554672">
              <w:rPr>
                <w:rFonts w:cs="Arial"/>
              </w:rPr>
              <w:t>91 – 100 pkt: bardzo dobra (A).</w:t>
            </w:r>
          </w:p>
          <w:p w14:paraId="7C0A9B70" w14:textId="77777777" w:rsidR="0039763E" w:rsidRPr="00751A3C" w:rsidRDefault="0039763E" w:rsidP="008A0035">
            <w:pPr>
              <w:rPr>
                <w:rFonts w:cs="Arial"/>
              </w:rPr>
            </w:pPr>
            <w:r>
              <w:rPr>
                <w:rFonts w:cs="Arial"/>
              </w:rPr>
              <w:t>Ocena końcowa z przedmiotu jest sumą ocen składowych z laboratorium (40%) oraz wykładu (60%).</w:t>
            </w:r>
          </w:p>
        </w:tc>
      </w:tr>
      <w:tr w:rsidR="0039763E" w:rsidRPr="00554672" w14:paraId="3F230080" w14:textId="77777777" w:rsidTr="008A003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B657AC1" w14:textId="77777777" w:rsidR="0039763E" w:rsidRPr="00554672" w:rsidRDefault="0039763E" w:rsidP="008A0035">
            <w:pPr>
              <w:pStyle w:val="Tytukomrki"/>
            </w:pPr>
            <w:r w:rsidRPr="00554672">
              <w:lastRenderedPageBreak/>
              <w:t>Bilans punktów ECTS:</w:t>
            </w:r>
          </w:p>
        </w:tc>
      </w:tr>
      <w:tr w:rsidR="0039763E" w:rsidRPr="006E643B" w14:paraId="200607AD" w14:textId="77777777" w:rsidTr="008A0035">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CD705CB" w14:textId="77777777" w:rsidR="0039763E" w:rsidRPr="006E643B" w:rsidRDefault="0039763E" w:rsidP="008A0035">
            <w:pPr>
              <w:pStyle w:val="Tytukomrki"/>
              <w:rPr>
                <w:bCs/>
              </w:rPr>
            </w:pPr>
            <w:r w:rsidRPr="006E643B">
              <w:rPr>
                <w:bCs/>
              </w:rPr>
              <w:t>Studia stacjonarne</w:t>
            </w:r>
          </w:p>
        </w:tc>
      </w:tr>
      <w:tr w:rsidR="0039763E" w:rsidRPr="006E643B" w14:paraId="4D40842E" w14:textId="77777777" w:rsidTr="008A003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26143E7" w14:textId="77777777" w:rsidR="0039763E" w:rsidRPr="006E643B" w:rsidRDefault="0039763E" w:rsidP="008A0035">
            <w:pPr>
              <w:pStyle w:val="Tytukomrki"/>
              <w:rPr>
                <w:bCs/>
              </w:rPr>
            </w:pPr>
            <w:r w:rsidRPr="006E643B">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876B669" w14:textId="77777777" w:rsidR="0039763E" w:rsidRPr="006E643B" w:rsidRDefault="0039763E" w:rsidP="008A0035">
            <w:pPr>
              <w:pStyle w:val="Tytukomrki"/>
              <w:rPr>
                <w:bCs/>
              </w:rPr>
            </w:pPr>
            <w:r w:rsidRPr="006E643B">
              <w:rPr>
                <w:bCs/>
              </w:rPr>
              <w:t>Obciążenie studenta</w:t>
            </w:r>
          </w:p>
        </w:tc>
      </w:tr>
      <w:tr w:rsidR="0039763E" w:rsidRPr="00554672" w14:paraId="5591BE28"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1BAEBB" w14:textId="77777777" w:rsidR="0039763E" w:rsidRPr="00554672" w:rsidRDefault="0039763E" w:rsidP="008A0035">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40B037E" w14:textId="77777777" w:rsidR="0039763E" w:rsidRPr="00554672" w:rsidRDefault="0039763E" w:rsidP="008A0035">
            <w:pPr>
              <w:rPr>
                <w:rFonts w:cs="Arial"/>
              </w:rPr>
            </w:pPr>
            <w:r w:rsidRPr="00554672">
              <w:rPr>
                <w:rFonts w:cs="Arial"/>
              </w:rPr>
              <w:t>30 godz.</w:t>
            </w:r>
          </w:p>
        </w:tc>
      </w:tr>
      <w:tr w:rsidR="0039763E" w:rsidRPr="00554672" w14:paraId="5D96794F"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338E603" w14:textId="77777777" w:rsidR="0039763E" w:rsidRPr="00554672" w:rsidRDefault="0039763E" w:rsidP="008A0035">
            <w:pPr>
              <w:rPr>
                <w:rFonts w:cs="Arial"/>
              </w:rPr>
            </w:pPr>
            <w:r w:rsidRPr="00554672">
              <w:rPr>
                <w:rFonts w:cs="Arial"/>
              </w:rPr>
              <w:t xml:space="preserve">Udział w ćwiczeniach </w:t>
            </w:r>
            <w:r w:rsidRPr="00554672">
              <w:rPr>
                <w:rFonts w:cs="Arial"/>
                <w:color w:val="000000"/>
              </w:rPr>
              <w:t>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8DCE6FE" w14:textId="77777777" w:rsidR="0039763E" w:rsidRPr="00554672" w:rsidRDefault="0039763E" w:rsidP="008A0035">
            <w:pPr>
              <w:rPr>
                <w:rFonts w:cs="Arial"/>
              </w:rPr>
            </w:pPr>
            <w:r w:rsidRPr="00554672">
              <w:rPr>
                <w:rFonts w:cs="Arial"/>
              </w:rPr>
              <w:t>30 godz.</w:t>
            </w:r>
          </w:p>
        </w:tc>
      </w:tr>
      <w:tr w:rsidR="0039763E" w:rsidRPr="00554672" w14:paraId="48A03F7C"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0B8C023" w14:textId="77777777" w:rsidR="0039763E" w:rsidRPr="00554672" w:rsidRDefault="0039763E" w:rsidP="008A0035">
            <w:pPr>
              <w:rPr>
                <w:rFonts w:cs="Arial"/>
              </w:rPr>
            </w:pPr>
            <w:r w:rsidRPr="00554672">
              <w:rPr>
                <w:rFonts w:cs="Arial"/>
              </w:rPr>
              <w:t xml:space="preserve">Przygotowanie się do egzaminu i kolokwium </w:t>
            </w:r>
            <w:proofErr w:type="spellStart"/>
            <w:r w:rsidRPr="00554672">
              <w:rPr>
                <w:rFonts w:cs="Arial"/>
                <w:color w:val="000000"/>
              </w:rPr>
              <w:t>śródsemestralnego</w:t>
            </w:r>
            <w:proofErr w:type="spellEnd"/>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AFE2E4" w14:textId="77777777" w:rsidR="0039763E" w:rsidRPr="00554672" w:rsidRDefault="0039763E" w:rsidP="008A0035">
            <w:pPr>
              <w:rPr>
                <w:rFonts w:cs="Arial"/>
              </w:rPr>
            </w:pPr>
            <w:r w:rsidRPr="00554672">
              <w:rPr>
                <w:rFonts w:cs="Arial"/>
              </w:rPr>
              <w:t>20 godz.</w:t>
            </w:r>
          </w:p>
        </w:tc>
      </w:tr>
      <w:tr w:rsidR="0039763E" w:rsidRPr="00554672" w14:paraId="370C0FA5"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6B05F39" w14:textId="77777777" w:rsidR="0039763E" w:rsidRPr="00554672" w:rsidRDefault="0039763E" w:rsidP="008A0035">
            <w:pPr>
              <w:rPr>
                <w:rFonts w:cs="Arial"/>
              </w:rPr>
            </w:pPr>
            <w:r w:rsidRPr="00554672">
              <w:rPr>
                <w:rFonts w:cs="Arial"/>
              </w:rPr>
              <w:t xml:space="preserve">Przygotowanie się do ćwiczeń </w:t>
            </w:r>
            <w:r w:rsidRPr="00554672">
              <w:rPr>
                <w:rFonts w:cs="Arial"/>
                <w:color w:val="000000"/>
              </w:rPr>
              <w:t>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741EC1D" w14:textId="77777777" w:rsidR="0039763E" w:rsidRPr="00554672" w:rsidRDefault="0039763E" w:rsidP="008A0035">
            <w:pPr>
              <w:rPr>
                <w:rFonts w:cs="Arial"/>
              </w:rPr>
            </w:pPr>
            <w:r w:rsidRPr="00554672">
              <w:rPr>
                <w:rFonts w:cs="Arial"/>
              </w:rPr>
              <w:t>15 godz.</w:t>
            </w:r>
          </w:p>
        </w:tc>
      </w:tr>
      <w:tr w:rsidR="0039763E" w:rsidRPr="00554672" w14:paraId="5B656765" w14:textId="77777777" w:rsidTr="008A003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4C0F133" w14:textId="77777777" w:rsidR="0039763E" w:rsidRPr="00554672" w:rsidRDefault="0039763E" w:rsidP="008A0035">
            <w:pPr>
              <w:rPr>
                <w:rFonts w:cs="Arial"/>
              </w:rPr>
            </w:pPr>
            <w:r w:rsidRPr="00554672">
              <w:rPr>
                <w:rFonts w:cs="Arial"/>
              </w:rPr>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8F21D93" w14:textId="77777777" w:rsidR="0039763E" w:rsidRPr="00554672" w:rsidRDefault="0039763E" w:rsidP="008A0035">
            <w:pPr>
              <w:rPr>
                <w:rFonts w:cs="Arial"/>
              </w:rPr>
            </w:pPr>
            <w:r w:rsidRPr="00554672">
              <w:rPr>
                <w:rFonts w:cs="Arial"/>
              </w:rPr>
              <w:t>5 godz.</w:t>
            </w:r>
          </w:p>
        </w:tc>
      </w:tr>
      <w:tr w:rsidR="0039763E" w:rsidRPr="00554672" w14:paraId="55EED71B"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C3C631C" w14:textId="77777777" w:rsidR="0039763E" w:rsidRPr="00554672" w:rsidRDefault="0039763E" w:rsidP="008A0035">
            <w:pPr>
              <w:rPr>
                <w:rFonts w:cs="Arial"/>
                <w:b/>
                <w:bCs/>
              </w:rPr>
            </w:pPr>
            <w:r w:rsidRPr="00554672">
              <w:rPr>
                <w:rFonts w:cs="Arial"/>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3B305B6" w14:textId="77777777" w:rsidR="0039763E" w:rsidRPr="00554672" w:rsidRDefault="0039763E" w:rsidP="008A0035">
            <w:pPr>
              <w:rPr>
                <w:rFonts w:cs="Arial"/>
                <w:b/>
                <w:bCs/>
              </w:rPr>
            </w:pPr>
            <w:r w:rsidRPr="00554672">
              <w:rPr>
                <w:rFonts w:cs="Arial"/>
                <w:b/>
                <w:bCs/>
              </w:rPr>
              <w:t>100 godz.</w:t>
            </w:r>
          </w:p>
        </w:tc>
      </w:tr>
      <w:tr w:rsidR="0039763E" w:rsidRPr="00554672" w14:paraId="542E426E"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6BF054B" w14:textId="77777777" w:rsidR="0039763E" w:rsidRPr="00554672" w:rsidRDefault="0039763E" w:rsidP="008A0035">
            <w:pPr>
              <w:rPr>
                <w:rFonts w:cs="Arial"/>
                <w:b/>
                <w:bCs/>
              </w:rPr>
            </w:pPr>
            <w:r w:rsidRPr="00554672">
              <w:rPr>
                <w:rFonts w:cs="Arial"/>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93AE9F6" w14:textId="77777777" w:rsidR="0039763E" w:rsidRPr="00554672" w:rsidRDefault="0039763E" w:rsidP="008A0035">
            <w:pPr>
              <w:rPr>
                <w:rFonts w:cs="Arial"/>
                <w:b/>
                <w:bCs/>
              </w:rPr>
            </w:pPr>
            <w:r w:rsidRPr="00554672">
              <w:rPr>
                <w:rFonts w:cs="Arial"/>
                <w:b/>
                <w:bCs/>
              </w:rPr>
              <w:t>4 ECTS</w:t>
            </w:r>
          </w:p>
        </w:tc>
      </w:tr>
      <w:tr w:rsidR="0039763E" w:rsidRPr="006E643B" w14:paraId="4E3AC919" w14:textId="77777777" w:rsidTr="008A003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DB75B6B" w14:textId="77777777" w:rsidR="0039763E" w:rsidRPr="006E643B" w:rsidRDefault="0039763E" w:rsidP="008A0035">
            <w:pPr>
              <w:pStyle w:val="Tytukomrki"/>
              <w:rPr>
                <w:bCs/>
              </w:rPr>
            </w:pPr>
            <w:r w:rsidRPr="006E643B">
              <w:rPr>
                <w:bCs/>
              </w:rPr>
              <w:t>Studia niestacjonarne</w:t>
            </w:r>
          </w:p>
        </w:tc>
      </w:tr>
      <w:tr w:rsidR="0039763E" w:rsidRPr="006E643B" w14:paraId="2F9A5642" w14:textId="77777777" w:rsidTr="008A003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041AAE2" w14:textId="77777777" w:rsidR="0039763E" w:rsidRPr="006E643B" w:rsidRDefault="0039763E" w:rsidP="008A0035">
            <w:pPr>
              <w:pStyle w:val="Tytukomrki"/>
              <w:rPr>
                <w:bCs/>
              </w:rPr>
            </w:pPr>
            <w:r w:rsidRPr="006E643B">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2458209" w14:textId="77777777" w:rsidR="0039763E" w:rsidRPr="006E643B" w:rsidRDefault="0039763E" w:rsidP="008A0035">
            <w:pPr>
              <w:pStyle w:val="Tytukomrki"/>
              <w:rPr>
                <w:bCs/>
              </w:rPr>
            </w:pPr>
            <w:r w:rsidRPr="006E643B">
              <w:rPr>
                <w:bCs/>
              </w:rPr>
              <w:t>Obciążenie studenta</w:t>
            </w:r>
          </w:p>
        </w:tc>
      </w:tr>
      <w:tr w:rsidR="0039763E" w:rsidRPr="00554672" w14:paraId="3997AF4E"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EEBE44A" w14:textId="77777777" w:rsidR="0039763E" w:rsidRPr="00554672" w:rsidRDefault="0039763E" w:rsidP="008A0035">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AA1BB35" w14:textId="77777777" w:rsidR="0039763E" w:rsidRPr="00554672" w:rsidRDefault="0039763E" w:rsidP="008A0035">
            <w:pPr>
              <w:rPr>
                <w:rFonts w:cs="Arial"/>
              </w:rPr>
            </w:pPr>
            <w:r w:rsidRPr="00554672">
              <w:rPr>
                <w:rFonts w:cs="Arial"/>
              </w:rPr>
              <w:t>15 godz.</w:t>
            </w:r>
          </w:p>
        </w:tc>
      </w:tr>
      <w:tr w:rsidR="0039763E" w:rsidRPr="00554672" w14:paraId="266180DF"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B2D0F04" w14:textId="77777777" w:rsidR="0039763E" w:rsidRPr="00554672" w:rsidRDefault="0039763E" w:rsidP="008A0035">
            <w:pPr>
              <w:rPr>
                <w:rFonts w:cs="Arial"/>
              </w:rPr>
            </w:pPr>
            <w:r w:rsidRPr="00554672">
              <w:rPr>
                <w:rFonts w:cs="Arial"/>
              </w:rPr>
              <w:lastRenderedPageBreak/>
              <w:t xml:space="preserve">Udział w ćwiczeniach </w:t>
            </w:r>
            <w:r w:rsidRPr="00554672">
              <w:rPr>
                <w:rFonts w:cs="Arial"/>
                <w:color w:val="000000"/>
              </w:rPr>
              <w:t>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AA5D176" w14:textId="77777777" w:rsidR="0039763E" w:rsidRPr="00554672" w:rsidRDefault="0039763E" w:rsidP="008A0035">
            <w:pPr>
              <w:rPr>
                <w:rFonts w:cs="Arial"/>
              </w:rPr>
            </w:pPr>
            <w:r w:rsidRPr="00554672">
              <w:rPr>
                <w:rFonts w:cs="Arial"/>
              </w:rPr>
              <w:t>15 godz.</w:t>
            </w:r>
          </w:p>
        </w:tc>
      </w:tr>
      <w:tr w:rsidR="0039763E" w:rsidRPr="00554672" w14:paraId="25A39E59"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599BF29" w14:textId="77777777" w:rsidR="0039763E" w:rsidRPr="00554672" w:rsidRDefault="0039763E" w:rsidP="008A0035">
            <w:pPr>
              <w:rPr>
                <w:rFonts w:cs="Arial"/>
              </w:rPr>
            </w:pPr>
            <w:r w:rsidRPr="00554672">
              <w:rPr>
                <w:rFonts w:cs="Arial"/>
              </w:rPr>
              <w:t>Przygotowanie się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6473AB1" w14:textId="77777777" w:rsidR="0039763E" w:rsidRPr="00554672" w:rsidRDefault="0039763E" w:rsidP="008A0035">
            <w:pPr>
              <w:rPr>
                <w:rFonts w:cs="Arial"/>
              </w:rPr>
            </w:pPr>
            <w:r w:rsidRPr="00554672">
              <w:rPr>
                <w:rFonts w:cs="Arial"/>
              </w:rPr>
              <w:t>35 godz.</w:t>
            </w:r>
          </w:p>
        </w:tc>
      </w:tr>
      <w:tr w:rsidR="0039763E" w:rsidRPr="00554672" w14:paraId="0F5DD7D4"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0FE9487" w14:textId="77777777" w:rsidR="0039763E" w:rsidRPr="00554672" w:rsidRDefault="0039763E" w:rsidP="008A0035">
            <w:pPr>
              <w:rPr>
                <w:rFonts w:cs="Arial"/>
              </w:rPr>
            </w:pPr>
            <w:r w:rsidRPr="00554672">
              <w:rPr>
                <w:rFonts w:cs="Arial"/>
              </w:rPr>
              <w:t xml:space="preserve">Przygotowanie się do ćwiczeń </w:t>
            </w:r>
            <w:r w:rsidRPr="00554672">
              <w:rPr>
                <w:rFonts w:cs="Arial"/>
                <w:color w:val="000000"/>
              </w:rPr>
              <w:t>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94AA81" w14:textId="77777777" w:rsidR="0039763E" w:rsidRPr="00554672" w:rsidRDefault="0039763E" w:rsidP="008A0035">
            <w:pPr>
              <w:rPr>
                <w:rFonts w:cs="Arial"/>
              </w:rPr>
            </w:pPr>
            <w:r w:rsidRPr="00554672">
              <w:rPr>
                <w:rFonts w:cs="Arial"/>
              </w:rPr>
              <w:t>30 godz.</w:t>
            </w:r>
          </w:p>
        </w:tc>
      </w:tr>
      <w:tr w:rsidR="0039763E" w:rsidRPr="00554672" w14:paraId="14738BCD"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E2DA600" w14:textId="77777777" w:rsidR="0039763E" w:rsidRPr="00554672" w:rsidRDefault="0039763E" w:rsidP="008A0035">
            <w:pPr>
              <w:rPr>
                <w:rFonts w:cs="Arial"/>
              </w:rPr>
            </w:pPr>
            <w:r w:rsidRPr="00554672">
              <w:rPr>
                <w:rFonts w:cs="Arial"/>
              </w:rPr>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8461A80" w14:textId="77777777" w:rsidR="0039763E" w:rsidRPr="00554672" w:rsidRDefault="0039763E" w:rsidP="008A0035">
            <w:pPr>
              <w:rPr>
                <w:rFonts w:cs="Arial"/>
              </w:rPr>
            </w:pPr>
            <w:r w:rsidRPr="00554672">
              <w:rPr>
                <w:rFonts w:cs="Arial"/>
              </w:rPr>
              <w:t>5 godz.</w:t>
            </w:r>
          </w:p>
        </w:tc>
      </w:tr>
      <w:tr w:rsidR="0039763E" w:rsidRPr="00554672" w14:paraId="5E2C968B"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FC6EF25" w14:textId="77777777" w:rsidR="0039763E" w:rsidRPr="00554672" w:rsidRDefault="0039763E" w:rsidP="008A0035">
            <w:pPr>
              <w:rPr>
                <w:rFonts w:cs="Arial"/>
                <w:b/>
                <w:bCs/>
              </w:rPr>
            </w:pPr>
            <w:r w:rsidRPr="00554672">
              <w:rPr>
                <w:rFonts w:cs="Arial"/>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D136B4" w14:textId="77777777" w:rsidR="0039763E" w:rsidRPr="00554672" w:rsidRDefault="0039763E" w:rsidP="008A0035">
            <w:pPr>
              <w:rPr>
                <w:rFonts w:cs="Arial"/>
                <w:b/>
                <w:bCs/>
              </w:rPr>
            </w:pPr>
            <w:r w:rsidRPr="00554672">
              <w:rPr>
                <w:rFonts w:cs="Arial"/>
                <w:b/>
                <w:bCs/>
              </w:rPr>
              <w:t>100 godz.</w:t>
            </w:r>
          </w:p>
        </w:tc>
      </w:tr>
      <w:tr w:rsidR="0039763E" w:rsidRPr="00554672" w14:paraId="55DCF89F" w14:textId="77777777" w:rsidTr="008A003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F9835C6" w14:textId="77777777" w:rsidR="0039763E" w:rsidRPr="00554672" w:rsidRDefault="0039763E" w:rsidP="008A0035">
            <w:pPr>
              <w:rPr>
                <w:rFonts w:cs="Arial"/>
                <w:b/>
                <w:bCs/>
              </w:rPr>
            </w:pPr>
            <w:r w:rsidRPr="00554672">
              <w:rPr>
                <w:rFonts w:cs="Arial"/>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D53E09F" w14:textId="77777777" w:rsidR="0039763E" w:rsidRPr="00554672" w:rsidRDefault="0039763E" w:rsidP="008A0035">
            <w:pPr>
              <w:rPr>
                <w:rFonts w:cs="Arial"/>
                <w:b/>
                <w:bCs/>
              </w:rPr>
            </w:pPr>
            <w:r w:rsidRPr="00554672">
              <w:rPr>
                <w:rFonts w:cs="Arial"/>
                <w:b/>
                <w:bCs/>
              </w:rPr>
              <w:t>4 ECTS</w:t>
            </w:r>
          </w:p>
        </w:tc>
      </w:tr>
    </w:tbl>
    <w:p w14:paraId="193AC2D5" w14:textId="77777777" w:rsidR="0039763E" w:rsidRDefault="0039763E" w:rsidP="0039763E">
      <w:pPr>
        <w:ind w:left="0"/>
      </w:pPr>
    </w:p>
    <w:p w14:paraId="01BC127F" w14:textId="77777777" w:rsidR="0039763E" w:rsidRDefault="0039763E">
      <w:pPr>
        <w:rPr>
          <w:b/>
        </w:rPr>
      </w:pPr>
    </w:p>
    <w:p w14:paraId="1C56C0E5" w14:textId="77BD0271" w:rsidR="0039763E" w:rsidRDefault="0039763E">
      <w:pPr>
        <w:spacing w:before="0" w:after="200" w:line="276" w:lineRule="auto"/>
        <w:ind w:left="0"/>
      </w:pPr>
      <w:r>
        <w:br w:type="page"/>
      </w:r>
    </w:p>
    <w:p w14:paraId="2913A74F" w14:textId="77777777" w:rsidR="00D711DA" w:rsidRDefault="00D711DA"/>
    <w:tbl>
      <w:tblPr>
        <w:tblW w:w="10632" w:type="dxa"/>
        <w:tblInd w:w="-3" w:type="dxa"/>
        <w:tblLayout w:type="fixed"/>
        <w:tblCellMar>
          <w:left w:w="30" w:type="dxa"/>
          <w:right w:w="30" w:type="dxa"/>
        </w:tblCellMar>
        <w:tblLook w:val="04A0" w:firstRow="1" w:lastRow="0" w:firstColumn="1" w:lastColumn="0" w:noHBand="0" w:noVBand="1"/>
      </w:tblPr>
      <w:tblGrid>
        <w:gridCol w:w="1141"/>
        <w:gridCol w:w="142"/>
        <w:gridCol w:w="425"/>
        <w:gridCol w:w="567"/>
        <w:gridCol w:w="262"/>
        <w:gridCol w:w="164"/>
        <w:gridCol w:w="141"/>
        <w:gridCol w:w="567"/>
        <w:gridCol w:w="955"/>
        <w:gridCol w:w="829"/>
        <w:gridCol w:w="1478"/>
        <w:gridCol w:w="1258"/>
        <w:gridCol w:w="585"/>
        <w:gridCol w:w="2118"/>
      </w:tblGrid>
      <w:tr w:rsidR="00D12767" w:rsidRPr="00554672" w14:paraId="033F33D2" w14:textId="77777777" w:rsidTr="00D711DA">
        <w:trPr>
          <w:trHeight w:val="509"/>
        </w:trPr>
        <w:tc>
          <w:tcPr>
            <w:tcW w:w="10632"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4732CF15" w14:textId="77777777" w:rsidR="00D12767" w:rsidRPr="00554672" w:rsidRDefault="00D12767" w:rsidP="00D12767">
            <w:pPr>
              <w:pStyle w:val="Tytu"/>
              <w:rPr>
                <w:rFonts w:cs="Arial"/>
                <w:szCs w:val="22"/>
              </w:rPr>
            </w:pPr>
            <w:r w:rsidRPr="00554672">
              <w:rPr>
                <w:rFonts w:cs="Arial"/>
                <w:szCs w:val="22"/>
              </w:rPr>
              <w:br w:type="page"/>
              <w:t>Sylabus przedmiotu / modułu kształcenia</w:t>
            </w:r>
          </w:p>
        </w:tc>
      </w:tr>
      <w:tr w:rsidR="00D12767" w:rsidRPr="00554672" w14:paraId="3A1CB299" w14:textId="77777777" w:rsidTr="00D711DA">
        <w:trPr>
          <w:trHeight w:val="454"/>
        </w:trPr>
        <w:tc>
          <w:tcPr>
            <w:tcW w:w="4364" w:type="dxa"/>
            <w:gridSpan w:val="9"/>
            <w:tcBorders>
              <w:top w:val="single" w:sz="6" w:space="0" w:color="auto"/>
              <w:left w:val="single" w:sz="6" w:space="0" w:color="auto"/>
              <w:bottom w:val="nil"/>
              <w:right w:val="single" w:sz="6" w:space="0" w:color="auto"/>
            </w:tcBorders>
            <w:shd w:val="clear" w:color="auto" w:fill="DBE5F1"/>
            <w:vAlign w:val="center"/>
          </w:tcPr>
          <w:p w14:paraId="2AB3B4F0" w14:textId="77777777" w:rsidR="00D12767" w:rsidRPr="00554672" w:rsidRDefault="00D12767" w:rsidP="00D12767">
            <w:pPr>
              <w:pStyle w:val="Tytukomrki"/>
            </w:pPr>
            <w:r w:rsidRPr="00554672">
              <w:t xml:space="preserve">Nazwa przedmiotu/modułu kształcenia: </w:t>
            </w:r>
          </w:p>
        </w:tc>
        <w:tc>
          <w:tcPr>
            <w:tcW w:w="6268" w:type="dxa"/>
            <w:gridSpan w:val="5"/>
            <w:tcBorders>
              <w:top w:val="single" w:sz="6" w:space="0" w:color="auto"/>
              <w:left w:val="single" w:sz="6" w:space="0" w:color="auto"/>
              <w:bottom w:val="nil"/>
              <w:right w:val="single" w:sz="6" w:space="0" w:color="auto"/>
            </w:tcBorders>
            <w:vAlign w:val="center"/>
          </w:tcPr>
          <w:p w14:paraId="4B313720" w14:textId="77777777" w:rsidR="00D12767" w:rsidRPr="00554672" w:rsidRDefault="00D12767" w:rsidP="00D12767">
            <w:pPr>
              <w:pStyle w:val="Nagwek1"/>
              <w:rPr>
                <w:rFonts w:cs="Arial"/>
                <w:szCs w:val="22"/>
              </w:rPr>
            </w:pPr>
            <w:bookmarkStart w:id="15" w:name="_Toc105205855"/>
            <w:bookmarkStart w:id="16" w:name="_Toc176347388"/>
            <w:r w:rsidRPr="00554672">
              <w:rPr>
                <w:rFonts w:cs="Arial"/>
                <w:szCs w:val="22"/>
              </w:rPr>
              <w:t xml:space="preserve">Praktyka zawodowa </w:t>
            </w:r>
            <w:r w:rsidR="005E5D6B" w:rsidRPr="00554672">
              <w:rPr>
                <w:rFonts w:cs="Arial"/>
                <w:szCs w:val="22"/>
              </w:rPr>
              <w:t>(</w:t>
            </w:r>
            <w:r w:rsidRPr="00554672">
              <w:rPr>
                <w:rFonts w:cs="Arial"/>
                <w:szCs w:val="22"/>
              </w:rPr>
              <w:t>I</w:t>
            </w:r>
            <w:bookmarkEnd w:id="15"/>
            <w:r w:rsidR="005E5D6B" w:rsidRPr="00554672">
              <w:rPr>
                <w:rFonts w:cs="Arial"/>
                <w:szCs w:val="22"/>
              </w:rPr>
              <w:t>)</w:t>
            </w:r>
            <w:bookmarkEnd w:id="16"/>
          </w:p>
        </w:tc>
      </w:tr>
      <w:tr w:rsidR="00D12767" w:rsidRPr="00554672" w14:paraId="4A522712" w14:textId="77777777" w:rsidTr="00D711DA">
        <w:trPr>
          <w:trHeight w:val="304"/>
        </w:trPr>
        <w:tc>
          <w:tcPr>
            <w:tcW w:w="3409" w:type="dxa"/>
            <w:gridSpan w:val="8"/>
            <w:tcBorders>
              <w:top w:val="single" w:sz="6" w:space="0" w:color="auto"/>
              <w:left w:val="single" w:sz="6" w:space="0" w:color="auto"/>
              <w:bottom w:val="nil"/>
              <w:right w:val="single" w:sz="6" w:space="0" w:color="auto"/>
            </w:tcBorders>
            <w:shd w:val="clear" w:color="auto" w:fill="DBE5F1"/>
            <w:vAlign w:val="center"/>
          </w:tcPr>
          <w:p w14:paraId="79FC679A" w14:textId="77777777" w:rsidR="00D12767" w:rsidRPr="00554672" w:rsidRDefault="00D12767" w:rsidP="00D12767">
            <w:pPr>
              <w:pStyle w:val="Tytukomrki"/>
            </w:pPr>
            <w:r w:rsidRPr="00554672">
              <w:t xml:space="preserve">Nazwa w języku angielskim: </w:t>
            </w:r>
          </w:p>
        </w:tc>
        <w:tc>
          <w:tcPr>
            <w:tcW w:w="7223" w:type="dxa"/>
            <w:gridSpan w:val="6"/>
            <w:tcBorders>
              <w:top w:val="single" w:sz="6" w:space="0" w:color="auto"/>
              <w:left w:val="single" w:sz="6" w:space="0" w:color="auto"/>
              <w:bottom w:val="nil"/>
              <w:right w:val="single" w:sz="6" w:space="0" w:color="auto"/>
            </w:tcBorders>
            <w:vAlign w:val="center"/>
          </w:tcPr>
          <w:p w14:paraId="631F7ED9" w14:textId="77777777" w:rsidR="00D12767" w:rsidRPr="00554672" w:rsidRDefault="00D12767" w:rsidP="00D12767">
            <w:pPr>
              <w:rPr>
                <w:rFonts w:cs="Arial"/>
                <w:lang w:val="en-US"/>
              </w:rPr>
            </w:pPr>
            <w:r w:rsidRPr="00554672">
              <w:rPr>
                <w:rFonts w:cs="Arial"/>
                <w:lang w:val="en-US"/>
              </w:rPr>
              <w:t>Apprenticeship I</w:t>
            </w:r>
          </w:p>
        </w:tc>
      </w:tr>
      <w:tr w:rsidR="00D12767" w:rsidRPr="00554672" w14:paraId="29BC5973" w14:textId="77777777" w:rsidTr="00D711DA">
        <w:trPr>
          <w:trHeight w:val="454"/>
        </w:trPr>
        <w:tc>
          <w:tcPr>
            <w:tcW w:w="2275"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CB1A804" w14:textId="77777777" w:rsidR="00D12767" w:rsidRPr="00554672" w:rsidRDefault="00D12767" w:rsidP="00D12767">
            <w:pPr>
              <w:pStyle w:val="Tytukomrki"/>
            </w:pPr>
            <w:r w:rsidRPr="00554672">
              <w:t xml:space="preserve">Język wykładowy: </w:t>
            </w:r>
          </w:p>
        </w:tc>
        <w:tc>
          <w:tcPr>
            <w:tcW w:w="8357" w:type="dxa"/>
            <w:gridSpan w:val="10"/>
            <w:tcBorders>
              <w:top w:val="single" w:sz="6" w:space="0" w:color="auto"/>
              <w:left w:val="single" w:sz="6" w:space="0" w:color="auto"/>
              <w:bottom w:val="single" w:sz="6" w:space="0" w:color="auto"/>
              <w:right w:val="single" w:sz="6" w:space="0" w:color="auto"/>
            </w:tcBorders>
            <w:vAlign w:val="center"/>
          </w:tcPr>
          <w:p w14:paraId="5687906C" w14:textId="77777777" w:rsidR="00D12767" w:rsidRPr="00554672" w:rsidRDefault="00D12767" w:rsidP="00D12767">
            <w:pPr>
              <w:rPr>
                <w:rFonts w:cs="Arial"/>
              </w:rPr>
            </w:pPr>
            <w:r w:rsidRPr="00554672">
              <w:rPr>
                <w:rFonts w:cs="Arial"/>
              </w:rPr>
              <w:t>polski</w:t>
            </w:r>
          </w:p>
        </w:tc>
      </w:tr>
      <w:tr w:rsidR="00D12767" w:rsidRPr="00554672" w14:paraId="2B9861FD" w14:textId="77777777" w:rsidTr="00D711DA">
        <w:trPr>
          <w:trHeight w:val="454"/>
        </w:trPr>
        <w:tc>
          <w:tcPr>
            <w:tcW w:w="6671" w:type="dxa"/>
            <w:gridSpan w:val="11"/>
            <w:tcBorders>
              <w:top w:val="single" w:sz="6" w:space="0" w:color="auto"/>
              <w:left w:val="single" w:sz="6" w:space="0" w:color="auto"/>
              <w:bottom w:val="nil"/>
              <w:right w:val="single" w:sz="6" w:space="0" w:color="auto"/>
            </w:tcBorders>
            <w:shd w:val="clear" w:color="auto" w:fill="DBE5F1"/>
            <w:vAlign w:val="center"/>
          </w:tcPr>
          <w:p w14:paraId="39C05EEE" w14:textId="77777777" w:rsidR="00D12767" w:rsidRPr="00554672" w:rsidRDefault="00D12767" w:rsidP="00D12767">
            <w:pPr>
              <w:pStyle w:val="Tytukomrki"/>
            </w:pPr>
            <w:r w:rsidRPr="00554672">
              <w:t xml:space="preserve">Kierunek studiów, dla którego przedmiot jest oferowany: </w:t>
            </w:r>
          </w:p>
        </w:tc>
        <w:tc>
          <w:tcPr>
            <w:tcW w:w="3961" w:type="dxa"/>
            <w:gridSpan w:val="3"/>
            <w:tcBorders>
              <w:top w:val="single" w:sz="6" w:space="0" w:color="auto"/>
              <w:left w:val="single" w:sz="6" w:space="0" w:color="auto"/>
              <w:bottom w:val="nil"/>
              <w:right w:val="single" w:sz="6" w:space="0" w:color="auto"/>
            </w:tcBorders>
            <w:vAlign w:val="center"/>
          </w:tcPr>
          <w:p w14:paraId="2406953F" w14:textId="77777777" w:rsidR="00D12767" w:rsidRPr="00554672" w:rsidRDefault="00D12767" w:rsidP="00D12767">
            <w:pPr>
              <w:rPr>
                <w:rFonts w:cs="Arial"/>
              </w:rPr>
            </w:pPr>
            <w:r w:rsidRPr="00554672">
              <w:rPr>
                <w:rFonts w:cs="Arial"/>
              </w:rPr>
              <w:t>Informatyka</w:t>
            </w:r>
          </w:p>
        </w:tc>
      </w:tr>
      <w:tr w:rsidR="00D12767" w:rsidRPr="00554672" w14:paraId="19DDEBE0" w14:textId="77777777" w:rsidTr="00D711DA">
        <w:trPr>
          <w:trHeight w:val="454"/>
        </w:trPr>
        <w:tc>
          <w:tcPr>
            <w:tcW w:w="2701" w:type="dxa"/>
            <w:gridSpan w:val="6"/>
            <w:tcBorders>
              <w:top w:val="single" w:sz="6" w:space="0" w:color="auto"/>
              <w:left w:val="single" w:sz="6" w:space="0" w:color="auto"/>
              <w:bottom w:val="nil"/>
              <w:right w:val="single" w:sz="6" w:space="0" w:color="auto"/>
            </w:tcBorders>
            <w:shd w:val="clear" w:color="auto" w:fill="DBE5F1"/>
            <w:vAlign w:val="center"/>
          </w:tcPr>
          <w:p w14:paraId="0FF3E10F" w14:textId="77777777" w:rsidR="00D12767" w:rsidRPr="00554672" w:rsidRDefault="00D12767" w:rsidP="00D12767">
            <w:pPr>
              <w:pStyle w:val="Tytukomrki"/>
            </w:pPr>
            <w:r w:rsidRPr="00554672">
              <w:t xml:space="preserve">Jednostka realizująca: </w:t>
            </w:r>
          </w:p>
        </w:tc>
        <w:tc>
          <w:tcPr>
            <w:tcW w:w="7931" w:type="dxa"/>
            <w:gridSpan w:val="8"/>
            <w:tcBorders>
              <w:top w:val="single" w:sz="6" w:space="0" w:color="auto"/>
              <w:left w:val="single" w:sz="6" w:space="0" w:color="auto"/>
              <w:bottom w:val="nil"/>
              <w:right w:val="single" w:sz="6" w:space="0" w:color="auto"/>
            </w:tcBorders>
            <w:vAlign w:val="center"/>
          </w:tcPr>
          <w:p w14:paraId="1A0DAE21" w14:textId="77777777" w:rsidR="00D12767" w:rsidRPr="00554672" w:rsidRDefault="00D12767" w:rsidP="00D12767">
            <w:pPr>
              <w:rPr>
                <w:rFonts w:cs="Arial"/>
              </w:rPr>
            </w:pPr>
            <w:r w:rsidRPr="00554672">
              <w:rPr>
                <w:rFonts w:cs="Arial"/>
              </w:rPr>
              <w:t>Wydział Nauk Ścisłych i Przyrodniczych</w:t>
            </w:r>
          </w:p>
        </w:tc>
      </w:tr>
      <w:tr w:rsidR="00D12767" w:rsidRPr="00554672" w14:paraId="74551954" w14:textId="77777777" w:rsidTr="00D711DA">
        <w:trPr>
          <w:trHeight w:val="454"/>
        </w:trPr>
        <w:tc>
          <w:tcPr>
            <w:tcW w:w="7929" w:type="dxa"/>
            <w:gridSpan w:val="12"/>
            <w:tcBorders>
              <w:top w:val="single" w:sz="6" w:space="0" w:color="auto"/>
              <w:left w:val="single" w:sz="6" w:space="0" w:color="auto"/>
              <w:bottom w:val="nil"/>
              <w:right w:val="single" w:sz="6" w:space="0" w:color="auto"/>
            </w:tcBorders>
            <w:shd w:val="clear" w:color="auto" w:fill="DBE5F1"/>
            <w:vAlign w:val="center"/>
          </w:tcPr>
          <w:p w14:paraId="71AEB994" w14:textId="77777777" w:rsidR="00D12767" w:rsidRPr="00554672" w:rsidRDefault="00D12767" w:rsidP="00D12767">
            <w:pPr>
              <w:pStyle w:val="Tytukomrki"/>
            </w:pPr>
            <w:r w:rsidRPr="00554672">
              <w:t xml:space="preserve">Rodzaj przedmiotu/modułu kształcenia (obowiązkowy/fakultatywny): </w:t>
            </w:r>
          </w:p>
        </w:tc>
        <w:tc>
          <w:tcPr>
            <w:tcW w:w="2703" w:type="dxa"/>
            <w:gridSpan w:val="2"/>
            <w:tcBorders>
              <w:top w:val="single" w:sz="6" w:space="0" w:color="auto"/>
              <w:left w:val="single" w:sz="6" w:space="0" w:color="auto"/>
              <w:bottom w:val="nil"/>
              <w:right w:val="single" w:sz="6" w:space="0" w:color="auto"/>
            </w:tcBorders>
            <w:vAlign w:val="center"/>
          </w:tcPr>
          <w:p w14:paraId="57124E5D" w14:textId="77777777" w:rsidR="00D12767" w:rsidRPr="00554672" w:rsidRDefault="00D12767" w:rsidP="00D12767">
            <w:pPr>
              <w:rPr>
                <w:rFonts w:cs="Arial"/>
              </w:rPr>
            </w:pPr>
            <w:r w:rsidRPr="00554672">
              <w:rPr>
                <w:rFonts w:cs="Arial"/>
              </w:rPr>
              <w:t>obowiązkowy</w:t>
            </w:r>
          </w:p>
        </w:tc>
      </w:tr>
      <w:tr w:rsidR="00D12767" w:rsidRPr="00554672" w14:paraId="18674883" w14:textId="77777777" w:rsidTr="00D711DA">
        <w:trPr>
          <w:trHeight w:val="454"/>
        </w:trPr>
        <w:tc>
          <w:tcPr>
            <w:tcW w:w="7929" w:type="dxa"/>
            <w:gridSpan w:val="12"/>
            <w:tcBorders>
              <w:top w:val="single" w:sz="6" w:space="0" w:color="auto"/>
              <w:left w:val="single" w:sz="6" w:space="0" w:color="auto"/>
              <w:bottom w:val="nil"/>
              <w:right w:val="single" w:sz="6" w:space="0" w:color="auto"/>
            </w:tcBorders>
            <w:shd w:val="clear" w:color="auto" w:fill="DBE5F1"/>
            <w:vAlign w:val="center"/>
          </w:tcPr>
          <w:p w14:paraId="7FB999A8" w14:textId="77777777" w:rsidR="00D12767" w:rsidRPr="00554672" w:rsidRDefault="00D12767" w:rsidP="00D12767">
            <w:pPr>
              <w:pStyle w:val="Tytukomrki"/>
            </w:pPr>
            <w:r w:rsidRPr="00554672">
              <w:t xml:space="preserve">Poziom modułu kształcenia (np. pierwszego lub drugiego stopnia): </w:t>
            </w:r>
          </w:p>
        </w:tc>
        <w:tc>
          <w:tcPr>
            <w:tcW w:w="2703" w:type="dxa"/>
            <w:gridSpan w:val="2"/>
            <w:tcBorders>
              <w:top w:val="single" w:sz="6" w:space="0" w:color="auto"/>
              <w:left w:val="single" w:sz="6" w:space="0" w:color="auto"/>
              <w:bottom w:val="nil"/>
              <w:right w:val="single" w:sz="6" w:space="0" w:color="auto"/>
            </w:tcBorders>
            <w:vAlign w:val="center"/>
          </w:tcPr>
          <w:p w14:paraId="0E48C2D6" w14:textId="77777777" w:rsidR="00D12767" w:rsidRPr="00554672" w:rsidRDefault="00D12767" w:rsidP="00D12767">
            <w:pPr>
              <w:rPr>
                <w:rFonts w:cs="Arial"/>
              </w:rPr>
            </w:pPr>
            <w:r w:rsidRPr="00554672">
              <w:rPr>
                <w:rFonts w:cs="Arial"/>
              </w:rPr>
              <w:t>pierwszego stopnia</w:t>
            </w:r>
          </w:p>
        </w:tc>
      </w:tr>
      <w:tr w:rsidR="00D12767" w:rsidRPr="00554672" w14:paraId="4DB410D6" w14:textId="77777777" w:rsidTr="00D711DA">
        <w:trPr>
          <w:trHeight w:val="454"/>
        </w:trPr>
        <w:tc>
          <w:tcPr>
            <w:tcW w:w="1708" w:type="dxa"/>
            <w:gridSpan w:val="3"/>
            <w:tcBorders>
              <w:top w:val="single" w:sz="6" w:space="0" w:color="auto"/>
              <w:left w:val="single" w:sz="6" w:space="0" w:color="auto"/>
              <w:bottom w:val="nil"/>
              <w:right w:val="single" w:sz="6" w:space="0" w:color="auto"/>
            </w:tcBorders>
            <w:shd w:val="clear" w:color="auto" w:fill="DBE5F1"/>
            <w:vAlign w:val="center"/>
          </w:tcPr>
          <w:p w14:paraId="4D5588FB" w14:textId="77777777" w:rsidR="00D12767" w:rsidRPr="00554672" w:rsidRDefault="00D12767" w:rsidP="00D12767">
            <w:pPr>
              <w:pStyle w:val="Tytukomrki"/>
            </w:pPr>
            <w:r w:rsidRPr="00554672">
              <w:t xml:space="preserve">Rok studiów: </w:t>
            </w:r>
          </w:p>
        </w:tc>
        <w:tc>
          <w:tcPr>
            <w:tcW w:w="8924" w:type="dxa"/>
            <w:gridSpan w:val="11"/>
            <w:tcBorders>
              <w:top w:val="single" w:sz="6" w:space="0" w:color="auto"/>
              <w:left w:val="single" w:sz="6" w:space="0" w:color="auto"/>
              <w:bottom w:val="nil"/>
              <w:right w:val="single" w:sz="6" w:space="0" w:color="auto"/>
            </w:tcBorders>
            <w:vAlign w:val="center"/>
          </w:tcPr>
          <w:p w14:paraId="6574D248" w14:textId="77777777" w:rsidR="00D12767" w:rsidRPr="00554672" w:rsidRDefault="00D12767" w:rsidP="00D12767">
            <w:pPr>
              <w:rPr>
                <w:rFonts w:cs="Arial"/>
              </w:rPr>
            </w:pPr>
            <w:r w:rsidRPr="00554672">
              <w:rPr>
                <w:rFonts w:cs="Arial"/>
              </w:rPr>
              <w:t>pierwszy</w:t>
            </w:r>
          </w:p>
        </w:tc>
      </w:tr>
      <w:tr w:rsidR="00D12767" w:rsidRPr="00554672" w14:paraId="076AC7DF" w14:textId="77777777" w:rsidTr="00D711DA">
        <w:trPr>
          <w:trHeight w:val="454"/>
        </w:trPr>
        <w:tc>
          <w:tcPr>
            <w:tcW w:w="1283" w:type="dxa"/>
            <w:gridSpan w:val="2"/>
            <w:tcBorders>
              <w:top w:val="single" w:sz="6" w:space="0" w:color="auto"/>
              <w:left w:val="single" w:sz="6" w:space="0" w:color="auto"/>
              <w:bottom w:val="nil"/>
              <w:right w:val="single" w:sz="6" w:space="0" w:color="auto"/>
            </w:tcBorders>
            <w:shd w:val="clear" w:color="auto" w:fill="DBE5F1"/>
            <w:vAlign w:val="center"/>
          </w:tcPr>
          <w:p w14:paraId="0FF6C52D" w14:textId="77777777" w:rsidR="00D12767" w:rsidRPr="00554672" w:rsidRDefault="00D12767" w:rsidP="00D12767">
            <w:pPr>
              <w:pStyle w:val="Tytukomrki"/>
            </w:pPr>
            <w:r w:rsidRPr="00554672">
              <w:t xml:space="preserve">Semestr: </w:t>
            </w:r>
          </w:p>
        </w:tc>
        <w:tc>
          <w:tcPr>
            <w:tcW w:w="9349" w:type="dxa"/>
            <w:gridSpan w:val="12"/>
            <w:tcBorders>
              <w:top w:val="single" w:sz="6" w:space="0" w:color="auto"/>
              <w:left w:val="single" w:sz="6" w:space="0" w:color="auto"/>
              <w:bottom w:val="nil"/>
              <w:right w:val="single" w:sz="6" w:space="0" w:color="auto"/>
            </w:tcBorders>
            <w:vAlign w:val="center"/>
          </w:tcPr>
          <w:p w14:paraId="08F70440" w14:textId="77777777" w:rsidR="00D12767" w:rsidRPr="00554672" w:rsidRDefault="00D12767" w:rsidP="00D12767">
            <w:pPr>
              <w:rPr>
                <w:rFonts w:cs="Arial"/>
              </w:rPr>
            </w:pPr>
            <w:r w:rsidRPr="00554672">
              <w:rPr>
                <w:rFonts w:cs="Arial"/>
              </w:rPr>
              <w:t>drugi</w:t>
            </w:r>
          </w:p>
        </w:tc>
      </w:tr>
      <w:tr w:rsidR="00D12767" w:rsidRPr="00554672" w14:paraId="5DF07DF8" w14:textId="77777777" w:rsidTr="00D711DA">
        <w:trPr>
          <w:trHeight w:val="454"/>
        </w:trPr>
        <w:tc>
          <w:tcPr>
            <w:tcW w:w="2842" w:type="dxa"/>
            <w:gridSpan w:val="7"/>
            <w:tcBorders>
              <w:top w:val="single" w:sz="6" w:space="0" w:color="auto"/>
              <w:left w:val="single" w:sz="6" w:space="0" w:color="auto"/>
              <w:bottom w:val="nil"/>
              <w:right w:val="single" w:sz="6" w:space="0" w:color="auto"/>
            </w:tcBorders>
            <w:shd w:val="clear" w:color="auto" w:fill="DBE5F1"/>
            <w:vAlign w:val="center"/>
          </w:tcPr>
          <w:p w14:paraId="26826777" w14:textId="77777777" w:rsidR="00D12767" w:rsidRPr="00554672" w:rsidRDefault="00D12767" w:rsidP="00D12767">
            <w:pPr>
              <w:pStyle w:val="Tytukomrki"/>
            </w:pPr>
            <w:r w:rsidRPr="00554672">
              <w:t xml:space="preserve">Liczba punktów ECTS: </w:t>
            </w:r>
          </w:p>
        </w:tc>
        <w:tc>
          <w:tcPr>
            <w:tcW w:w="7790" w:type="dxa"/>
            <w:gridSpan w:val="7"/>
            <w:tcBorders>
              <w:top w:val="single" w:sz="6" w:space="0" w:color="auto"/>
              <w:left w:val="single" w:sz="6" w:space="0" w:color="auto"/>
              <w:bottom w:val="nil"/>
              <w:right w:val="single" w:sz="6" w:space="0" w:color="auto"/>
            </w:tcBorders>
            <w:vAlign w:val="center"/>
          </w:tcPr>
          <w:p w14:paraId="73C81592" w14:textId="77777777" w:rsidR="00D12767" w:rsidRPr="00554672" w:rsidRDefault="00D12767" w:rsidP="00D12767">
            <w:pPr>
              <w:rPr>
                <w:rFonts w:cs="Arial"/>
              </w:rPr>
            </w:pPr>
            <w:r w:rsidRPr="00554672">
              <w:rPr>
                <w:rFonts w:cs="Arial"/>
              </w:rPr>
              <w:t>5</w:t>
            </w:r>
          </w:p>
        </w:tc>
      </w:tr>
      <w:tr w:rsidR="00D12767" w:rsidRPr="00554672" w14:paraId="73492F2F" w14:textId="77777777" w:rsidTr="00D711DA">
        <w:trPr>
          <w:trHeight w:val="454"/>
        </w:trPr>
        <w:tc>
          <w:tcPr>
            <w:tcW w:w="5193" w:type="dxa"/>
            <w:gridSpan w:val="10"/>
            <w:tcBorders>
              <w:top w:val="single" w:sz="6" w:space="0" w:color="auto"/>
              <w:left w:val="single" w:sz="6" w:space="0" w:color="auto"/>
              <w:bottom w:val="nil"/>
              <w:right w:val="single" w:sz="6" w:space="0" w:color="auto"/>
            </w:tcBorders>
            <w:shd w:val="clear" w:color="auto" w:fill="DBE5F1"/>
            <w:vAlign w:val="center"/>
          </w:tcPr>
          <w:p w14:paraId="6E1D7DB7" w14:textId="77777777" w:rsidR="00D12767" w:rsidRPr="00554672" w:rsidRDefault="00D12767" w:rsidP="00D12767">
            <w:pPr>
              <w:pStyle w:val="Tytukomrki"/>
            </w:pPr>
            <w:r w:rsidRPr="00554672">
              <w:t xml:space="preserve">Imię i nazwisko koordynatora przedmiotu: </w:t>
            </w:r>
          </w:p>
        </w:tc>
        <w:tc>
          <w:tcPr>
            <w:tcW w:w="5439" w:type="dxa"/>
            <w:gridSpan w:val="4"/>
            <w:tcBorders>
              <w:top w:val="single" w:sz="6" w:space="0" w:color="auto"/>
              <w:left w:val="single" w:sz="6" w:space="0" w:color="auto"/>
              <w:bottom w:val="nil"/>
              <w:right w:val="single" w:sz="6" w:space="0" w:color="auto"/>
            </w:tcBorders>
            <w:vAlign w:val="center"/>
          </w:tcPr>
          <w:p w14:paraId="7C6CC186" w14:textId="4E029608" w:rsidR="00D12767" w:rsidRPr="00554672" w:rsidRDefault="00D12767" w:rsidP="00D12767">
            <w:pPr>
              <w:rPr>
                <w:rFonts w:cs="Arial"/>
              </w:rPr>
            </w:pPr>
            <w:r w:rsidRPr="00554672">
              <w:rPr>
                <w:rFonts w:cs="Arial"/>
              </w:rPr>
              <w:t>dr Marcin Stępniak</w:t>
            </w:r>
            <w:r w:rsidR="00F75A2C">
              <w:rPr>
                <w:rFonts w:cs="Arial"/>
              </w:rPr>
              <w:t>, Mgr M. Nazarczuk</w:t>
            </w:r>
          </w:p>
        </w:tc>
      </w:tr>
      <w:tr w:rsidR="00D12767" w:rsidRPr="00554672" w14:paraId="7267C779" w14:textId="77777777" w:rsidTr="00D711DA">
        <w:trPr>
          <w:trHeight w:val="454"/>
        </w:trPr>
        <w:tc>
          <w:tcPr>
            <w:tcW w:w="5193" w:type="dxa"/>
            <w:gridSpan w:val="10"/>
            <w:tcBorders>
              <w:top w:val="single" w:sz="6" w:space="0" w:color="auto"/>
              <w:left w:val="single" w:sz="6" w:space="0" w:color="auto"/>
              <w:bottom w:val="nil"/>
              <w:right w:val="single" w:sz="6" w:space="0" w:color="auto"/>
            </w:tcBorders>
            <w:shd w:val="clear" w:color="auto" w:fill="DBE5F1"/>
            <w:vAlign w:val="center"/>
          </w:tcPr>
          <w:p w14:paraId="59A40181" w14:textId="77777777" w:rsidR="00D12767" w:rsidRPr="00554672" w:rsidRDefault="00D12767" w:rsidP="00D12767">
            <w:pPr>
              <w:pStyle w:val="Tytukomrki"/>
            </w:pPr>
            <w:r w:rsidRPr="00554672">
              <w:t>Imię i nazwisko prowadzących zajęcia:</w:t>
            </w:r>
          </w:p>
        </w:tc>
        <w:tc>
          <w:tcPr>
            <w:tcW w:w="5439" w:type="dxa"/>
            <w:gridSpan w:val="4"/>
            <w:tcBorders>
              <w:top w:val="single" w:sz="6" w:space="0" w:color="auto"/>
              <w:left w:val="single" w:sz="6" w:space="0" w:color="auto"/>
              <w:bottom w:val="nil"/>
              <w:right w:val="single" w:sz="6" w:space="0" w:color="auto"/>
            </w:tcBorders>
            <w:vAlign w:val="center"/>
          </w:tcPr>
          <w:p w14:paraId="03DA8D34" w14:textId="77777777" w:rsidR="00D12767" w:rsidRPr="00554672" w:rsidRDefault="00D12767" w:rsidP="00D12767">
            <w:pPr>
              <w:rPr>
                <w:rFonts w:cs="Arial"/>
              </w:rPr>
            </w:pPr>
            <w:r w:rsidRPr="00554672">
              <w:rPr>
                <w:rFonts w:cs="Arial"/>
              </w:rPr>
              <w:t>Osoba delegowana z firmy/instytucji</w:t>
            </w:r>
          </w:p>
        </w:tc>
      </w:tr>
      <w:tr w:rsidR="00D12767" w:rsidRPr="00554672" w14:paraId="4D98B77D" w14:textId="77777777" w:rsidTr="00D711DA">
        <w:trPr>
          <w:trHeight w:val="454"/>
        </w:trPr>
        <w:tc>
          <w:tcPr>
            <w:tcW w:w="5193" w:type="dxa"/>
            <w:gridSpan w:val="10"/>
            <w:tcBorders>
              <w:top w:val="single" w:sz="6" w:space="0" w:color="auto"/>
              <w:left w:val="single" w:sz="6" w:space="0" w:color="auto"/>
              <w:bottom w:val="nil"/>
              <w:right w:val="single" w:sz="6" w:space="0" w:color="auto"/>
            </w:tcBorders>
            <w:shd w:val="clear" w:color="auto" w:fill="DBE5F1"/>
            <w:vAlign w:val="center"/>
          </w:tcPr>
          <w:p w14:paraId="125C6705" w14:textId="77777777" w:rsidR="00D12767" w:rsidRPr="00554672" w:rsidRDefault="00D12767" w:rsidP="00D12767">
            <w:pPr>
              <w:pStyle w:val="Tytukomrki"/>
            </w:pPr>
            <w:r w:rsidRPr="00554672">
              <w:t>Założenia i cele przedmiotu:</w:t>
            </w:r>
          </w:p>
        </w:tc>
        <w:tc>
          <w:tcPr>
            <w:tcW w:w="5439" w:type="dxa"/>
            <w:gridSpan w:val="4"/>
            <w:tcBorders>
              <w:top w:val="single" w:sz="6" w:space="0" w:color="auto"/>
              <w:left w:val="single" w:sz="6" w:space="0" w:color="auto"/>
              <w:bottom w:val="nil"/>
              <w:right w:val="single" w:sz="6" w:space="0" w:color="auto"/>
            </w:tcBorders>
            <w:vAlign w:val="center"/>
          </w:tcPr>
          <w:p w14:paraId="7DE8DA3E" w14:textId="77777777" w:rsidR="00D12767" w:rsidRPr="00554672" w:rsidRDefault="00D12767" w:rsidP="00D12767">
            <w:pPr>
              <w:rPr>
                <w:rFonts w:cs="Arial"/>
              </w:rPr>
            </w:pPr>
            <w:r w:rsidRPr="00554672">
              <w:rPr>
                <w:rFonts w:cs="Arial"/>
              </w:rPr>
              <w:t>Cele praktyki:</w:t>
            </w:r>
          </w:p>
          <w:p w14:paraId="69097BE6" w14:textId="77777777" w:rsidR="00D12767" w:rsidRPr="00554672" w:rsidRDefault="00D12767" w:rsidP="00E04892">
            <w:pPr>
              <w:pStyle w:val="Akapitzlist"/>
              <w:numPr>
                <w:ilvl w:val="0"/>
                <w:numId w:val="29"/>
              </w:numPr>
              <w:rPr>
                <w:rFonts w:cs="Arial"/>
              </w:rPr>
            </w:pPr>
            <w:r w:rsidRPr="00554672">
              <w:rPr>
                <w:rFonts w:cs="Arial"/>
              </w:rPr>
              <w:t>zapoznanie studentów z podstawowymi zasadami organizacji i funkcjonowania wybranej firmy/instytucji,</w:t>
            </w:r>
          </w:p>
          <w:p w14:paraId="2BE31EAB" w14:textId="77777777" w:rsidR="00D12767" w:rsidRPr="00554672" w:rsidRDefault="00D12767" w:rsidP="00E04892">
            <w:pPr>
              <w:pStyle w:val="Akapitzlist"/>
              <w:numPr>
                <w:ilvl w:val="0"/>
                <w:numId w:val="29"/>
              </w:numPr>
              <w:rPr>
                <w:rFonts w:cs="Arial"/>
              </w:rPr>
            </w:pPr>
            <w:r w:rsidRPr="00554672">
              <w:rPr>
                <w:rFonts w:cs="Arial"/>
              </w:rPr>
              <w:t>zaznajomienie studentów ze specyfiką lokalnego rynku pracy,</w:t>
            </w:r>
          </w:p>
          <w:p w14:paraId="431C401E" w14:textId="77777777" w:rsidR="00D12767" w:rsidRPr="00554672" w:rsidRDefault="00D12767" w:rsidP="00E04892">
            <w:pPr>
              <w:pStyle w:val="Akapitzlist"/>
              <w:numPr>
                <w:ilvl w:val="0"/>
                <w:numId w:val="29"/>
              </w:numPr>
              <w:rPr>
                <w:rFonts w:cs="Arial"/>
              </w:rPr>
            </w:pPr>
            <w:r w:rsidRPr="00554672">
              <w:rPr>
                <w:rFonts w:cs="Arial"/>
              </w:rPr>
              <w:t>zapoznanie z zasadami bezpieczeństwa, dyscypliny i higieny pracy oraz infrastrukturą technologiczną firmy/instytucji,</w:t>
            </w:r>
          </w:p>
          <w:p w14:paraId="2DD48901" w14:textId="77777777" w:rsidR="00D12767" w:rsidRPr="00554672" w:rsidRDefault="00D12767" w:rsidP="00E04892">
            <w:pPr>
              <w:pStyle w:val="Akapitzlist"/>
              <w:numPr>
                <w:ilvl w:val="0"/>
                <w:numId w:val="29"/>
              </w:numPr>
              <w:rPr>
                <w:rFonts w:cs="Arial"/>
              </w:rPr>
            </w:pPr>
            <w:r w:rsidRPr="00554672">
              <w:rPr>
                <w:rFonts w:cs="Arial"/>
              </w:rPr>
              <w:t>zdobycie doświadczeń i umiejętności adaptacji związanych z pracą w zespole.</w:t>
            </w:r>
          </w:p>
        </w:tc>
      </w:tr>
      <w:tr w:rsidR="00D12767" w:rsidRPr="00554672" w14:paraId="54F1055D" w14:textId="77777777" w:rsidTr="00D711DA">
        <w:trPr>
          <w:trHeight w:val="454"/>
        </w:trPr>
        <w:tc>
          <w:tcPr>
            <w:tcW w:w="1141" w:type="dxa"/>
            <w:tcBorders>
              <w:top w:val="single" w:sz="4" w:space="0" w:color="auto"/>
              <w:left w:val="single" w:sz="4" w:space="0" w:color="auto"/>
              <w:bottom w:val="single" w:sz="4" w:space="0" w:color="auto"/>
              <w:right w:val="single" w:sz="6" w:space="0" w:color="auto"/>
            </w:tcBorders>
            <w:shd w:val="clear" w:color="auto" w:fill="DBE5F1"/>
            <w:vAlign w:val="center"/>
          </w:tcPr>
          <w:p w14:paraId="76C4253A" w14:textId="77777777" w:rsidR="00D12767" w:rsidRPr="00554672" w:rsidRDefault="00D12767" w:rsidP="00D12767">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DD514B6" w14:textId="77777777" w:rsidR="00D12767" w:rsidRPr="00554672" w:rsidRDefault="00D12767" w:rsidP="00D12767">
            <w:pPr>
              <w:pStyle w:val="Tytukomrki"/>
            </w:pPr>
            <w:r w:rsidRPr="00554672">
              <w:t>Efekt uczenia się: WIEDZA</w:t>
            </w:r>
          </w:p>
        </w:tc>
        <w:tc>
          <w:tcPr>
            <w:tcW w:w="2118" w:type="dxa"/>
            <w:tcBorders>
              <w:top w:val="single" w:sz="4" w:space="0" w:color="auto"/>
              <w:left w:val="single" w:sz="4" w:space="0" w:color="auto"/>
              <w:bottom w:val="single" w:sz="4" w:space="0" w:color="auto"/>
              <w:right w:val="single" w:sz="6" w:space="0" w:color="auto"/>
            </w:tcBorders>
            <w:shd w:val="clear" w:color="auto" w:fill="DBE5F1"/>
            <w:vAlign w:val="center"/>
          </w:tcPr>
          <w:p w14:paraId="528860A9" w14:textId="77777777" w:rsidR="00D12767" w:rsidRPr="00554672" w:rsidRDefault="00D12767" w:rsidP="00D12767">
            <w:pPr>
              <w:pStyle w:val="Tytukomrki"/>
            </w:pPr>
            <w:r w:rsidRPr="00554672">
              <w:t>Symbol efektu kierunkowego</w:t>
            </w:r>
          </w:p>
        </w:tc>
      </w:tr>
      <w:tr w:rsidR="00D12767" w:rsidRPr="00554672" w14:paraId="22FAEAF1" w14:textId="77777777" w:rsidTr="00D711DA">
        <w:trPr>
          <w:trHeight w:val="290"/>
        </w:trPr>
        <w:tc>
          <w:tcPr>
            <w:tcW w:w="1141" w:type="dxa"/>
            <w:tcBorders>
              <w:top w:val="single" w:sz="4" w:space="0" w:color="auto"/>
              <w:left w:val="single" w:sz="6" w:space="0" w:color="auto"/>
              <w:bottom w:val="single" w:sz="2" w:space="0" w:color="000000"/>
              <w:right w:val="single" w:sz="6" w:space="0" w:color="auto"/>
            </w:tcBorders>
            <w:vAlign w:val="center"/>
          </w:tcPr>
          <w:p w14:paraId="3D67B60C" w14:textId="77777777" w:rsidR="00D12767" w:rsidRPr="00554672" w:rsidRDefault="00D12767" w:rsidP="00D12767">
            <w:pPr>
              <w:rPr>
                <w:rFonts w:cs="Arial"/>
                <w:b/>
                <w:bCs/>
              </w:rPr>
            </w:pPr>
            <w:r w:rsidRPr="00554672">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4EBFCE77" w14:textId="77777777" w:rsidR="00D12767" w:rsidRPr="00554672" w:rsidRDefault="00D12767" w:rsidP="00D12767">
            <w:pPr>
              <w:rPr>
                <w:rFonts w:cs="Arial"/>
              </w:rPr>
            </w:pPr>
            <w:r w:rsidRPr="00554672">
              <w:rPr>
                <w:rFonts w:cs="Arial"/>
                <w:color w:val="000000"/>
              </w:rPr>
              <w:t>Zna i rozumie specyfikę lokalnego rynku pracy oraz sposób funkcjonowania wybranego przedsiębiorstwa/instytucji.</w:t>
            </w:r>
          </w:p>
        </w:tc>
        <w:tc>
          <w:tcPr>
            <w:tcW w:w="2118" w:type="dxa"/>
            <w:tcBorders>
              <w:top w:val="single" w:sz="2" w:space="0" w:color="000000"/>
              <w:left w:val="single" w:sz="6" w:space="0" w:color="auto"/>
              <w:bottom w:val="single" w:sz="2" w:space="0" w:color="000000"/>
              <w:right w:val="single" w:sz="6" w:space="0" w:color="auto"/>
            </w:tcBorders>
            <w:vAlign w:val="center"/>
          </w:tcPr>
          <w:p w14:paraId="2F60787C" w14:textId="77777777" w:rsidR="00D12767" w:rsidRPr="00554672" w:rsidRDefault="00D12767" w:rsidP="00D12767">
            <w:pPr>
              <w:rPr>
                <w:rFonts w:cs="Arial"/>
                <w:b/>
                <w:bCs/>
              </w:rPr>
            </w:pPr>
            <w:r w:rsidRPr="00554672">
              <w:rPr>
                <w:rFonts w:cs="Arial"/>
                <w:b/>
                <w:color w:val="000000"/>
              </w:rPr>
              <w:t>K_W13</w:t>
            </w:r>
          </w:p>
        </w:tc>
      </w:tr>
      <w:tr w:rsidR="00D12767" w:rsidRPr="00554672" w14:paraId="1C907664" w14:textId="77777777" w:rsidTr="00D711DA">
        <w:trPr>
          <w:trHeight w:val="290"/>
        </w:trPr>
        <w:tc>
          <w:tcPr>
            <w:tcW w:w="1141" w:type="dxa"/>
            <w:tcBorders>
              <w:top w:val="single" w:sz="4" w:space="0" w:color="auto"/>
              <w:left w:val="single" w:sz="6" w:space="0" w:color="auto"/>
              <w:bottom w:val="single" w:sz="2" w:space="0" w:color="000000"/>
              <w:right w:val="single" w:sz="6" w:space="0" w:color="auto"/>
            </w:tcBorders>
            <w:vAlign w:val="center"/>
          </w:tcPr>
          <w:p w14:paraId="0F13D461" w14:textId="77777777" w:rsidR="00D12767" w:rsidRPr="00554672" w:rsidRDefault="00D12767" w:rsidP="00D12767">
            <w:pPr>
              <w:rPr>
                <w:rFonts w:cs="Arial"/>
                <w:b/>
                <w:bCs/>
              </w:rPr>
            </w:pPr>
            <w:r w:rsidRPr="00554672">
              <w:rPr>
                <w:rFonts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06C742E4" w14:textId="77777777" w:rsidR="00D12767" w:rsidRPr="00554672" w:rsidRDefault="00D12767" w:rsidP="00D12767">
            <w:pPr>
              <w:rPr>
                <w:rFonts w:cs="Arial"/>
              </w:rPr>
            </w:pPr>
            <w:r w:rsidRPr="00554672">
              <w:rPr>
                <w:rFonts w:cs="Arial"/>
                <w:color w:val="000000"/>
              </w:rPr>
              <w:t>Zna i rozumie podstawowe zasady bezpieczeństwa i higieny pracy oraz uwarunkowania prawno-etyczne odpowiednio do wykonywanych obowiązków.</w:t>
            </w:r>
          </w:p>
        </w:tc>
        <w:tc>
          <w:tcPr>
            <w:tcW w:w="2118" w:type="dxa"/>
            <w:tcBorders>
              <w:top w:val="single" w:sz="2" w:space="0" w:color="000000"/>
              <w:left w:val="single" w:sz="6" w:space="0" w:color="auto"/>
              <w:bottom w:val="single" w:sz="2" w:space="0" w:color="000000"/>
              <w:right w:val="single" w:sz="6" w:space="0" w:color="auto"/>
            </w:tcBorders>
            <w:vAlign w:val="center"/>
          </w:tcPr>
          <w:p w14:paraId="255DDA67" w14:textId="77777777" w:rsidR="00D12767" w:rsidRPr="00554672" w:rsidRDefault="00D12767" w:rsidP="00D12767">
            <w:pPr>
              <w:rPr>
                <w:rFonts w:cs="Arial"/>
                <w:b/>
                <w:bCs/>
              </w:rPr>
            </w:pPr>
            <w:r w:rsidRPr="00554672">
              <w:rPr>
                <w:rFonts w:cs="Arial"/>
                <w:b/>
                <w:color w:val="000000"/>
              </w:rPr>
              <w:t>K_W13, K_W04</w:t>
            </w:r>
          </w:p>
        </w:tc>
      </w:tr>
      <w:tr w:rsidR="00D12767" w:rsidRPr="00554672" w14:paraId="1E49CE99" w14:textId="77777777" w:rsidTr="00D711DA">
        <w:trPr>
          <w:trHeight w:val="454"/>
        </w:trPr>
        <w:tc>
          <w:tcPr>
            <w:tcW w:w="1141" w:type="dxa"/>
            <w:tcBorders>
              <w:top w:val="single" w:sz="2" w:space="0" w:color="000000"/>
              <w:left w:val="single" w:sz="6" w:space="0" w:color="auto"/>
              <w:bottom w:val="single" w:sz="2" w:space="0" w:color="000000"/>
              <w:right w:val="single" w:sz="6" w:space="0" w:color="auto"/>
            </w:tcBorders>
            <w:shd w:val="clear" w:color="auto" w:fill="DBE5F1"/>
            <w:vAlign w:val="center"/>
          </w:tcPr>
          <w:p w14:paraId="6D1A8D0D" w14:textId="77777777" w:rsidR="00D12767" w:rsidRPr="00554672" w:rsidRDefault="00D12767" w:rsidP="00D12767">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EA22ACD" w14:textId="77777777" w:rsidR="00D12767" w:rsidRPr="00554672" w:rsidRDefault="00D12767" w:rsidP="00D12767">
            <w:pPr>
              <w:pStyle w:val="Tytukomrki"/>
            </w:pPr>
            <w:r w:rsidRPr="00554672">
              <w:t>Efekt uczenia się: UMIEJĘTNOŚCI</w:t>
            </w:r>
          </w:p>
        </w:tc>
        <w:tc>
          <w:tcPr>
            <w:tcW w:w="2118" w:type="dxa"/>
            <w:tcBorders>
              <w:top w:val="single" w:sz="2" w:space="0" w:color="000000"/>
              <w:left w:val="single" w:sz="6" w:space="0" w:color="auto"/>
              <w:bottom w:val="single" w:sz="2" w:space="0" w:color="000000"/>
              <w:right w:val="single" w:sz="6" w:space="0" w:color="auto"/>
            </w:tcBorders>
            <w:shd w:val="clear" w:color="auto" w:fill="DBE5F1"/>
            <w:vAlign w:val="center"/>
          </w:tcPr>
          <w:p w14:paraId="1E50D6B6" w14:textId="77777777" w:rsidR="00D12767" w:rsidRPr="00554672" w:rsidRDefault="00D12767" w:rsidP="00D12767">
            <w:pPr>
              <w:pStyle w:val="Tytukomrki"/>
            </w:pPr>
            <w:r w:rsidRPr="00554672">
              <w:t>Symbol efektu kierunkowego</w:t>
            </w:r>
          </w:p>
        </w:tc>
      </w:tr>
      <w:tr w:rsidR="00D12767" w:rsidRPr="00554672" w14:paraId="7543A012" w14:textId="77777777" w:rsidTr="00D711DA">
        <w:trPr>
          <w:trHeight w:val="290"/>
        </w:trPr>
        <w:tc>
          <w:tcPr>
            <w:tcW w:w="1141" w:type="dxa"/>
            <w:tcBorders>
              <w:top w:val="single" w:sz="2" w:space="0" w:color="000000"/>
              <w:left w:val="single" w:sz="6" w:space="0" w:color="auto"/>
              <w:bottom w:val="single" w:sz="2" w:space="0" w:color="000000"/>
              <w:right w:val="single" w:sz="6" w:space="0" w:color="auto"/>
            </w:tcBorders>
            <w:vAlign w:val="center"/>
          </w:tcPr>
          <w:p w14:paraId="10878C31" w14:textId="77777777" w:rsidR="00D12767" w:rsidRPr="00554672" w:rsidRDefault="00D12767" w:rsidP="00D12767">
            <w:pPr>
              <w:rPr>
                <w:rFonts w:cs="Arial"/>
                <w:b/>
                <w:bCs/>
              </w:rPr>
            </w:pPr>
            <w:r w:rsidRPr="00554672">
              <w:rPr>
                <w:rFonts w:cs="Arial"/>
                <w:b/>
                <w:color w:val="000000"/>
              </w:rPr>
              <w:lastRenderedPageBreak/>
              <w:t>U_01</w:t>
            </w:r>
          </w:p>
        </w:tc>
        <w:tc>
          <w:tcPr>
            <w:tcW w:w="7373" w:type="dxa"/>
            <w:gridSpan w:val="12"/>
            <w:tcBorders>
              <w:top w:val="single" w:sz="2" w:space="0" w:color="000000"/>
              <w:left w:val="single" w:sz="6" w:space="0" w:color="auto"/>
              <w:bottom w:val="single" w:sz="2" w:space="0" w:color="000000"/>
              <w:right w:val="single" w:sz="6" w:space="0" w:color="auto"/>
            </w:tcBorders>
          </w:tcPr>
          <w:p w14:paraId="3B19E7A7" w14:textId="77777777" w:rsidR="00D12767" w:rsidRPr="00554672" w:rsidRDefault="00D12767" w:rsidP="00D12767">
            <w:pPr>
              <w:rPr>
                <w:rFonts w:cs="Arial"/>
              </w:rPr>
            </w:pPr>
            <w:r w:rsidRPr="00554672">
              <w:rPr>
                <w:rFonts w:cs="Arial"/>
                <w:color w:val="000000"/>
              </w:rPr>
              <w:t>Potrafi stosować w praktyce zasady BHP, dostrzega wybrane aspekty pozatechniczne działalności firmy</w:t>
            </w:r>
          </w:p>
        </w:tc>
        <w:tc>
          <w:tcPr>
            <w:tcW w:w="2118" w:type="dxa"/>
            <w:tcBorders>
              <w:top w:val="single" w:sz="2" w:space="0" w:color="000000"/>
              <w:left w:val="single" w:sz="6" w:space="0" w:color="auto"/>
              <w:bottom w:val="single" w:sz="2" w:space="0" w:color="000000"/>
              <w:right w:val="single" w:sz="6" w:space="0" w:color="auto"/>
            </w:tcBorders>
            <w:vAlign w:val="center"/>
          </w:tcPr>
          <w:p w14:paraId="6BD8BFD1" w14:textId="77777777" w:rsidR="00D12767" w:rsidRPr="00554672" w:rsidRDefault="00D12767" w:rsidP="00D12767">
            <w:pPr>
              <w:rPr>
                <w:rFonts w:cs="Arial"/>
                <w:b/>
                <w:bCs/>
              </w:rPr>
            </w:pPr>
            <w:r w:rsidRPr="00554672">
              <w:rPr>
                <w:rFonts w:cs="Arial"/>
                <w:b/>
                <w:color w:val="000000"/>
              </w:rPr>
              <w:t>K_U23, K_U14</w:t>
            </w:r>
          </w:p>
        </w:tc>
      </w:tr>
      <w:tr w:rsidR="00D12767" w:rsidRPr="00554672" w14:paraId="156E1940" w14:textId="77777777" w:rsidTr="00D711DA">
        <w:trPr>
          <w:trHeight w:val="290"/>
        </w:trPr>
        <w:tc>
          <w:tcPr>
            <w:tcW w:w="1141" w:type="dxa"/>
            <w:tcBorders>
              <w:top w:val="single" w:sz="2" w:space="0" w:color="000000"/>
              <w:left w:val="single" w:sz="6" w:space="0" w:color="auto"/>
              <w:bottom w:val="single" w:sz="2" w:space="0" w:color="000000"/>
              <w:right w:val="single" w:sz="6" w:space="0" w:color="auto"/>
            </w:tcBorders>
            <w:vAlign w:val="center"/>
          </w:tcPr>
          <w:p w14:paraId="3E60C927" w14:textId="77777777" w:rsidR="00D12767" w:rsidRPr="00554672" w:rsidRDefault="00D12767" w:rsidP="00D12767">
            <w:pPr>
              <w:rPr>
                <w:rFonts w:cs="Arial"/>
                <w:b/>
                <w:bCs/>
              </w:rPr>
            </w:pPr>
            <w:r w:rsidRPr="00554672">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2211A553" w14:textId="77777777" w:rsidR="00D12767" w:rsidRPr="00554672" w:rsidRDefault="00D12767" w:rsidP="00D12767">
            <w:pPr>
              <w:rPr>
                <w:rFonts w:cs="Arial"/>
              </w:rPr>
            </w:pPr>
            <w:r w:rsidRPr="00554672">
              <w:rPr>
                <w:rFonts w:cs="Arial"/>
                <w:color w:val="000000"/>
              </w:rPr>
              <w:t>Potrafi pracować indywidualnie i w grupie w ramach powierzonych zadań.</w:t>
            </w:r>
          </w:p>
        </w:tc>
        <w:tc>
          <w:tcPr>
            <w:tcW w:w="2118" w:type="dxa"/>
            <w:tcBorders>
              <w:top w:val="single" w:sz="2" w:space="0" w:color="000000"/>
              <w:left w:val="single" w:sz="6" w:space="0" w:color="auto"/>
              <w:bottom w:val="single" w:sz="2" w:space="0" w:color="000000"/>
              <w:right w:val="single" w:sz="6" w:space="0" w:color="auto"/>
            </w:tcBorders>
            <w:vAlign w:val="center"/>
          </w:tcPr>
          <w:p w14:paraId="1A0037EC" w14:textId="77777777" w:rsidR="00D12767" w:rsidRPr="00554672" w:rsidRDefault="00D12767" w:rsidP="00D12767">
            <w:pPr>
              <w:rPr>
                <w:rFonts w:cs="Arial"/>
                <w:b/>
                <w:bCs/>
              </w:rPr>
            </w:pPr>
            <w:r w:rsidRPr="00554672">
              <w:rPr>
                <w:rFonts w:cs="Arial"/>
                <w:b/>
                <w:color w:val="000000"/>
              </w:rPr>
              <w:t>K_U05</w:t>
            </w:r>
          </w:p>
        </w:tc>
      </w:tr>
      <w:tr w:rsidR="00D12767" w:rsidRPr="00554672" w14:paraId="192862FE" w14:textId="77777777" w:rsidTr="00D711DA">
        <w:trPr>
          <w:trHeight w:val="454"/>
        </w:trPr>
        <w:tc>
          <w:tcPr>
            <w:tcW w:w="1141" w:type="dxa"/>
            <w:tcBorders>
              <w:top w:val="single" w:sz="2" w:space="0" w:color="000000"/>
              <w:left w:val="single" w:sz="6" w:space="0" w:color="auto"/>
              <w:bottom w:val="single" w:sz="2" w:space="0" w:color="000000"/>
              <w:right w:val="single" w:sz="6" w:space="0" w:color="auto"/>
            </w:tcBorders>
            <w:shd w:val="clear" w:color="auto" w:fill="DBE5F1"/>
            <w:vAlign w:val="center"/>
          </w:tcPr>
          <w:p w14:paraId="3BCB6EC9" w14:textId="77777777" w:rsidR="00D12767" w:rsidRPr="00554672" w:rsidRDefault="00D12767" w:rsidP="00D12767">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665FA40" w14:textId="77777777" w:rsidR="00D12767" w:rsidRPr="00554672" w:rsidRDefault="00D12767" w:rsidP="00D12767">
            <w:pPr>
              <w:pStyle w:val="Tytukomrki"/>
            </w:pPr>
            <w:r w:rsidRPr="00554672">
              <w:t>Efekt uczenia się: KOMPETENCJE SPOŁECZNE</w:t>
            </w:r>
          </w:p>
        </w:tc>
        <w:tc>
          <w:tcPr>
            <w:tcW w:w="2118" w:type="dxa"/>
            <w:tcBorders>
              <w:top w:val="single" w:sz="2" w:space="0" w:color="000000"/>
              <w:left w:val="single" w:sz="6" w:space="0" w:color="auto"/>
              <w:bottom w:val="single" w:sz="2" w:space="0" w:color="000000"/>
              <w:right w:val="single" w:sz="6" w:space="0" w:color="auto"/>
            </w:tcBorders>
            <w:shd w:val="clear" w:color="auto" w:fill="DBE5F1"/>
            <w:vAlign w:val="center"/>
          </w:tcPr>
          <w:p w14:paraId="113E2BF0" w14:textId="77777777" w:rsidR="00D12767" w:rsidRPr="00554672" w:rsidRDefault="00D12767" w:rsidP="00D12767">
            <w:pPr>
              <w:pStyle w:val="Tytukomrki"/>
            </w:pPr>
            <w:r w:rsidRPr="00554672">
              <w:t>Symbol efektu kierunkowego</w:t>
            </w:r>
          </w:p>
        </w:tc>
      </w:tr>
      <w:tr w:rsidR="00D12767" w:rsidRPr="00554672" w14:paraId="105155C5" w14:textId="77777777" w:rsidTr="00D711DA">
        <w:trPr>
          <w:trHeight w:val="290"/>
        </w:trPr>
        <w:tc>
          <w:tcPr>
            <w:tcW w:w="1141" w:type="dxa"/>
            <w:tcBorders>
              <w:top w:val="single" w:sz="2" w:space="0" w:color="000000"/>
              <w:left w:val="single" w:sz="6" w:space="0" w:color="auto"/>
              <w:bottom w:val="single" w:sz="2" w:space="0" w:color="000000"/>
              <w:right w:val="single" w:sz="6" w:space="0" w:color="auto"/>
            </w:tcBorders>
            <w:vAlign w:val="center"/>
          </w:tcPr>
          <w:p w14:paraId="3D6A64B8" w14:textId="77777777" w:rsidR="00D12767" w:rsidRPr="00554672" w:rsidRDefault="00D12767" w:rsidP="00D12767">
            <w:pPr>
              <w:rPr>
                <w:rFonts w:cs="Arial"/>
              </w:rPr>
            </w:pPr>
            <w:r w:rsidRPr="00554672">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35A6B465" w14:textId="77777777" w:rsidR="00D12767" w:rsidRPr="00554672" w:rsidRDefault="00D12767" w:rsidP="00D12767">
            <w:pPr>
              <w:rPr>
                <w:rFonts w:cs="Arial"/>
              </w:rPr>
            </w:pPr>
            <w:r w:rsidRPr="00554672">
              <w:rPr>
                <w:rFonts w:cs="Arial"/>
              </w:rPr>
              <w:t>jest gotów do krytycznej oceny posiadanej wiedzy w zakresie zadań</w:t>
            </w:r>
          </w:p>
          <w:p w14:paraId="57636074" w14:textId="77777777" w:rsidR="00D12767" w:rsidRPr="00554672" w:rsidRDefault="00D12767" w:rsidP="00D12767">
            <w:pPr>
              <w:rPr>
                <w:rFonts w:cs="Arial"/>
              </w:rPr>
            </w:pPr>
            <w:r w:rsidRPr="00554672">
              <w:rPr>
                <w:rFonts w:cs="Arial"/>
              </w:rPr>
              <w:t>realizowanych w ramach praktyki, podejmuje starania, aby przekazać informacje i opinie w sposób zrozumiały</w:t>
            </w:r>
          </w:p>
        </w:tc>
        <w:tc>
          <w:tcPr>
            <w:tcW w:w="2118" w:type="dxa"/>
            <w:tcBorders>
              <w:top w:val="single" w:sz="2" w:space="0" w:color="000000"/>
              <w:left w:val="single" w:sz="6" w:space="0" w:color="auto"/>
              <w:bottom w:val="single" w:sz="2" w:space="0" w:color="000000"/>
              <w:right w:val="single" w:sz="6" w:space="0" w:color="auto"/>
            </w:tcBorders>
            <w:vAlign w:val="center"/>
          </w:tcPr>
          <w:p w14:paraId="1A783336" w14:textId="77777777" w:rsidR="00D12767" w:rsidRPr="00554672" w:rsidRDefault="00D12767" w:rsidP="00D12767">
            <w:pPr>
              <w:rPr>
                <w:rFonts w:cs="Arial"/>
              </w:rPr>
            </w:pPr>
            <w:r w:rsidRPr="00554672">
              <w:rPr>
                <w:rFonts w:cs="Arial"/>
                <w:b/>
                <w:color w:val="000000"/>
              </w:rPr>
              <w:t>K_K01, K_K02</w:t>
            </w:r>
          </w:p>
        </w:tc>
      </w:tr>
      <w:tr w:rsidR="00D12767" w:rsidRPr="00554672" w14:paraId="1B49F002" w14:textId="77777777" w:rsidTr="00D711DA">
        <w:trPr>
          <w:trHeight w:val="454"/>
        </w:trPr>
        <w:tc>
          <w:tcPr>
            <w:tcW w:w="2537"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B540E0E" w14:textId="77777777" w:rsidR="00D12767" w:rsidRPr="00554672" w:rsidRDefault="00D12767" w:rsidP="00D12767">
            <w:pPr>
              <w:pStyle w:val="Tytukomrki"/>
            </w:pPr>
            <w:r w:rsidRPr="00554672">
              <w:t>Forma i typy zajęć:</w:t>
            </w:r>
          </w:p>
        </w:tc>
        <w:tc>
          <w:tcPr>
            <w:tcW w:w="8095" w:type="dxa"/>
            <w:gridSpan w:val="9"/>
            <w:tcBorders>
              <w:top w:val="single" w:sz="6" w:space="0" w:color="auto"/>
              <w:left w:val="single" w:sz="4" w:space="0" w:color="auto"/>
              <w:bottom w:val="single" w:sz="6" w:space="0" w:color="auto"/>
              <w:right w:val="single" w:sz="6" w:space="0" w:color="auto"/>
            </w:tcBorders>
            <w:vAlign w:val="center"/>
          </w:tcPr>
          <w:p w14:paraId="02ABFE5D" w14:textId="77777777" w:rsidR="00D12767" w:rsidRPr="00554672" w:rsidRDefault="00D12767" w:rsidP="00D12767">
            <w:pPr>
              <w:rPr>
                <w:rFonts w:cs="Arial"/>
              </w:rPr>
            </w:pPr>
            <w:r w:rsidRPr="00554672">
              <w:rPr>
                <w:rFonts w:cs="Arial"/>
              </w:rPr>
              <w:t>Studia stacjonarne i niestacjonarne: praktyka (160 godz.)</w:t>
            </w:r>
          </w:p>
        </w:tc>
      </w:tr>
      <w:tr w:rsidR="00D12767" w:rsidRPr="00554672" w14:paraId="70D17AA4" w14:textId="77777777" w:rsidTr="00D711DA">
        <w:trPr>
          <w:trHeight w:val="454"/>
        </w:trPr>
        <w:tc>
          <w:tcPr>
            <w:tcW w:w="1063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E89355F" w14:textId="77777777" w:rsidR="00D12767" w:rsidRPr="00554672" w:rsidRDefault="00D12767" w:rsidP="00D12767">
            <w:pPr>
              <w:pStyle w:val="Tytukomrki"/>
            </w:pPr>
            <w:r w:rsidRPr="00554672">
              <w:br w:type="page"/>
              <w:t>Wymagania wstępne i dodatkowe:</w:t>
            </w:r>
          </w:p>
        </w:tc>
      </w:tr>
      <w:tr w:rsidR="00D12767" w:rsidRPr="00554672" w14:paraId="496826DB"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tcPr>
          <w:p w14:paraId="2F5ACC9B" w14:textId="77777777" w:rsidR="00D12767" w:rsidRPr="00554672" w:rsidRDefault="00D12767" w:rsidP="00D12767">
            <w:pPr>
              <w:rPr>
                <w:rFonts w:cs="Arial"/>
              </w:rPr>
            </w:pPr>
            <w:r w:rsidRPr="00554672">
              <w:rPr>
                <w:rFonts w:cs="Arial"/>
              </w:rPr>
              <w:t>Podstawowa wiedza z zakresu informatyki.</w:t>
            </w:r>
          </w:p>
        </w:tc>
      </w:tr>
      <w:tr w:rsidR="00D12767" w:rsidRPr="00554672" w14:paraId="246D1E45"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14:paraId="3BA78383" w14:textId="77777777" w:rsidR="00D12767" w:rsidRPr="00554672" w:rsidRDefault="00D12767" w:rsidP="00D12767">
            <w:pPr>
              <w:pStyle w:val="Tytukomrki"/>
            </w:pPr>
            <w:r w:rsidRPr="00554672">
              <w:t>Treści modułu kształcenia:</w:t>
            </w:r>
          </w:p>
        </w:tc>
      </w:tr>
      <w:tr w:rsidR="00D12767" w:rsidRPr="00554672" w14:paraId="08005D51"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tcPr>
          <w:p w14:paraId="092F0334" w14:textId="77777777" w:rsidR="00D12767" w:rsidRPr="00554672" w:rsidRDefault="00D12767" w:rsidP="00E04892">
            <w:pPr>
              <w:pStyle w:val="Akapitzlist"/>
              <w:numPr>
                <w:ilvl w:val="0"/>
                <w:numId w:val="30"/>
              </w:numPr>
              <w:rPr>
                <w:rFonts w:cs="Arial"/>
              </w:rPr>
            </w:pPr>
            <w:r w:rsidRPr="00554672">
              <w:rPr>
                <w:rFonts w:cs="Arial"/>
              </w:rPr>
              <w:t>Rozpoznanie lokalnego rynku pracy: firm, instytucji i urzędów.</w:t>
            </w:r>
          </w:p>
          <w:p w14:paraId="6B9A95F7" w14:textId="77777777" w:rsidR="00D12767" w:rsidRPr="00554672" w:rsidRDefault="00D12767" w:rsidP="00E04892">
            <w:pPr>
              <w:pStyle w:val="Akapitzlist"/>
              <w:numPr>
                <w:ilvl w:val="0"/>
                <w:numId w:val="30"/>
              </w:numPr>
              <w:rPr>
                <w:rFonts w:cs="Arial"/>
              </w:rPr>
            </w:pPr>
            <w:r w:rsidRPr="00554672">
              <w:rPr>
                <w:rFonts w:cs="Arial"/>
              </w:rPr>
              <w:t>Zaznajomienie się z zasadami bezpieczeństwa i higieny pracy na danym stanowisku oraz z aspektami prawno-etycznymi związanymi z wykonywanymi obowiązkami.</w:t>
            </w:r>
          </w:p>
          <w:p w14:paraId="247807CA" w14:textId="77777777" w:rsidR="00D12767" w:rsidRPr="00554672" w:rsidRDefault="00D12767" w:rsidP="00E04892">
            <w:pPr>
              <w:pStyle w:val="Akapitzlist"/>
              <w:numPr>
                <w:ilvl w:val="0"/>
                <w:numId w:val="30"/>
              </w:numPr>
              <w:rPr>
                <w:rFonts w:cs="Arial"/>
              </w:rPr>
            </w:pPr>
            <w:r w:rsidRPr="00554672">
              <w:rPr>
                <w:rFonts w:cs="Arial"/>
              </w:rPr>
              <w:t>Zapoznanie się ze specyfiką działania przedsiębiorstwa, w którym jest odbywana praktyka.</w:t>
            </w:r>
          </w:p>
          <w:p w14:paraId="2BCF88F5" w14:textId="77777777" w:rsidR="00D12767" w:rsidRPr="00554672" w:rsidRDefault="00D12767" w:rsidP="00E04892">
            <w:pPr>
              <w:pStyle w:val="Akapitzlist"/>
              <w:numPr>
                <w:ilvl w:val="0"/>
                <w:numId w:val="30"/>
              </w:numPr>
              <w:rPr>
                <w:rFonts w:cs="Arial"/>
              </w:rPr>
            </w:pPr>
            <w:r w:rsidRPr="00554672">
              <w:rPr>
                <w:rFonts w:cs="Arial"/>
              </w:rPr>
              <w:t>Obserwacja codziennego rytmu pracy przedsiębiorstwa, działów oraz poszczególnych pracowników, z którymi student ma kontakt.</w:t>
            </w:r>
          </w:p>
          <w:p w14:paraId="53C5D7CC" w14:textId="77777777" w:rsidR="00D12767" w:rsidRPr="00554672" w:rsidRDefault="00D12767" w:rsidP="00E04892">
            <w:pPr>
              <w:pStyle w:val="Akapitzlist"/>
              <w:numPr>
                <w:ilvl w:val="0"/>
                <w:numId w:val="30"/>
              </w:numPr>
              <w:rPr>
                <w:rFonts w:cs="Arial"/>
              </w:rPr>
            </w:pPr>
            <w:r w:rsidRPr="00554672">
              <w:rPr>
                <w:rFonts w:cs="Arial"/>
              </w:rPr>
              <w:t>Obserwacja, analiza i interpretacja interakcji między przełożonym a podwładnym, relacji interpersonalnych, ról  i zadań pełnionych przez poszczególnych pracowników, a także czynności podejmowanych przez opiekuna w celu ułatwienia studentowi funkcjonowania w przedsiębiorstwie.</w:t>
            </w:r>
          </w:p>
          <w:p w14:paraId="67F4A12C" w14:textId="77777777" w:rsidR="00D12767" w:rsidRPr="00554672" w:rsidRDefault="00D12767" w:rsidP="00E04892">
            <w:pPr>
              <w:pStyle w:val="Akapitzlist"/>
              <w:numPr>
                <w:ilvl w:val="0"/>
                <w:numId w:val="30"/>
              </w:numPr>
              <w:rPr>
                <w:rFonts w:cs="Arial"/>
              </w:rPr>
            </w:pPr>
            <w:r w:rsidRPr="00554672">
              <w:rPr>
                <w:rFonts w:cs="Arial"/>
              </w:rPr>
              <w:t>Współdziałanie z opiekunem i praca w grupie w ramach powierzonych studentowi zadań.</w:t>
            </w:r>
          </w:p>
          <w:p w14:paraId="2ED7FCB0" w14:textId="77777777" w:rsidR="00D12767" w:rsidRPr="00554672" w:rsidRDefault="00D12767" w:rsidP="00E04892">
            <w:pPr>
              <w:pStyle w:val="Akapitzlist"/>
              <w:numPr>
                <w:ilvl w:val="0"/>
                <w:numId w:val="30"/>
              </w:numPr>
              <w:rPr>
                <w:rFonts w:cs="Arial"/>
              </w:rPr>
            </w:pPr>
            <w:r w:rsidRPr="00554672">
              <w:rPr>
                <w:rFonts w:cs="Arial"/>
              </w:rPr>
              <w:t>Stosowanie wiedzy teoretycznej w praktyce.</w:t>
            </w:r>
          </w:p>
          <w:p w14:paraId="2F05AE66" w14:textId="77777777" w:rsidR="00D12767" w:rsidRPr="00554672" w:rsidRDefault="00D12767" w:rsidP="00E04892">
            <w:pPr>
              <w:pStyle w:val="Akapitzlist"/>
              <w:numPr>
                <w:ilvl w:val="0"/>
                <w:numId w:val="30"/>
              </w:numPr>
              <w:rPr>
                <w:rFonts w:cs="Arial"/>
              </w:rPr>
            </w:pPr>
            <w:r w:rsidRPr="00554672">
              <w:rPr>
                <w:rFonts w:cs="Arial"/>
              </w:rPr>
              <w:t>Prowadzenie dokumentacji przebiegu praktyk.</w:t>
            </w:r>
          </w:p>
        </w:tc>
      </w:tr>
      <w:tr w:rsidR="00D12767" w:rsidRPr="00554672" w14:paraId="15D0D13A"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14:paraId="1108B33C" w14:textId="77777777" w:rsidR="00D12767" w:rsidRPr="00554672" w:rsidRDefault="00D12767" w:rsidP="00D12767">
            <w:pPr>
              <w:pStyle w:val="Tytukomrki"/>
            </w:pPr>
            <w:r w:rsidRPr="00554672">
              <w:t>Literatura podstawowa:</w:t>
            </w:r>
          </w:p>
        </w:tc>
      </w:tr>
      <w:tr w:rsidR="00D12767" w:rsidRPr="00554672" w14:paraId="5A92A76D"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tcPr>
          <w:p w14:paraId="06F75C0A" w14:textId="77777777" w:rsidR="00D12767" w:rsidRPr="00554672" w:rsidRDefault="00D12767" w:rsidP="00D12767">
            <w:pPr>
              <w:rPr>
                <w:rFonts w:cs="Arial"/>
              </w:rPr>
            </w:pPr>
            <w:r w:rsidRPr="00554672">
              <w:rPr>
                <w:rFonts w:cs="Arial"/>
              </w:rPr>
              <w:t>Według zalecenia w miejscu odbywania praktyki.</w:t>
            </w:r>
          </w:p>
        </w:tc>
      </w:tr>
      <w:tr w:rsidR="00D12767" w:rsidRPr="00554672" w14:paraId="44D70FB9"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14:paraId="472DD87D" w14:textId="77777777" w:rsidR="00D12767" w:rsidRPr="00554672" w:rsidRDefault="00D12767" w:rsidP="00D12767">
            <w:pPr>
              <w:pStyle w:val="Tytukomrki"/>
            </w:pPr>
            <w:r w:rsidRPr="00554672">
              <w:t>Literatura dodatkowa:</w:t>
            </w:r>
          </w:p>
        </w:tc>
      </w:tr>
      <w:tr w:rsidR="00D12767" w:rsidRPr="00554672" w14:paraId="0149DA85"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tcPr>
          <w:p w14:paraId="0982FDA8" w14:textId="77777777" w:rsidR="00D12767" w:rsidRPr="00554672" w:rsidRDefault="00D12767" w:rsidP="00D12767">
            <w:pPr>
              <w:rPr>
                <w:rFonts w:cs="Arial"/>
              </w:rPr>
            </w:pPr>
            <w:r w:rsidRPr="00554672">
              <w:rPr>
                <w:rFonts w:cs="Arial"/>
              </w:rPr>
              <w:t>Regulamin praktyk.</w:t>
            </w:r>
          </w:p>
        </w:tc>
      </w:tr>
      <w:tr w:rsidR="00D12767" w:rsidRPr="00554672" w14:paraId="7CF6A31F"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14:paraId="0950D48C" w14:textId="77777777" w:rsidR="00D12767" w:rsidRPr="00554672" w:rsidRDefault="00D12767" w:rsidP="00D12767">
            <w:pPr>
              <w:pStyle w:val="Tytukomrki"/>
            </w:pPr>
            <w:r w:rsidRPr="00554672">
              <w:t>Planowane formy/działania/metody dydaktyczne:</w:t>
            </w:r>
          </w:p>
        </w:tc>
      </w:tr>
      <w:tr w:rsidR="00D12767" w:rsidRPr="00554672" w14:paraId="613D54DA"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tcPr>
          <w:p w14:paraId="1CDCE4AC" w14:textId="77777777" w:rsidR="00D12767" w:rsidRPr="00554672" w:rsidRDefault="00D12767" w:rsidP="00D12767">
            <w:pPr>
              <w:rPr>
                <w:rFonts w:cs="Arial"/>
              </w:rPr>
            </w:pPr>
            <w:r w:rsidRPr="00554672">
              <w:rPr>
                <w:rFonts w:cs="Arial"/>
              </w:rPr>
              <w:t>Cykl spotkań informacyjnych odnośnie celów i zakresu praktyki, wymaganych dokumentów i terminów oraz indywidualne konsultacje.</w:t>
            </w:r>
          </w:p>
        </w:tc>
      </w:tr>
      <w:tr w:rsidR="00D12767" w:rsidRPr="00554672" w14:paraId="0B5D6EF8"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14:paraId="08ED1C25" w14:textId="77777777" w:rsidR="00D12767" w:rsidRPr="00554672" w:rsidRDefault="00D12767" w:rsidP="00D12767">
            <w:pPr>
              <w:pStyle w:val="Tytukomrki"/>
            </w:pPr>
            <w:r w:rsidRPr="00554672">
              <w:t>Sposoby weryfikacji efektów uczenia się osiąganych przez studenta:</w:t>
            </w:r>
          </w:p>
        </w:tc>
      </w:tr>
      <w:tr w:rsidR="00D12767" w:rsidRPr="00554672" w14:paraId="594C547B"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tcPr>
          <w:p w14:paraId="1A76C410" w14:textId="77777777" w:rsidR="00D12767" w:rsidRPr="00554672" w:rsidRDefault="00D12767" w:rsidP="00D12767">
            <w:pPr>
              <w:rPr>
                <w:rFonts w:cs="Arial"/>
              </w:rPr>
            </w:pPr>
            <w:r w:rsidRPr="00554672">
              <w:rPr>
                <w:rFonts w:cs="Arial"/>
              </w:rPr>
              <w:t>Wyrywkowa hospitacja w miejscu praktyki, rozmowa ze studentem, ocena przedstawionej dokumentacji.</w:t>
            </w:r>
          </w:p>
        </w:tc>
      </w:tr>
      <w:tr w:rsidR="00D12767" w:rsidRPr="00554672" w14:paraId="3E6A937B"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14:paraId="6051D523" w14:textId="77777777" w:rsidR="00D12767" w:rsidRPr="00554672" w:rsidRDefault="00D12767" w:rsidP="00D12767">
            <w:pPr>
              <w:pStyle w:val="Tytukomrki"/>
            </w:pPr>
            <w:r w:rsidRPr="00554672">
              <w:t>Forma i warunki zaliczenia:</w:t>
            </w:r>
          </w:p>
        </w:tc>
      </w:tr>
      <w:tr w:rsidR="00D12767" w:rsidRPr="00554672" w14:paraId="69C0E150"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tcPr>
          <w:p w14:paraId="19A8A184" w14:textId="77777777" w:rsidR="00D12767" w:rsidRPr="00554672" w:rsidRDefault="00D12767" w:rsidP="00D12767">
            <w:pPr>
              <w:rPr>
                <w:rFonts w:cs="Arial"/>
              </w:rPr>
            </w:pPr>
            <w:r w:rsidRPr="00554672">
              <w:rPr>
                <w:rFonts w:cs="Arial"/>
              </w:rPr>
              <w:lastRenderedPageBreak/>
              <w:t>Podstawą zaliczenia modułu jest ocena wystawiona studentowi w instytucji przyjmującej na praktykę i weryfikowana przez opiekuna praktyk na podstawie rozmowy lub arkusza hospitacyjnego. Ocena ta obejmuje efekty wykonania przydzielonych zadań, jak również sposób organizacji pracy i podejmowane działania (0-50pkt). Ponadto oceniana jest dokumentacja praktyk zarówno pod kątem merytorycznym jak i formalnym (m.in. kompletność dokumentacji, dotrzymywanie terminów; 0-50pkt).</w:t>
            </w:r>
          </w:p>
          <w:p w14:paraId="7548F188" w14:textId="77777777" w:rsidR="00D12767" w:rsidRPr="00554672" w:rsidRDefault="00D12767" w:rsidP="00D12767">
            <w:pPr>
              <w:rPr>
                <w:rFonts w:cs="Arial"/>
              </w:rPr>
            </w:pPr>
            <w:r w:rsidRPr="00554672">
              <w:rPr>
                <w:rFonts w:cs="Arial"/>
              </w:rPr>
              <w:t>Ocena końcowa z przedmiotu, w zależności od sumy uzyskanych punktów (maksymalnie 100 pkt) jest następująca (w nawiasach ocena wg skali ECTS):</w:t>
            </w:r>
          </w:p>
          <w:p w14:paraId="0A66F189" w14:textId="77777777" w:rsidR="00D12767" w:rsidRPr="00554672" w:rsidRDefault="00D12767" w:rsidP="00E04892">
            <w:pPr>
              <w:pStyle w:val="Akapitzlist"/>
              <w:numPr>
                <w:ilvl w:val="0"/>
                <w:numId w:val="1"/>
              </w:numPr>
              <w:ind w:left="567" w:hanging="227"/>
              <w:rPr>
                <w:rFonts w:cs="Arial"/>
              </w:rPr>
            </w:pPr>
            <w:r w:rsidRPr="00554672">
              <w:rPr>
                <w:rFonts w:cs="Arial"/>
              </w:rPr>
              <w:t>0 – 50 pkt: niedostateczna (F),</w:t>
            </w:r>
          </w:p>
          <w:p w14:paraId="2A4CC374" w14:textId="77777777" w:rsidR="00D12767" w:rsidRPr="00554672" w:rsidRDefault="00D12767" w:rsidP="00E04892">
            <w:pPr>
              <w:pStyle w:val="Akapitzlist"/>
              <w:numPr>
                <w:ilvl w:val="0"/>
                <w:numId w:val="1"/>
              </w:numPr>
              <w:ind w:left="567" w:hanging="227"/>
              <w:rPr>
                <w:rFonts w:cs="Arial"/>
              </w:rPr>
            </w:pPr>
            <w:r w:rsidRPr="00554672">
              <w:rPr>
                <w:rFonts w:cs="Arial"/>
              </w:rPr>
              <w:t>51 – 60 pkt: dostateczna (E),</w:t>
            </w:r>
          </w:p>
          <w:p w14:paraId="5DF2F2D5" w14:textId="77777777" w:rsidR="00D12767" w:rsidRPr="00554672" w:rsidRDefault="00D12767" w:rsidP="00E04892">
            <w:pPr>
              <w:pStyle w:val="Akapitzlist"/>
              <w:numPr>
                <w:ilvl w:val="0"/>
                <w:numId w:val="1"/>
              </w:numPr>
              <w:ind w:left="567" w:hanging="227"/>
              <w:rPr>
                <w:rFonts w:cs="Arial"/>
              </w:rPr>
            </w:pPr>
            <w:r w:rsidRPr="00554672">
              <w:rPr>
                <w:rFonts w:cs="Arial"/>
              </w:rPr>
              <w:t>61 – 70 pkt: dostateczna plus (D),</w:t>
            </w:r>
          </w:p>
          <w:p w14:paraId="4C5AD056" w14:textId="77777777" w:rsidR="00D12767" w:rsidRPr="00554672" w:rsidRDefault="00D12767" w:rsidP="00E04892">
            <w:pPr>
              <w:pStyle w:val="Akapitzlist"/>
              <w:numPr>
                <w:ilvl w:val="0"/>
                <w:numId w:val="1"/>
              </w:numPr>
              <w:ind w:left="567" w:hanging="227"/>
              <w:rPr>
                <w:rFonts w:cs="Arial"/>
              </w:rPr>
            </w:pPr>
            <w:r w:rsidRPr="00554672">
              <w:rPr>
                <w:rFonts w:cs="Arial"/>
              </w:rPr>
              <w:t>71 – 80 pkt: dobra (C),</w:t>
            </w:r>
          </w:p>
          <w:p w14:paraId="52F74FDA" w14:textId="77777777" w:rsidR="00D12767" w:rsidRPr="00554672" w:rsidRDefault="00D12767" w:rsidP="00E04892">
            <w:pPr>
              <w:pStyle w:val="Akapitzlist"/>
              <w:numPr>
                <w:ilvl w:val="0"/>
                <w:numId w:val="1"/>
              </w:numPr>
              <w:ind w:left="567" w:hanging="227"/>
              <w:rPr>
                <w:rFonts w:cs="Arial"/>
              </w:rPr>
            </w:pPr>
            <w:r w:rsidRPr="00554672">
              <w:rPr>
                <w:rFonts w:cs="Arial"/>
              </w:rPr>
              <w:t>81 – 90 pkt: dobra plus (B),</w:t>
            </w:r>
          </w:p>
          <w:p w14:paraId="74BF4B83" w14:textId="77777777" w:rsidR="00D12767" w:rsidRPr="00554672" w:rsidRDefault="00D12767" w:rsidP="00E04892">
            <w:pPr>
              <w:pStyle w:val="Akapitzlist"/>
              <w:numPr>
                <w:ilvl w:val="0"/>
                <w:numId w:val="1"/>
              </w:numPr>
              <w:ind w:left="567" w:hanging="227"/>
              <w:rPr>
                <w:rFonts w:cs="Arial"/>
              </w:rPr>
            </w:pPr>
            <w:r w:rsidRPr="00554672">
              <w:rPr>
                <w:rFonts w:cs="Arial"/>
              </w:rPr>
              <w:t>91 – 100 pkt: bardzo dobra (A).</w:t>
            </w:r>
          </w:p>
        </w:tc>
      </w:tr>
      <w:tr w:rsidR="00D12767" w:rsidRPr="00554672" w14:paraId="76A2903C" w14:textId="77777777" w:rsidTr="00D711DA">
        <w:trPr>
          <w:trHeight w:val="320"/>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14:paraId="2790BCAA" w14:textId="77777777" w:rsidR="00D12767" w:rsidRPr="00554672" w:rsidRDefault="00D12767" w:rsidP="00D12767">
            <w:pPr>
              <w:pStyle w:val="Tytukomrki"/>
            </w:pPr>
            <w:r w:rsidRPr="00554672">
              <w:t>Bilans punktów ECTS:</w:t>
            </w:r>
          </w:p>
        </w:tc>
      </w:tr>
      <w:tr w:rsidR="00D12767" w:rsidRPr="006E643B" w14:paraId="4D1C057E" w14:textId="77777777" w:rsidTr="00D711DA">
        <w:trPr>
          <w:trHeight w:val="370"/>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14:paraId="55843CC4" w14:textId="77777777" w:rsidR="00D12767" w:rsidRPr="006E643B" w:rsidRDefault="00D12767" w:rsidP="00D12767">
            <w:pPr>
              <w:pStyle w:val="Tytukomrki"/>
              <w:rPr>
                <w:bCs/>
              </w:rPr>
            </w:pPr>
            <w:r w:rsidRPr="006E643B">
              <w:rPr>
                <w:bCs/>
              </w:rPr>
              <w:t>Studia stacjonarne i niestacjonarne</w:t>
            </w:r>
          </w:p>
        </w:tc>
      </w:tr>
      <w:tr w:rsidR="00D12767" w:rsidRPr="006E643B" w14:paraId="7B84CE07" w14:textId="77777777" w:rsidTr="00D711DA">
        <w:trPr>
          <w:trHeight w:val="454"/>
        </w:trPr>
        <w:tc>
          <w:tcPr>
            <w:tcW w:w="519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70B87E4" w14:textId="77777777" w:rsidR="00D12767" w:rsidRPr="006E643B" w:rsidRDefault="00D12767" w:rsidP="00D12767">
            <w:pPr>
              <w:pStyle w:val="Tytukomrki"/>
              <w:rPr>
                <w:bCs/>
              </w:rPr>
            </w:pPr>
            <w:r w:rsidRPr="006E643B">
              <w:rPr>
                <w:bCs/>
              </w:rPr>
              <w:t>Aktywność</w:t>
            </w:r>
          </w:p>
        </w:tc>
        <w:tc>
          <w:tcPr>
            <w:tcW w:w="543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0691CDB" w14:textId="77777777" w:rsidR="00D12767" w:rsidRPr="006E643B" w:rsidRDefault="00D12767" w:rsidP="00D12767">
            <w:pPr>
              <w:pStyle w:val="Tytukomrki"/>
              <w:rPr>
                <w:bCs/>
              </w:rPr>
            </w:pPr>
            <w:r w:rsidRPr="006E643B">
              <w:rPr>
                <w:bCs/>
              </w:rPr>
              <w:t>Obciążenie studenta</w:t>
            </w:r>
          </w:p>
        </w:tc>
      </w:tr>
      <w:tr w:rsidR="00D12767" w:rsidRPr="00554672" w14:paraId="3CDED71E" w14:textId="77777777" w:rsidTr="00D711DA">
        <w:trPr>
          <w:trHeight w:val="330"/>
        </w:trPr>
        <w:tc>
          <w:tcPr>
            <w:tcW w:w="51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0E0E5E5" w14:textId="77777777" w:rsidR="00D12767" w:rsidRPr="00554672" w:rsidRDefault="00D12767" w:rsidP="00D12767">
            <w:pPr>
              <w:rPr>
                <w:rFonts w:cs="Arial"/>
              </w:rPr>
            </w:pPr>
            <w:r w:rsidRPr="00554672">
              <w:rPr>
                <w:rFonts w:cs="Arial"/>
              </w:rPr>
              <w:t>Udział w zorganizowanej formie pracy na terenie zakładu pracy – miejscu odbywania stażu</w:t>
            </w:r>
          </w:p>
        </w:tc>
        <w:tc>
          <w:tcPr>
            <w:tcW w:w="543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E045B4" w14:textId="77777777" w:rsidR="00D12767" w:rsidRPr="00554672" w:rsidRDefault="00D12767" w:rsidP="00D12767">
            <w:pPr>
              <w:rPr>
                <w:rFonts w:cs="Arial"/>
              </w:rPr>
            </w:pPr>
            <w:r w:rsidRPr="00554672">
              <w:rPr>
                <w:rFonts w:cs="Arial"/>
              </w:rPr>
              <w:t>160 godz.</w:t>
            </w:r>
          </w:p>
        </w:tc>
      </w:tr>
      <w:tr w:rsidR="00D12767" w:rsidRPr="006E643B" w14:paraId="484BF545" w14:textId="77777777" w:rsidTr="00D711DA">
        <w:trPr>
          <w:trHeight w:val="330"/>
        </w:trPr>
        <w:tc>
          <w:tcPr>
            <w:tcW w:w="51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BEF73BD" w14:textId="77777777" w:rsidR="00D12767" w:rsidRPr="006E643B" w:rsidRDefault="00D12767" w:rsidP="00D12767">
            <w:pPr>
              <w:rPr>
                <w:rFonts w:cs="Arial"/>
                <w:b/>
              </w:rPr>
            </w:pPr>
            <w:r w:rsidRPr="006E643B">
              <w:rPr>
                <w:rFonts w:cs="Arial"/>
                <w:b/>
              </w:rPr>
              <w:t>Sumaryczne obciążenie pracą studenta</w:t>
            </w:r>
          </w:p>
        </w:tc>
        <w:tc>
          <w:tcPr>
            <w:tcW w:w="543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C37EB55" w14:textId="77777777" w:rsidR="00D12767" w:rsidRPr="006E643B" w:rsidRDefault="00D12767" w:rsidP="00D12767">
            <w:pPr>
              <w:rPr>
                <w:rFonts w:cs="Arial"/>
                <w:b/>
              </w:rPr>
            </w:pPr>
            <w:r w:rsidRPr="006E643B">
              <w:rPr>
                <w:rFonts w:cs="Arial"/>
                <w:b/>
              </w:rPr>
              <w:t>160 godz.</w:t>
            </w:r>
          </w:p>
        </w:tc>
      </w:tr>
      <w:tr w:rsidR="00D12767" w:rsidRPr="006E643B" w14:paraId="2A7EE6FB" w14:textId="77777777" w:rsidTr="00D711DA">
        <w:trPr>
          <w:trHeight w:val="330"/>
        </w:trPr>
        <w:tc>
          <w:tcPr>
            <w:tcW w:w="51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0D264B" w14:textId="77777777" w:rsidR="00D12767" w:rsidRPr="006E643B" w:rsidRDefault="00D12767" w:rsidP="00D12767">
            <w:pPr>
              <w:rPr>
                <w:rFonts w:cs="Arial"/>
                <w:b/>
              </w:rPr>
            </w:pPr>
            <w:r w:rsidRPr="006E643B">
              <w:rPr>
                <w:rFonts w:cs="Arial"/>
                <w:b/>
              </w:rPr>
              <w:t>Punkty ECTS za moduł</w:t>
            </w:r>
          </w:p>
        </w:tc>
        <w:tc>
          <w:tcPr>
            <w:tcW w:w="543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482D701" w14:textId="77777777" w:rsidR="00D12767" w:rsidRPr="006E643B" w:rsidRDefault="00D12767" w:rsidP="00D12767">
            <w:pPr>
              <w:rPr>
                <w:rFonts w:cs="Arial"/>
                <w:b/>
              </w:rPr>
            </w:pPr>
            <w:r w:rsidRPr="006E643B">
              <w:rPr>
                <w:rFonts w:cs="Arial"/>
                <w:b/>
              </w:rPr>
              <w:t>5 ECTS</w:t>
            </w:r>
          </w:p>
        </w:tc>
      </w:tr>
    </w:tbl>
    <w:p w14:paraId="4394FCCF" w14:textId="339A7CCB" w:rsidR="004B5D7B" w:rsidRPr="00554672" w:rsidRDefault="00F17B04" w:rsidP="00E10E18">
      <w:pPr>
        <w:pStyle w:val="Nagwek1"/>
        <w:rPr>
          <w:rFonts w:cs="Arial"/>
        </w:rPr>
      </w:pPr>
      <w:r w:rsidRPr="00554672">
        <w:rPr>
          <w:rFonts w:cs="Arial"/>
        </w:rPr>
        <w:br w:type="page"/>
      </w:r>
      <w:r w:rsidR="00E10E18" w:rsidRPr="00554672">
        <w:rPr>
          <w:rFonts w:cs="Arial"/>
        </w:rPr>
        <w:lastRenderedPageBreak/>
        <w:t xml:space="preserve"> </w:t>
      </w:r>
    </w:p>
    <w:sectPr w:rsidR="004B5D7B" w:rsidRPr="00554672" w:rsidSect="00641837">
      <w:pgSz w:w="11906" w:h="16838"/>
      <w:pgMar w:top="567" w:right="849" w:bottom="1276" w:left="85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4E00D" w14:textId="77777777" w:rsidR="00E04892" w:rsidRDefault="00E04892" w:rsidP="00A05D1B">
      <w:pPr>
        <w:spacing w:before="0" w:after="0" w:line="240" w:lineRule="auto"/>
      </w:pPr>
      <w:r>
        <w:separator/>
      </w:r>
    </w:p>
  </w:endnote>
  <w:endnote w:type="continuationSeparator" w:id="0">
    <w:p w14:paraId="7A4105DD" w14:textId="77777777" w:rsidR="00E04892" w:rsidRDefault="00E04892" w:rsidP="00A05D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Sans-Bold">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368A2" w14:textId="77777777" w:rsidR="00E04892" w:rsidRDefault="00E04892" w:rsidP="00A05D1B">
      <w:pPr>
        <w:spacing w:before="0" w:after="0" w:line="240" w:lineRule="auto"/>
      </w:pPr>
      <w:r>
        <w:separator/>
      </w:r>
    </w:p>
  </w:footnote>
  <w:footnote w:type="continuationSeparator" w:id="0">
    <w:p w14:paraId="03F3E98C" w14:textId="77777777" w:rsidR="00E04892" w:rsidRDefault="00E04892" w:rsidP="00A05D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3F61"/>
    <w:multiLevelType w:val="hybridMultilevel"/>
    <w:tmpl w:val="5A8E92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C1147E"/>
    <w:multiLevelType w:val="hybridMultilevel"/>
    <w:tmpl w:val="A4FCFDF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 w15:restartNumberingAfterBreak="0">
    <w:nsid w:val="0BBC5427"/>
    <w:multiLevelType w:val="hybridMultilevel"/>
    <w:tmpl w:val="31109E5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 w15:restartNumberingAfterBreak="0">
    <w:nsid w:val="0DBF0443"/>
    <w:multiLevelType w:val="hybridMultilevel"/>
    <w:tmpl w:val="6BCAB7F6"/>
    <w:lvl w:ilvl="0" w:tplc="04150001">
      <w:start w:val="1"/>
      <w:numFmt w:val="bullet"/>
      <w:lvlText w:val=""/>
      <w:lvlJc w:val="left"/>
      <w:pPr>
        <w:ind w:left="530" w:hanging="360"/>
      </w:pPr>
      <w:rPr>
        <w:rFonts w:ascii="Symbol" w:hAnsi="Symbol" w:hint="default"/>
      </w:rPr>
    </w:lvl>
    <w:lvl w:ilvl="1" w:tplc="04150003">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4" w15:restartNumberingAfterBreak="0">
    <w:nsid w:val="0F2A665A"/>
    <w:multiLevelType w:val="hybridMultilevel"/>
    <w:tmpl w:val="39B2E3B0"/>
    <w:lvl w:ilvl="0" w:tplc="7A86DC40">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 w15:restartNumberingAfterBreak="0">
    <w:nsid w:val="1569242E"/>
    <w:multiLevelType w:val="hybridMultilevel"/>
    <w:tmpl w:val="5FD0432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 w15:restartNumberingAfterBreak="0">
    <w:nsid w:val="18D844B9"/>
    <w:multiLevelType w:val="hybridMultilevel"/>
    <w:tmpl w:val="FA123024"/>
    <w:lvl w:ilvl="0" w:tplc="696EFD4C">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 w15:restartNumberingAfterBreak="0">
    <w:nsid w:val="1B6F2CBA"/>
    <w:multiLevelType w:val="hybridMultilevel"/>
    <w:tmpl w:val="C986B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C0397B"/>
    <w:multiLevelType w:val="hybridMultilevel"/>
    <w:tmpl w:val="B0260E1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9" w15:restartNumberingAfterBreak="0">
    <w:nsid w:val="1F565C18"/>
    <w:multiLevelType w:val="hybridMultilevel"/>
    <w:tmpl w:val="9760C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76314B"/>
    <w:multiLevelType w:val="hybridMultilevel"/>
    <w:tmpl w:val="8C306FF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1" w15:restartNumberingAfterBreak="0">
    <w:nsid w:val="242431FD"/>
    <w:multiLevelType w:val="hybridMultilevel"/>
    <w:tmpl w:val="525647BE"/>
    <w:lvl w:ilvl="0" w:tplc="04150001">
      <w:start w:val="1"/>
      <w:numFmt w:val="bullet"/>
      <w:lvlText w:val=""/>
      <w:lvlJc w:val="left"/>
      <w:pPr>
        <w:ind w:left="880" w:hanging="540"/>
      </w:pPr>
      <w:rPr>
        <w:rFonts w:ascii="Symbol" w:hAnsi="Symbol" w:hint="default"/>
      </w:r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12" w15:restartNumberingAfterBreak="0">
    <w:nsid w:val="245C2211"/>
    <w:multiLevelType w:val="hybridMultilevel"/>
    <w:tmpl w:val="3174A142"/>
    <w:lvl w:ilvl="0" w:tplc="7A86DC40">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4790170"/>
    <w:multiLevelType w:val="hybridMultilevel"/>
    <w:tmpl w:val="8A8807B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4" w15:restartNumberingAfterBreak="0">
    <w:nsid w:val="26ED066C"/>
    <w:multiLevelType w:val="hybridMultilevel"/>
    <w:tmpl w:val="08C85A26"/>
    <w:lvl w:ilvl="0" w:tplc="5C94272A">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BCC75EE"/>
    <w:multiLevelType w:val="hybridMultilevel"/>
    <w:tmpl w:val="E390C59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6" w15:restartNumberingAfterBreak="0">
    <w:nsid w:val="332F42A6"/>
    <w:multiLevelType w:val="hybridMultilevel"/>
    <w:tmpl w:val="B5A65630"/>
    <w:lvl w:ilvl="0" w:tplc="08090001">
      <w:start w:val="1"/>
      <w:numFmt w:val="bullet"/>
      <w:lvlText w:val=""/>
      <w:lvlJc w:val="left"/>
      <w:pPr>
        <w:ind w:left="720" w:hanging="360"/>
      </w:pPr>
      <w:rPr>
        <w:rFonts w:ascii="Symbol" w:hAnsi="Symbol" w:hint="default"/>
      </w:rPr>
    </w:lvl>
    <w:lvl w:ilvl="1" w:tplc="5A1088F2">
      <w:numFmt w:val="bullet"/>
      <w:lvlText w:val="•"/>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86A08"/>
    <w:multiLevelType w:val="hybridMultilevel"/>
    <w:tmpl w:val="F91C3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8571AA"/>
    <w:multiLevelType w:val="hybridMultilevel"/>
    <w:tmpl w:val="5FD0432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 w15:restartNumberingAfterBreak="0">
    <w:nsid w:val="398C7A76"/>
    <w:multiLevelType w:val="hybridMultilevel"/>
    <w:tmpl w:val="316A23CA"/>
    <w:lvl w:ilvl="0" w:tplc="F1168502">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0" w15:restartNumberingAfterBreak="0">
    <w:nsid w:val="3B53274A"/>
    <w:multiLevelType w:val="hybridMultilevel"/>
    <w:tmpl w:val="F40E48C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1" w15:restartNumberingAfterBreak="0">
    <w:nsid w:val="3D5C227C"/>
    <w:multiLevelType w:val="hybridMultilevel"/>
    <w:tmpl w:val="A0BE3C40"/>
    <w:lvl w:ilvl="0" w:tplc="0415000F">
      <w:start w:val="1"/>
      <w:numFmt w:val="decimal"/>
      <w:lvlText w:val="%1."/>
      <w:lvlJc w:val="left"/>
      <w:pPr>
        <w:ind w:left="890" w:hanging="360"/>
      </w:pPr>
    </w:lvl>
    <w:lvl w:ilvl="1" w:tplc="C62407F6">
      <w:start w:val="3"/>
      <w:numFmt w:val="bullet"/>
      <w:lvlText w:val=""/>
      <w:lvlJc w:val="left"/>
      <w:pPr>
        <w:ind w:left="1610" w:hanging="360"/>
      </w:pPr>
      <w:rPr>
        <w:rFonts w:ascii="Arial" w:eastAsia="Calibri" w:hAnsi="Arial" w:cs="Arial" w:hint="default"/>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2" w15:restartNumberingAfterBreak="0">
    <w:nsid w:val="43154AF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850327"/>
    <w:multiLevelType w:val="hybridMultilevel"/>
    <w:tmpl w:val="74C65E2E"/>
    <w:lvl w:ilvl="0" w:tplc="83665CFA">
      <w:start w:val="1"/>
      <w:numFmt w:val="decimal"/>
      <w:lvlText w:val="%1."/>
      <w:lvlJc w:val="left"/>
      <w:pPr>
        <w:ind w:left="530" w:hanging="360"/>
      </w:pPr>
      <w:rPr>
        <w:rFonts w:cs="Arial" w:hint="default"/>
        <w:sz w:val="20"/>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4" w15:restartNumberingAfterBreak="0">
    <w:nsid w:val="46C00061"/>
    <w:multiLevelType w:val="hybridMultilevel"/>
    <w:tmpl w:val="1D14D3A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205087"/>
    <w:multiLevelType w:val="hybridMultilevel"/>
    <w:tmpl w:val="5FD0432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6" w15:restartNumberingAfterBreak="0">
    <w:nsid w:val="4FA701FB"/>
    <w:multiLevelType w:val="hybridMultilevel"/>
    <w:tmpl w:val="644663F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 w15:restartNumberingAfterBreak="0">
    <w:nsid w:val="52321CB2"/>
    <w:multiLevelType w:val="hybridMultilevel"/>
    <w:tmpl w:val="147C4EAE"/>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7434F4"/>
    <w:multiLevelType w:val="hybridMultilevel"/>
    <w:tmpl w:val="3174A14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AC805D0"/>
    <w:multiLevelType w:val="hybridMultilevel"/>
    <w:tmpl w:val="51FEE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E5816FE"/>
    <w:multiLevelType w:val="hybridMultilevel"/>
    <w:tmpl w:val="4F50FFE4"/>
    <w:lvl w:ilvl="0" w:tplc="0415000F">
      <w:start w:val="1"/>
      <w:numFmt w:val="decimal"/>
      <w:lvlText w:val="%1."/>
      <w:lvlJc w:val="left"/>
      <w:pPr>
        <w:ind w:left="890" w:hanging="360"/>
      </w:pPr>
    </w:lvl>
    <w:lvl w:ilvl="1" w:tplc="5D805584">
      <w:numFmt w:val="bullet"/>
      <w:lvlText w:val="•"/>
      <w:lvlJc w:val="left"/>
      <w:pPr>
        <w:ind w:left="1790" w:hanging="540"/>
      </w:pPr>
      <w:rPr>
        <w:rFonts w:ascii="Arial" w:eastAsia="Calibri" w:hAnsi="Arial" w:cs="Arial"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31" w15:restartNumberingAfterBreak="0">
    <w:nsid w:val="64333AD7"/>
    <w:multiLevelType w:val="hybridMultilevel"/>
    <w:tmpl w:val="8EF60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2C579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EF32EA"/>
    <w:multiLevelType w:val="multilevel"/>
    <w:tmpl w:val="DCC0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6A7CD2"/>
    <w:multiLevelType w:val="hybridMultilevel"/>
    <w:tmpl w:val="9E525FFC"/>
    <w:lvl w:ilvl="0" w:tplc="0415000F">
      <w:start w:val="1"/>
      <w:numFmt w:val="decimal"/>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35" w15:restartNumberingAfterBreak="0">
    <w:nsid w:val="6BE74E11"/>
    <w:multiLevelType w:val="hybridMultilevel"/>
    <w:tmpl w:val="8C7E6228"/>
    <w:lvl w:ilvl="0" w:tplc="20EC7AE6">
      <w:start w:val="1"/>
      <w:numFmt w:val="decimal"/>
      <w:lvlText w:val="%1."/>
      <w:lvlJc w:val="left"/>
      <w:pPr>
        <w:ind w:left="900" w:hanging="360"/>
      </w:pPr>
      <w:rPr>
        <w:rFonts w:hint="default"/>
        <w:b/>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6" w15:restartNumberingAfterBreak="0">
    <w:nsid w:val="71366E5D"/>
    <w:multiLevelType w:val="hybridMultilevel"/>
    <w:tmpl w:val="6F7092AE"/>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7" w15:restartNumberingAfterBreak="0">
    <w:nsid w:val="77401A42"/>
    <w:multiLevelType w:val="hybridMultilevel"/>
    <w:tmpl w:val="2676D6F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num w:numId="1" w16cid:durableId="783771442">
    <w:abstractNumId w:val="11"/>
  </w:num>
  <w:num w:numId="2" w16cid:durableId="242032425">
    <w:abstractNumId w:val="19"/>
  </w:num>
  <w:num w:numId="3" w16cid:durableId="1617173011">
    <w:abstractNumId w:val="9"/>
  </w:num>
  <w:num w:numId="4" w16cid:durableId="1173033457">
    <w:abstractNumId w:val="7"/>
  </w:num>
  <w:num w:numId="5" w16cid:durableId="1909457450">
    <w:abstractNumId w:val="27"/>
  </w:num>
  <w:num w:numId="6" w16cid:durableId="92433919">
    <w:abstractNumId w:val="16"/>
  </w:num>
  <w:num w:numId="7" w16cid:durableId="174154156">
    <w:abstractNumId w:val="35"/>
  </w:num>
  <w:num w:numId="8" w16cid:durableId="496187533">
    <w:abstractNumId w:val="4"/>
  </w:num>
  <w:num w:numId="9" w16cid:durableId="742214941">
    <w:abstractNumId w:val="12"/>
  </w:num>
  <w:num w:numId="10" w16cid:durableId="229271221">
    <w:abstractNumId w:val="13"/>
  </w:num>
  <w:num w:numId="11" w16cid:durableId="1050425199">
    <w:abstractNumId w:val="37"/>
  </w:num>
  <w:num w:numId="12" w16cid:durableId="1617639286">
    <w:abstractNumId w:val="28"/>
  </w:num>
  <w:num w:numId="13" w16cid:durableId="1793471842">
    <w:abstractNumId w:val="26"/>
  </w:num>
  <w:num w:numId="14" w16cid:durableId="1176965185">
    <w:abstractNumId w:val="21"/>
  </w:num>
  <w:num w:numId="15" w16cid:durableId="306281267">
    <w:abstractNumId w:val="20"/>
  </w:num>
  <w:num w:numId="16" w16cid:durableId="952057018">
    <w:abstractNumId w:val="3"/>
  </w:num>
  <w:num w:numId="17" w16cid:durableId="357900561">
    <w:abstractNumId w:val="2"/>
  </w:num>
  <w:num w:numId="18" w16cid:durableId="1457487401">
    <w:abstractNumId w:val="8"/>
  </w:num>
  <w:num w:numId="19" w16cid:durableId="294719453">
    <w:abstractNumId w:val="6"/>
  </w:num>
  <w:num w:numId="20" w16cid:durableId="244194093">
    <w:abstractNumId w:val="17"/>
  </w:num>
  <w:num w:numId="21" w16cid:durableId="1487283858">
    <w:abstractNumId w:val="36"/>
  </w:num>
  <w:num w:numId="22" w16cid:durableId="438375034">
    <w:abstractNumId w:val="23"/>
  </w:num>
  <w:num w:numId="23" w16cid:durableId="850723615">
    <w:abstractNumId w:val="24"/>
  </w:num>
  <w:num w:numId="24" w16cid:durableId="442455562">
    <w:abstractNumId w:val="22"/>
  </w:num>
  <w:num w:numId="25" w16cid:durableId="1183282882">
    <w:abstractNumId w:val="32"/>
  </w:num>
  <w:num w:numId="26" w16cid:durableId="1202478244">
    <w:abstractNumId w:val="10"/>
  </w:num>
  <w:num w:numId="27" w16cid:durableId="85806060">
    <w:abstractNumId w:val="1"/>
  </w:num>
  <w:num w:numId="28" w16cid:durableId="259604068">
    <w:abstractNumId w:val="29"/>
  </w:num>
  <w:num w:numId="29" w16cid:durableId="289089000">
    <w:abstractNumId w:val="15"/>
  </w:num>
  <w:num w:numId="30" w16cid:durableId="889733840">
    <w:abstractNumId w:val="31"/>
  </w:num>
  <w:num w:numId="31" w16cid:durableId="1535994277">
    <w:abstractNumId w:val="25"/>
  </w:num>
  <w:num w:numId="32" w16cid:durableId="491484985">
    <w:abstractNumId w:val="5"/>
  </w:num>
  <w:num w:numId="33" w16cid:durableId="1989168881">
    <w:abstractNumId w:val="18"/>
  </w:num>
  <w:num w:numId="34" w16cid:durableId="691760426">
    <w:abstractNumId w:val="0"/>
  </w:num>
  <w:num w:numId="35" w16cid:durableId="1533415250">
    <w:abstractNumId w:val="14"/>
  </w:num>
  <w:num w:numId="36" w16cid:durableId="1098915771">
    <w:abstractNumId w:val="34"/>
  </w:num>
  <w:num w:numId="37" w16cid:durableId="2057002280">
    <w:abstractNumId w:val="30"/>
  </w:num>
  <w:num w:numId="38" w16cid:durableId="791944393">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C3"/>
    <w:rsid w:val="00002B87"/>
    <w:rsid w:val="0000579F"/>
    <w:rsid w:val="00010835"/>
    <w:rsid w:val="000141E3"/>
    <w:rsid w:val="00023CEF"/>
    <w:rsid w:val="000254DE"/>
    <w:rsid w:val="000257F0"/>
    <w:rsid w:val="0002663E"/>
    <w:rsid w:val="00031C09"/>
    <w:rsid w:val="0004202E"/>
    <w:rsid w:val="00050827"/>
    <w:rsid w:val="0005756E"/>
    <w:rsid w:val="00065FE1"/>
    <w:rsid w:val="00067F9C"/>
    <w:rsid w:val="00073634"/>
    <w:rsid w:val="00083596"/>
    <w:rsid w:val="00090CFC"/>
    <w:rsid w:val="00091754"/>
    <w:rsid w:val="00091F52"/>
    <w:rsid w:val="00092225"/>
    <w:rsid w:val="00093797"/>
    <w:rsid w:val="00093E78"/>
    <w:rsid w:val="00094A8F"/>
    <w:rsid w:val="0009516C"/>
    <w:rsid w:val="000970A0"/>
    <w:rsid w:val="000A2B26"/>
    <w:rsid w:val="000A4E2C"/>
    <w:rsid w:val="000B25B8"/>
    <w:rsid w:val="000B7AAB"/>
    <w:rsid w:val="000C410D"/>
    <w:rsid w:val="000C6AEB"/>
    <w:rsid w:val="000D2037"/>
    <w:rsid w:val="000E0D6D"/>
    <w:rsid w:val="000E69DE"/>
    <w:rsid w:val="000F0E28"/>
    <w:rsid w:val="00111746"/>
    <w:rsid w:val="00117E92"/>
    <w:rsid w:val="00120584"/>
    <w:rsid w:val="001219BF"/>
    <w:rsid w:val="00127006"/>
    <w:rsid w:val="001320BE"/>
    <w:rsid w:val="001322B0"/>
    <w:rsid w:val="00133A9F"/>
    <w:rsid w:val="00144E39"/>
    <w:rsid w:val="00145F45"/>
    <w:rsid w:val="00162B9D"/>
    <w:rsid w:val="00162DD9"/>
    <w:rsid w:val="00167156"/>
    <w:rsid w:val="001757FE"/>
    <w:rsid w:val="001825F7"/>
    <w:rsid w:val="00182D3B"/>
    <w:rsid w:val="00185365"/>
    <w:rsid w:val="001956C1"/>
    <w:rsid w:val="00196D58"/>
    <w:rsid w:val="001A16FA"/>
    <w:rsid w:val="001A5499"/>
    <w:rsid w:val="001B2D05"/>
    <w:rsid w:val="001B5C1F"/>
    <w:rsid w:val="001B6D41"/>
    <w:rsid w:val="001B7D7E"/>
    <w:rsid w:val="001C505F"/>
    <w:rsid w:val="001D6C7D"/>
    <w:rsid w:val="001E1654"/>
    <w:rsid w:val="001E5753"/>
    <w:rsid w:val="00214C23"/>
    <w:rsid w:val="00214F0A"/>
    <w:rsid w:val="0021762A"/>
    <w:rsid w:val="00236518"/>
    <w:rsid w:val="00253A9F"/>
    <w:rsid w:val="00253F57"/>
    <w:rsid w:val="0025598D"/>
    <w:rsid w:val="00261A94"/>
    <w:rsid w:val="00262AC0"/>
    <w:rsid w:val="00264C76"/>
    <w:rsid w:val="00265CCC"/>
    <w:rsid w:val="00273E02"/>
    <w:rsid w:val="0027728B"/>
    <w:rsid w:val="00282074"/>
    <w:rsid w:val="00282958"/>
    <w:rsid w:val="0028535D"/>
    <w:rsid w:val="00285D4E"/>
    <w:rsid w:val="00285D5B"/>
    <w:rsid w:val="00295B78"/>
    <w:rsid w:val="00295D3D"/>
    <w:rsid w:val="00296603"/>
    <w:rsid w:val="002B3966"/>
    <w:rsid w:val="002D1553"/>
    <w:rsid w:val="002D2B7B"/>
    <w:rsid w:val="002E4D54"/>
    <w:rsid w:val="002E7261"/>
    <w:rsid w:val="002F7AFA"/>
    <w:rsid w:val="00303C4F"/>
    <w:rsid w:val="00310E02"/>
    <w:rsid w:val="00315875"/>
    <w:rsid w:val="00323E28"/>
    <w:rsid w:val="0032484E"/>
    <w:rsid w:val="003324D5"/>
    <w:rsid w:val="00332FA7"/>
    <w:rsid w:val="00336C85"/>
    <w:rsid w:val="00343378"/>
    <w:rsid w:val="003443E9"/>
    <w:rsid w:val="003564F7"/>
    <w:rsid w:val="0037054B"/>
    <w:rsid w:val="00371E8B"/>
    <w:rsid w:val="00373928"/>
    <w:rsid w:val="00376190"/>
    <w:rsid w:val="00376507"/>
    <w:rsid w:val="003848EE"/>
    <w:rsid w:val="00384F23"/>
    <w:rsid w:val="003855A1"/>
    <w:rsid w:val="00392726"/>
    <w:rsid w:val="0039763E"/>
    <w:rsid w:val="003A242D"/>
    <w:rsid w:val="003A2831"/>
    <w:rsid w:val="003A2F32"/>
    <w:rsid w:val="003A4E8E"/>
    <w:rsid w:val="003B4305"/>
    <w:rsid w:val="003C5D4F"/>
    <w:rsid w:val="003C6068"/>
    <w:rsid w:val="003D1651"/>
    <w:rsid w:val="003E27E6"/>
    <w:rsid w:val="003E4E33"/>
    <w:rsid w:val="003E54C0"/>
    <w:rsid w:val="00401571"/>
    <w:rsid w:val="00414728"/>
    <w:rsid w:val="00415598"/>
    <w:rsid w:val="00422D64"/>
    <w:rsid w:val="00424B80"/>
    <w:rsid w:val="00434177"/>
    <w:rsid w:val="0043523C"/>
    <w:rsid w:val="004352B8"/>
    <w:rsid w:val="004412D4"/>
    <w:rsid w:val="00447860"/>
    <w:rsid w:val="00450E4C"/>
    <w:rsid w:val="00452D7B"/>
    <w:rsid w:val="00453C85"/>
    <w:rsid w:val="004601D2"/>
    <w:rsid w:val="004609A4"/>
    <w:rsid w:val="00464C07"/>
    <w:rsid w:val="004674E1"/>
    <w:rsid w:val="00484CC3"/>
    <w:rsid w:val="00494DA6"/>
    <w:rsid w:val="0049676F"/>
    <w:rsid w:val="004A014F"/>
    <w:rsid w:val="004A2AD1"/>
    <w:rsid w:val="004B5D7B"/>
    <w:rsid w:val="004D5A82"/>
    <w:rsid w:val="004E3BF2"/>
    <w:rsid w:val="004E445C"/>
    <w:rsid w:val="004E4C05"/>
    <w:rsid w:val="004E6DF2"/>
    <w:rsid w:val="004F364E"/>
    <w:rsid w:val="004F60A9"/>
    <w:rsid w:val="00505B39"/>
    <w:rsid w:val="00507059"/>
    <w:rsid w:val="00511114"/>
    <w:rsid w:val="00511365"/>
    <w:rsid w:val="00525C56"/>
    <w:rsid w:val="00530E0A"/>
    <w:rsid w:val="005326B1"/>
    <w:rsid w:val="005330ED"/>
    <w:rsid w:val="00535247"/>
    <w:rsid w:val="005440AF"/>
    <w:rsid w:val="00554672"/>
    <w:rsid w:val="00554A83"/>
    <w:rsid w:val="00570A09"/>
    <w:rsid w:val="005733E4"/>
    <w:rsid w:val="00576FC3"/>
    <w:rsid w:val="00580BEF"/>
    <w:rsid w:val="0058754C"/>
    <w:rsid w:val="0059212A"/>
    <w:rsid w:val="005934DB"/>
    <w:rsid w:val="00594595"/>
    <w:rsid w:val="005A3741"/>
    <w:rsid w:val="005A55E2"/>
    <w:rsid w:val="005B1138"/>
    <w:rsid w:val="005B2E35"/>
    <w:rsid w:val="005B3AA1"/>
    <w:rsid w:val="005B4B78"/>
    <w:rsid w:val="005B702D"/>
    <w:rsid w:val="005C235A"/>
    <w:rsid w:val="005C5C65"/>
    <w:rsid w:val="005D7AAA"/>
    <w:rsid w:val="005E5D6B"/>
    <w:rsid w:val="005F031A"/>
    <w:rsid w:val="005F6793"/>
    <w:rsid w:val="005F6D53"/>
    <w:rsid w:val="00603A62"/>
    <w:rsid w:val="0061305C"/>
    <w:rsid w:val="00613098"/>
    <w:rsid w:val="006167E7"/>
    <w:rsid w:val="00627704"/>
    <w:rsid w:val="006325D6"/>
    <w:rsid w:val="00641837"/>
    <w:rsid w:val="0064519A"/>
    <w:rsid w:val="006504C3"/>
    <w:rsid w:val="006541EE"/>
    <w:rsid w:val="00656D6D"/>
    <w:rsid w:val="00662E8E"/>
    <w:rsid w:val="006662FC"/>
    <w:rsid w:val="00670B54"/>
    <w:rsid w:val="006755A2"/>
    <w:rsid w:val="006803BA"/>
    <w:rsid w:val="00691901"/>
    <w:rsid w:val="006928F2"/>
    <w:rsid w:val="006A229E"/>
    <w:rsid w:val="006A49EF"/>
    <w:rsid w:val="006B7556"/>
    <w:rsid w:val="006C2B9F"/>
    <w:rsid w:val="006C3316"/>
    <w:rsid w:val="006D7111"/>
    <w:rsid w:val="006E25A5"/>
    <w:rsid w:val="006E4D39"/>
    <w:rsid w:val="006E643B"/>
    <w:rsid w:val="006F28F8"/>
    <w:rsid w:val="006F5D15"/>
    <w:rsid w:val="006F6B7D"/>
    <w:rsid w:val="00702BB8"/>
    <w:rsid w:val="00705F1A"/>
    <w:rsid w:val="00716510"/>
    <w:rsid w:val="00717698"/>
    <w:rsid w:val="00722B12"/>
    <w:rsid w:val="007243AF"/>
    <w:rsid w:val="007263D5"/>
    <w:rsid w:val="00735A12"/>
    <w:rsid w:val="00741984"/>
    <w:rsid w:val="00744294"/>
    <w:rsid w:val="00755A21"/>
    <w:rsid w:val="00760143"/>
    <w:rsid w:val="007634ED"/>
    <w:rsid w:val="00766F99"/>
    <w:rsid w:val="007755F7"/>
    <w:rsid w:val="007809BD"/>
    <w:rsid w:val="00783152"/>
    <w:rsid w:val="00785CC3"/>
    <w:rsid w:val="00787A4B"/>
    <w:rsid w:val="00790A7D"/>
    <w:rsid w:val="007947D4"/>
    <w:rsid w:val="00795E99"/>
    <w:rsid w:val="007A10C7"/>
    <w:rsid w:val="007A6DF0"/>
    <w:rsid w:val="007B45D3"/>
    <w:rsid w:val="007B5294"/>
    <w:rsid w:val="007B6CDF"/>
    <w:rsid w:val="007C53DC"/>
    <w:rsid w:val="007D013B"/>
    <w:rsid w:val="007D13F2"/>
    <w:rsid w:val="007D1768"/>
    <w:rsid w:val="007E0900"/>
    <w:rsid w:val="007E4980"/>
    <w:rsid w:val="007E5EAA"/>
    <w:rsid w:val="007F24D8"/>
    <w:rsid w:val="0080327B"/>
    <w:rsid w:val="008053AC"/>
    <w:rsid w:val="0081071B"/>
    <w:rsid w:val="00821AAA"/>
    <w:rsid w:val="008273E3"/>
    <w:rsid w:val="00831694"/>
    <w:rsid w:val="00835067"/>
    <w:rsid w:val="008377AD"/>
    <w:rsid w:val="008467C8"/>
    <w:rsid w:val="00847178"/>
    <w:rsid w:val="00852903"/>
    <w:rsid w:val="00860B38"/>
    <w:rsid w:val="008646D9"/>
    <w:rsid w:val="0086770F"/>
    <w:rsid w:val="00867750"/>
    <w:rsid w:val="008745BC"/>
    <w:rsid w:val="0088739C"/>
    <w:rsid w:val="0089040A"/>
    <w:rsid w:val="00891A86"/>
    <w:rsid w:val="008931D9"/>
    <w:rsid w:val="008A0035"/>
    <w:rsid w:val="008A0F0B"/>
    <w:rsid w:val="008A3161"/>
    <w:rsid w:val="008A6A7C"/>
    <w:rsid w:val="008C3593"/>
    <w:rsid w:val="008C4554"/>
    <w:rsid w:val="008C6128"/>
    <w:rsid w:val="008E5EE5"/>
    <w:rsid w:val="008F1068"/>
    <w:rsid w:val="008F4A24"/>
    <w:rsid w:val="00911B5B"/>
    <w:rsid w:val="00915139"/>
    <w:rsid w:val="009163C3"/>
    <w:rsid w:val="00916672"/>
    <w:rsid w:val="00930367"/>
    <w:rsid w:val="009344E5"/>
    <w:rsid w:val="0093576F"/>
    <w:rsid w:val="00935D8C"/>
    <w:rsid w:val="00937369"/>
    <w:rsid w:val="00940DB7"/>
    <w:rsid w:val="0094154A"/>
    <w:rsid w:val="00941BC7"/>
    <w:rsid w:val="00952FFE"/>
    <w:rsid w:val="009559CB"/>
    <w:rsid w:val="0096173E"/>
    <w:rsid w:val="0096206E"/>
    <w:rsid w:val="0096300B"/>
    <w:rsid w:val="0096439B"/>
    <w:rsid w:val="00974CB2"/>
    <w:rsid w:val="009776EE"/>
    <w:rsid w:val="00983C39"/>
    <w:rsid w:val="00983F17"/>
    <w:rsid w:val="009906F9"/>
    <w:rsid w:val="009930BC"/>
    <w:rsid w:val="00995B2F"/>
    <w:rsid w:val="009965AF"/>
    <w:rsid w:val="00997C16"/>
    <w:rsid w:val="009A5B02"/>
    <w:rsid w:val="009A7827"/>
    <w:rsid w:val="009B0324"/>
    <w:rsid w:val="009B3BDE"/>
    <w:rsid w:val="009B3D64"/>
    <w:rsid w:val="009B4CA3"/>
    <w:rsid w:val="009C090B"/>
    <w:rsid w:val="009C5DC1"/>
    <w:rsid w:val="009C64F6"/>
    <w:rsid w:val="009C7D7A"/>
    <w:rsid w:val="009D0997"/>
    <w:rsid w:val="009D49AA"/>
    <w:rsid w:val="009E0BBD"/>
    <w:rsid w:val="009E2041"/>
    <w:rsid w:val="009F2C26"/>
    <w:rsid w:val="009F3465"/>
    <w:rsid w:val="009F37BA"/>
    <w:rsid w:val="009F4030"/>
    <w:rsid w:val="00A04825"/>
    <w:rsid w:val="00A05D1B"/>
    <w:rsid w:val="00A07510"/>
    <w:rsid w:val="00A15162"/>
    <w:rsid w:val="00A16753"/>
    <w:rsid w:val="00A211F4"/>
    <w:rsid w:val="00A47203"/>
    <w:rsid w:val="00A51BEB"/>
    <w:rsid w:val="00A6480A"/>
    <w:rsid w:val="00A6501C"/>
    <w:rsid w:val="00A66390"/>
    <w:rsid w:val="00AA0C24"/>
    <w:rsid w:val="00AA1441"/>
    <w:rsid w:val="00AA3284"/>
    <w:rsid w:val="00AA423F"/>
    <w:rsid w:val="00AA6E94"/>
    <w:rsid w:val="00AA6F54"/>
    <w:rsid w:val="00AA7F46"/>
    <w:rsid w:val="00AB5847"/>
    <w:rsid w:val="00AB6B77"/>
    <w:rsid w:val="00AB725A"/>
    <w:rsid w:val="00AC11F5"/>
    <w:rsid w:val="00AC13A0"/>
    <w:rsid w:val="00AC1558"/>
    <w:rsid w:val="00AC3092"/>
    <w:rsid w:val="00AC3217"/>
    <w:rsid w:val="00AD4296"/>
    <w:rsid w:val="00AD788C"/>
    <w:rsid w:val="00AE0C26"/>
    <w:rsid w:val="00AE1504"/>
    <w:rsid w:val="00AE58CF"/>
    <w:rsid w:val="00AF1E0C"/>
    <w:rsid w:val="00AF26FA"/>
    <w:rsid w:val="00B10BD7"/>
    <w:rsid w:val="00B10CC7"/>
    <w:rsid w:val="00B20A18"/>
    <w:rsid w:val="00B37E9D"/>
    <w:rsid w:val="00B4635F"/>
    <w:rsid w:val="00B520A6"/>
    <w:rsid w:val="00B67556"/>
    <w:rsid w:val="00B727C3"/>
    <w:rsid w:val="00B801FE"/>
    <w:rsid w:val="00B86795"/>
    <w:rsid w:val="00B9186D"/>
    <w:rsid w:val="00BA6ECD"/>
    <w:rsid w:val="00BB1585"/>
    <w:rsid w:val="00BB2E5D"/>
    <w:rsid w:val="00BB32B5"/>
    <w:rsid w:val="00BB4A18"/>
    <w:rsid w:val="00BC0D95"/>
    <w:rsid w:val="00BC3029"/>
    <w:rsid w:val="00BC4793"/>
    <w:rsid w:val="00BC6976"/>
    <w:rsid w:val="00BC7B1F"/>
    <w:rsid w:val="00BD6775"/>
    <w:rsid w:val="00BF3918"/>
    <w:rsid w:val="00C243ED"/>
    <w:rsid w:val="00C24B48"/>
    <w:rsid w:val="00C25FA6"/>
    <w:rsid w:val="00C347E2"/>
    <w:rsid w:val="00C53814"/>
    <w:rsid w:val="00C61611"/>
    <w:rsid w:val="00C65FCF"/>
    <w:rsid w:val="00C66FF4"/>
    <w:rsid w:val="00C67014"/>
    <w:rsid w:val="00C716E8"/>
    <w:rsid w:val="00C75284"/>
    <w:rsid w:val="00C76DCF"/>
    <w:rsid w:val="00C84445"/>
    <w:rsid w:val="00C90A93"/>
    <w:rsid w:val="00C9252D"/>
    <w:rsid w:val="00C975F0"/>
    <w:rsid w:val="00CA34C1"/>
    <w:rsid w:val="00CA3657"/>
    <w:rsid w:val="00CB5F72"/>
    <w:rsid w:val="00CB7E90"/>
    <w:rsid w:val="00CC0C55"/>
    <w:rsid w:val="00CC7F1C"/>
    <w:rsid w:val="00CD1801"/>
    <w:rsid w:val="00CD2C94"/>
    <w:rsid w:val="00CD2D50"/>
    <w:rsid w:val="00CD5B3A"/>
    <w:rsid w:val="00CE0011"/>
    <w:rsid w:val="00CE0A3A"/>
    <w:rsid w:val="00CE7796"/>
    <w:rsid w:val="00CF1591"/>
    <w:rsid w:val="00D009E4"/>
    <w:rsid w:val="00D01EC0"/>
    <w:rsid w:val="00D12767"/>
    <w:rsid w:val="00D156A7"/>
    <w:rsid w:val="00D233F4"/>
    <w:rsid w:val="00D26A3E"/>
    <w:rsid w:val="00D31D1C"/>
    <w:rsid w:val="00D36DBC"/>
    <w:rsid w:val="00D37C1B"/>
    <w:rsid w:val="00D472AC"/>
    <w:rsid w:val="00D5142C"/>
    <w:rsid w:val="00D54343"/>
    <w:rsid w:val="00D57E8C"/>
    <w:rsid w:val="00D6048E"/>
    <w:rsid w:val="00D6500F"/>
    <w:rsid w:val="00D711DA"/>
    <w:rsid w:val="00D7475B"/>
    <w:rsid w:val="00D84754"/>
    <w:rsid w:val="00D872AD"/>
    <w:rsid w:val="00D93A02"/>
    <w:rsid w:val="00D956C7"/>
    <w:rsid w:val="00DA2D8E"/>
    <w:rsid w:val="00DA30AB"/>
    <w:rsid w:val="00DB1D32"/>
    <w:rsid w:val="00DB277D"/>
    <w:rsid w:val="00DB7A94"/>
    <w:rsid w:val="00DC4BEC"/>
    <w:rsid w:val="00DC7B17"/>
    <w:rsid w:val="00DD137B"/>
    <w:rsid w:val="00DD3ADA"/>
    <w:rsid w:val="00DD3BC6"/>
    <w:rsid w:val="00DE2973"/>
    <w:rsid w:val="00DE39D6"/>
    <w:rsid w:val="00DE460C"/>
    <w:rsid w:val="00DF2C73"/>
    <w:rsid w:val="00DF4377"/>
    <w:rsid w:val="00E04892"/>
    <w:rsid w:val="00E04DD8"/>
    <w:rsid w:val="00E0542C"/>
    <w:rsid w:val="00E10B96"/>
    <w:rsid w:val="00E10E18"/>
    <w:rsid w:val="00E2436B"/>
    <w:rsid w:val="00E25D64"/>
    <w:rsid w:val="00E34845"/>
    <w:rsid w:val="00E501D8"/>
    <w:rsid w:val="00E53B23"/>
    <w:rsid w:val="00E55890"/>
    <w:rsid w:val="00E56A44"/>
    <w:rsid w:val="00E6677D"/>
    <w:rsid w:val="00E668ED"/>
    <w:rsid w:val="00E706DF"/>
    <w:rsid w:val="00E70C1D"/>
    <w:rsid w:val="00E74130"/>
    <w:rsid w:val="00E74EAB"/>
    <w:rsid w:val="00E900C0"/>
    <w:rsid w:val="00E915D9"/>
    <w:rsid w:val="00E946A4"/>
    <w:rsid w:val="00E950A2"/>
    <w:rsid w:val="00EA0312"/>
    <w:rsid w:val="00EA1764"/>
    <w:rsid w:val="00EA4FBB"/>
    <w:rsid w:val="00EB327D"/>
    <w:rsid w:val="00EB538A"/>
    <w:rsid w:val="00EC1EBC"/>
    <w:rsid w:val="00EC6787"/>
    <w:rsid w:val="00EE3707"/>
    <w:rsid w:val="00EE63CF"/>
    <w:rsid w:val="00EE6FF7"/>
    <w:rsid w:val="00EE708F"/>
    <w:rsid w:val="00EF45E2"/>
    <w:rsid w:val="00EF59F2"/>
    <w:rsid w:val="00F0118C"/>
    <w:rsid w:val="00F063DA"/>
    <w:rsid w:val="00F141FA"/>
    <w:rsid w:val="00F17611"/>
    <w:rsid w:val="00F17B04"/>
    <w:rsid w:val="00F266E3"/>
    <w:rsid w:val="00F27EEE"/>
    <w:rsid w:val="00F32344"/>
    <w:rsid w:val="00F3692B"/>
    <w:rsid w:val="00F43785"/>
    <w:rsid w:val="00F455FC"/>
    <w:rsid w:val="00F52291"/>
    <w:rsid w:val="00F667C8"/>
    <w:rsid w:val="00F7242B"/>
    <w:rsid w:val="00F75A2C"/>
    <w:rsid w:val="00F76CB1"/>
    <w:rsid w:val="00F810BF"/>
    <w:rsid w:val="00F8365B"/>
    <w:rsid w:val="00F902C4"/>
    <w:rsid w:val="00F93909"/>
    <w:rsid w:val="00FA18EE"/>
    <w:rsid w:val="00FA488E"/>
    <w:rsid w:val="00FA6995"/>
    <w:rsid w:val="00FB629C"/>
    <w:rsid w:val="00FB71C8"/>
    <w:rsid w:val="00FB7B94"/>
    <w:rsid w:val="00FC5074"/>
    <w:rsid w:val="00FC62C4"/>
    <w:rsid w:val="00FD6CEC"/>
    <w:rsid w:val="00FE4011"/>
    <w:rsid w:val="00FF237E"/>
    <w:rsid w:val="00FF3608"/>
    <w:rsid w:val="00FF4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723F0"/>
  <w15:docId w15:val="{0CD72241-723C-4ED9-B1EB-F2789F7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3C3"/>
    <w:pPr>
      <w:spacing w:before="120" w:after="120" w:line="288" w:lineRule="auto"/>
      <w:ind w:left="170"/>
    </w:pPr>
    <w:rPr>
      <w:rFonts w:ascii="Arial" w:eastAsia="Calibri" w:hAnsi="Arial" w:cs="Times New Roman"/>
    </w:rPr>
  </w:style>
  <w:style w:type="paragraph" w:styleId="Nagwek1">
    <w:name w:val="heading 1"/>
    <w:basedOn w:val="Normalny"/>
    <w:next w:val="Normalny"/>
    <w:link w:val="Nagwek1Znak"/>
    <w:uiPriority w:val="9"/>
    <w:qFormat/>
    <w:rsid w:val="009163C3"/>
    <w:pPr>
      <w:keepNext/>
      <w:outlineLvl w:val="0"/>
    </w:pPr>
    <w:rPr>
      <w:rFonts w:eastAsia="Times New Roman"/>
      <w:b/>
      <w:bCs/>
      <w:kern w:val="32"/>
      <w:szCs w:val="32"/>
    </w:rPr>
  </w:style>
  <w:style w:type="paragraph" w:styleId="Nagwek2">
    <w:name w:val="heading 2"/>
    <w:basedOn w:val="Normalny"/>
    <w:next w:val="Normalny"/>
    <w:link w:val="Nagwek2Znak"/>
    <w:uiPriority w:val="9"/>
    <w:unhideWhenUsed/>
    <w:qFormat/>
    <w:rsid w:val="003433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433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63C3"/>
    <w:rPr>
      <w:rFonts w:ascii="Arial" w:eastAsia="Times New Roman" w:hAnsi="Arial" w:cs="Times New Roman"/>
      <w:b/>
      <w:bCs/>
      <w:kern w:val="32"/>
      <w:szCs w:val="32"/>
    </w:rPr>
  </w:style>
  <w:style w:type="character" w:customStyle="1" w:styleId="Nagwek2Znak">
    <w:name w:val="Nagłówek 2 Znak"/>
    <w:basedOn w:val="Domylnaczcionkaakapitu"/>
    <w:link w:val="Nagwek2"/>
    <w:uiPriority w:val="9"/>
    <w:rsid w:val="0034337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43378"/>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9163C3"/>
    <w:pPr>
      <w:ind w:left="720"/>
      <w:contextualSpacing/>
    </w:pPr>
  </w:style>
  <w:style w:type="paragraph" w:customStyle="1" w:styleId="Tytukomrki">
    <w:name w:val="Tytuł komórki"/>
    <w:basedOn w:val="Normalny"/>
    <w:link w:val="TytukomrkiZnak"/>
    <w:uiPriority w:val="99"/>
    <w:qFormat/>
    <w:rsid w:val="009163C3"/>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uiPriority w:val="99"/>
    <w:rsid w:val="009163C3"/>
    <w:rPr>
      <w:rFonts w:ascii="Arial" w:eastAsia="Calibri" w:hAnsi="Arial" w:cs="Arial"/>
      <w:b/>
      <w:color w:val="000000"/>
    </w:rPr>
  </w:style>
  <w:style w:type="paragraph" w:styleId="Tytu">
    <w:name w:val="Title"/>
    <w:basedOn w:val="Normalny"/>
    <w:next w:val="Normalny"/>
    <w:link w:val="TytuZnak"/>
    <w:uiPriority w:val="10"/>
    <w:qFormat/>
    <w:rsid w:val="009163C3"/>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9163C3"/>
    <w:rPr>
      <w:rFonts w:ascii="Arial" w:eastAsiaTheme="majorEastAsia" w:hAnsi="Arial" w:cstheme="majorBidi"/>
      <w:b/>
      <w:spacing w:val="-10"/>
      <w:kern w:val="28"/>
      <w:szCs w:val="56"/>
    </w:rPr>
  </w:style>
  <w:style w:type="character" w:styleId="Uwydatnienie">
    <w:name w:val="Emphasis"/>
    <w:qFormat/>
    <w:rsid w:val="009163C3"/>
    <w:rPr>
      <w:i/>
      <w:iCs/>
    </w:rPr>
  </w:style>
  <w:style w:type="paragraph" w:styleId="Nagwekspisutreci">
    <w:name w:val="TOC Heading"/>
    <w:basedOn w:val="Nagwek1"/>
    <w:next w:val="Normalny"/>
    <w:uiPriority w:val="39"/>
    <w:unhideWhenUsed/>
    <w:qFormat/>
    <w:rsid w:val="00B4635F"/>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B4635F"/>
    <w:pPr>
      <w:spacing w:after="100"/>
      <w:ind w:left="0"/>
    </w:pPr>
  </w:style>
  <w:style w:type="character" w:styleId="Hipercze">
    <w:name w:val="Hyperlink"/>
    <w:basedOn w:val="Domylnaczcionkaakapitu"/>
    <w:uiPriority w:val="99"/>
    <w:unhideWhenUsed/>
    <w:rsid w:val="00B4635F"/>
    <w:rPr>
      <w:color w:val="0000FF" w:themeColor="hyperlink"/>
      <w:u w:val="single"/>
    </w:rPr>
  </w:style>
  <w:style w:type="paragraph" w:styleId="Tekstdymka">
    <w:name w:val="Balloon Text"/>
    <w:basedOn w:val="Normalny"/>
    <w:link w:val="TekstdymkaZnak"/>
    <w:uiPriority w:val="99"/>
    <w:semiHidden/>
    <w:unhideWhenUsed/>
    <w:rsid w:val="00B4635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35F"/>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B4635F"/>
    <w:rPr>
      <w:sz w:val="16"/>
      <w:szCs w:val="16"/>
    </w:rPr>
  </w:style>
  <w:style w:type="paragraph" w:styleId="Tekstkomentarza">
    <w:name w:val="annotation text"/>
    <w:basedOn w:val="Normalny"/>
    <w:link w:val="TekstkomentarzaZnak"/>
    <w:uiPriority w:val="99"/>
    <w:semiHidden/>
    <w:unhideWhenUsed/>
    <w:rsid w:val="00B46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35F"/>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B4635F"/>
    <w:rPr>
      <w:b/>
      <w:bCs/>
    </w:rPr>
  </w:style>
  <w:style w:type="character" w:customStyle="1" w:styleId="TematkomentarzaZnak">
    <w:name w:val="Temat komentarza Znak"/>
    <w:basedOn w:val="TekstkomentarzaZnak"/>
    <w:link w:val="Tematkomentarza"/>
    <w:uiPriority w:val="99"/>
    <w:semiHidden/>
    <w:rsid w:val="00B4635F"/>
    <w:rPr>
      <w:rFonts w:ascii="Arial" w:eastAsia="Calibri" w:hAnsi="Arial" w:cs="Times New Roman"/>
      <w:b/>
      <w:bCs/>
      <w:sz w:val="20"/>
      <w:szCs w:val="20"/>
    </w:rPr>
  </w:style>
  <w:style w:type="character" w:styleId="Pogrubienie">
    <w:name w:val="Strong"/>
    <w:basedOn w:val="Domylnaczcionkaakapitu"/>
    <w:uiPriority w:val="22"/>
    <w:qFormat/>
    <w:rsid w:val="00343378"/>
    <w:rPr>
      <w:b/>
      <w:bCs/>
    </w:rPr>
  </w:style>
  <w:style w:type="paragraph" w:styleId="Spistreci2">
    <w:name w:val="toc 2"/>
    <w:basedOn w:val="Normalny"/>
    <w:next w:val="Normalny"/>
    <w:autoRedefine/>
    <w:uiPriority w:val="39"/>
    <w:unhideWhenUsed/>
    <w:rsid w:val="00935D8C"/>
    <w:pPr>
      <w:spacing w:after="100"/>
      <w:ind w:left="220"/>
    </w:pPr>
  </w:style>
  <w:style w:type="paragraph" w:styleId="Spistreci3">
    <w:name w:val="toc 3"/>
    <w:basedOn w:val="Normalny"/>
    <w:next w:val="Normalny"/>
    <w:autoRedefine/>
    <w:uiPriority w:val="39"/>
    <w:unhideWhenUsed/>
    <w:rsid w:val="00935D8C"/>
    <w:pPr>
      <w:spacing w:after="100"/>
      <w:ind w:left="440"/>
    </w:pPr>
  </w:style>
  <w:style w:type="paragraph" w:styleId="Bezodstpw">
    <w:name w:val="No Spacing"/>
    <w:uiPriority w:val="99"/>
    <w:qFormat/>
    <w:rsid w:val="006D7111"/>
    <w:pPr>
      <w:spacing w:after="0" w:line="240" w:lineRule="auto"/>
    </w:pPr>
    <w:rPr>
      <w:rFonts w:ascii="Arial" w:eastAsia="Calibri" w:hAnsi="Arial" w:cs="Times New Roman"/>
    </w:rPr>
  </w:style>
  <w:style w:type="paragraph" w:customStyle="1" w:styleId="Normalny1">
    <w:name w:val="Normalny1"/>
    <w:uiPriority w:val="99"/>
    <w:qFormat/>
    <w:rsid w:val="00891A86"/>
    <w:pPr>
      <w:suppressAutoHyphens/>
    </w:pPr>
    <w:rPr>
      <w:rFonts w:ascii="Calibri" w:eastAsia="Times New Roman" w:hAnsi="Calibri" w:cs="Calibri"/>
      <w:color w:val="00000A"/>
    </w:rPr>
  </w:style>
  <w:style w:type="character" w:customStyle="1" w:styleId="czeinternetowe">
    <w:name w:val="Łącze internetowe"/>
    <w:basedOn w:val="Domylnaczcionkaakapitu"/>
    <w:uiPriority w:val="99"/>
    <w:unhideWhenUsed/>
    <w:rsid w:val="00891A86"/>
    <w:rPr>
      <w:color w:val="0000FF"/>
      <w:u w:val="single"/>
    </w:rPr>
  </w:style>
  <w:style w:type="paragraph" w:customStyle="1" w:styleId="Tytukomrki2">
    <w:name w:val="Tytuł komórki2"/>
    <w:basedOn w:val="Normalny"/>
    <w:qFormat/>
    <w:rsid w:val="00670B54"/>
    <w:pPr>
      <w:autoSpaceDE w:val="0"/>
      <w:autoSpaceDN w:val="0"/>
      <w:adjustRightInd w:val="0"/>
      <w:spacing w:line="240" w:lineRule="auto"/>
    </w:pPr>
    <w:rPr>
      <w:rFonts w:cs="Arial"/>
      <w:b/>
      <w:color w:val="000000"/>
    </w:rPr>
  </w:style>
  <w:style w:type="paragraph" w:customStyle="1" w:styleId="ListParagraph1">
    <w:name w:val="List Paragraph1"/>
    <w:basedOn w:val="Normalny1"/>
    <w:uiPriority w:val="99"/>
    <w:qFormat/>
    <w:rsid w:val="00670B54"/>
    <w:pPr>
      <w:ind w:left="708"/>
    </w:pPr>
  </w:style>
  <w:style w:type="paragraph" w:customStyle="1" w:styleId="Default">
    <w:name w:val="Default"/>
    <w:qFormat/>
    <w:rsid w:val="007442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A05D1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A05D1B"/>
    <w:rPr>
      <w:rFonts w:ascii="Arial" w:eastAsia="Calibri" w:hAnsi="Arial" w:cs="Times New Roman"/>
    </w:rPr>
  </w:style>
  <w:style w:type="paragraph" w:styleId="Stopka">
    <w:name w:val="footer"/>
    <w:basedOn w:val="Normalny"/>
    <w:link w:val="StopkaZnak"/>
    <w:uiPriority w:val="99"/>
    <w:unhideWhenUsed/>
    <w:rsid w:val="00A05D1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05D1B"/>
    <w:rPr>
      <w:rFonts w:ascii="Arial" w:eastAsia="Calibri" w:hAnsi="Arial" w:cs="Times New Roman"/>
    </w:rPr>
  </w:style>
  <w:style w:type="paragraph" w:customStyle="1" w:styleId="Akapitzlist1">
    <w:name w:val="Akapit z listą1"/>
    <w:basedOn w:val="Normalny"/>
    <w:qFormat/>
    <w:rsid w:val="00511114"/>
    <w:pPr>
      <w:spacing w:before="0" w:after="200" w:line="276" w:lineRule="auto"/>
      <w:ind w:left="720"/>
      <w:contextualSpacing/>
    </w:pPr>
    <w:rPr>
      <w:rFonts w:ascii="Calibri" w:eastAsia="Times New Roman" w:hAnsi="Calibri"/>
    </w:rPr>
  </w:style>
  <w:style w:type="character" w:customStyle="1" w:styleId="Tekstpodstawowy1">
    <w:name w:val="Tekst podstawowy1"/>
    <w:rsid w:val="0027728B"/>
    <w:rPr>
      <w:rFonts w:ascii="Arial" w:eastAsia="Arial" w:hAnsi="Arial" w:cs="Arial"/>
      <w:b w:val="0"/>
      <w:bCs w:val="0"/>
      <w:i w:val="0"/>
      <w:iCs w:val="0"/>
      <w:smallCaps w:val="0"/>
      <w:strike w:val="0"/>
      <w:spacing w:val="0"/>
      <w:sz w:val="18"/>
      <w:szCs w:val="18"/>
    </w:rPr>
  </w:style>
  <w:style w:type="paragraph" w:customStyle="1" w:styleId="N1">
    <w:name w:val="N1"/>
    <w:basedOn w:val="Normalny"/>
    <w:rsid w:val="0027728B"/>
    <w:pPr>
      <w:spacing w:line="240" w:lineRule="auto"/>
      <w:ind w:left="0"/>
      <w:jc w:val="both"/>
    </w:pPr>
    <w:rPr>
      <w:rFonts w:eastAsia="Times New Roman"/>
      <w:b/>
      <w:sz w:val="24"/>
      <w:szCs w:val="20"/>
      <w:lang w:eastAsia="pl-PL"/>
    </w:rPr>
  </w:style>
  <w:style w:type="table" w:styleId="Tabela-Siatka">
    <w:name w:val="Table Grid"/>
    <w:basedOn w:val="Standardowy"/>
    <w:uiPriority w:val="39"/>
    <w:rsid w:val="002772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1"/>
    <w:rsid w:val="00821AAA"/>
  </w:style>
  <w:style w:type="paragraph" w:customStyle="1" w:styleId="Akapitzlist3">
    <w:name w:val="Akapit z listą3"/>
    <w:basedOn w:val="Normalny"/>
    <w:rsid w:val="00821AAA"/>
    <w:pPr>
      <w:spacing w:before="0" w:after="200" w:line="276" w:lineRule="auto"/>
      <w:ind w:left="708"/>
    </w:pPr>
    <w:rPr>
      <w:rFonts w:ascii="Calibri" w:eastAsia="Times New Roman" w:hAnsi="Calibri"/>
    </w:rPr>
  </w:style>
  <w:style w:type="paragraph" w:styleId="Podtytu">
    <w:name w:val="Subtitle"/>
    <w:basedOn w:val="Normalny"/>
    <w:next w:val="Normalny"/>
    <w:link w:val="PodtytuZnak"/>
    <w:qFormat/>
    <w:rsid w:val="00484CC3"/>
    <w:pPr>
      <w:spacing w:before="0" w:after="60" w:line="276" w:lineRule="auto"/>
      <w:ind w:left="0"/>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484CC3"/>
    <w:rPr>
      <w:rFonts w:ascii="Cambria" w:eastAsia="Times New Roman" w:hAnsi="Cambria" w:cs="Times New Roman"/>
      <w:sz w:val="24"/>
      <w:szCs w:val="24"/>
    </w:rPr>
  </w:style>
  <w:style w:type="paragraph" w:customStyle="1" w:styleId="Domylny">
    <w:name w:val="Domyślny"/>
    <w:rsid w:val="009A7827"/>
    <w:pPr>
      <w:suppressAutoHyphens/>
    </w:pPr>
    <w:rPr>
      <w:rFonts w:ascii="Calibri" w:eastAsia="Calibri" w:hAnsi="Calibri" w:cs="Times New Roman"/>
      <w:color w:val="00000A"/>
    </w:rPr>
  </w:style>
  <w:style w:type="table" w:customStyle="1" w:styleId="TableGrid">
    <w:name w:val="TableGrid"/>
    <w:rsid w:val="00E10B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1">
    <w:name w:val="Styl1"/>
    <w:basedOn w:val="Nagwek1"/>
    <w:rsid w:val="004B5D7B"/>
    <w:pPr>
      <w:spacing w:before="0" w:after="0" w:line="240" w:lineRule="auto"/>
      <w:ind w:left="0"/>
    </w:pPr>
    <w:rPr>
      <w:kern w:val="0"/>
      <w:sz w:val="24"/>
      <w:szCs w:val="24"/>
      <w:lang w:eastAsia="pl-PL"/>
    </w:rPr>
  </w:style>
  <w:style w:type="character" w:customStyle="1" w:styleId="tlid-translation">
    <w:name w:val="tlid-translation"/>
    <w:rsid w:val="003443E9"/>
  </w:style>
  <w:style w:type="character" w:customStyle="1" w:styleId="wrtext">
    <w:name w:val="wrtext"/>
    <w:basedOn w:val="Domylnaczcionkaakapitu"/>
    <w:rsid w:val="00E915D9"/>
  </w:style>
  <w:style w:type="character" w:customStyle="1" w:styleId="a-list-item">
    <w:name w:val="a-list-item"/>
    <w:basedOn w:val="Domylnaczcionkaakapitu"/>
    <w:rsid w:val="008053AC"/>
  </w:style>
  <w:style w:type="paragraph" w:styleId="HTML-wstpniesformatowany">
    <w:name w:val="HTML Preformatted"/>
    <w:basedOn w:val="Normalny"/>
    <w:link w:val="HTML-wstpniesformatowanyZnak"/>
    <w:uiPriority w:val="99"/>
    <w:unhideWhenUsed/>
    <w:rsid w:val="0046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601D2"/>
    <w:rPr>
      <w:rFonts w:ascii="Courier New" w:eastAsia="Times New Roman" w:hAnsi="Courier New" w:cs="Courier New"/>
      <w:sz w:val="20"/>
      <w:szCs w:val="20"/>
      <w:lang w:eastAsia="pl-PL"/>
    </w:rPr>
  </w:style>
  <w:style w:type="character" w:customStyle="1" w:styleId="y2iqfc">
    <w:name w:val="y2iqfc"/>
    <w:basedOn w:val="Domylnaczcionkaakapitu"/>
    <w:rsid w:val="0046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54573">
      <w:bodyDiv w:val="1"/>
      <w:marLeft w:val="0"/>
      <w:marRight w:val="0"/>
      <w:marTop w:val="0"/>
      <w:marBottom w:val="0"/>
      <w:divBdr>
        <w:top w:val="none" w:sz="0" w:space="0" w:color="auto"/>
        <w:left w:val="none" w:sz="0" w:space="0" w:color="auto"/>
        <w:bottom w:val="none" w:sz="0" w:space="0" w:color="auto"/>
        <w:right w:val="none" w:sz="0" w:space="0" w:color="auto"/>
      </w:divBdr>
    </w:div>
    <w:div w:id="264268630">
      <w:bodyDiv w:val="1"/>
      <w:marLeft w:val="0"/>
      <w:marRight w:val="0"/>
      <w:marTop w:val="0"/>
      <w:marBottom w:val="0"/>
      <w:divBdr>
        <w:top w:val="none" w:sz="0" w:space="0" w:color="auto"/>
        <w:left w:val="none" w:sz="0" w:space="0" w:color="auto"/>
        <w:bottom w:val="none" w:sz="0" w:space="0" w:color="auto"/>
        <w:right w:val="none" w:sz="0" w:space="0" w:color="auto"/>
      </w:divBdr>
    </w:div>
    <w:div w:id="393705529">
      <w:bodyDiv w:val="1"/>
      <w:marLeft w:val="0"/>
      <w:marRight w:val="0"/>
      <w:marTop w:val="0"/>
      <w:marBottom w:val="0"/>
      <w:divBdr>
        <w:top w:val="none" w:sz="0" w:space="0" w:color="auto"/>
        <w:left w:val="none" w:sz="0" w:space="0" w:color="auto"/>
        <w:bottom w:val="none" w:sz="0" w:space="0" w:color="auto"/>
        <w:right w:val="none" w:sz="0" w:space="0" w:color="auto"/>
      </w:divBdr>
    </w:div>
    <w:div w:id="979264866">
      <w:bodyDiv w:val="1"/>
      <w:marLeft w:val="0"/>
      <w:marRight w:val="0"/>
      <w:marTop w:val="0"/>
      <w:marBottom w:val="0"/>
      <w:divBdr>
        <w:top w:val="none" w:sz="0" w:space="0" w:color="auto"/>
        <w:left w:val="none" w:sz="0" w:space="0" w:color="auto"/>
        <w:bottom w:val="none" w:sz="0" w:space="0" w:color="auto"/>
        <w:right w:val="none" w:sz="0" w:space="0" w:color="auto"/>
      </w:divBdr>
    </w:div>
    <w:div w:id="1232037181">
      <w:bodyDiv w:val="1"/>
      <w:marLeft w:val="0"/>
      <w:marRight w:val="0"/>
      <w:marTop w:val="0"/>
      <w:marBottom w:val="0"/>
      <w:divBdr>
        <w:top w:val="none" w:sz="0" w:space="0" w:color="auto"/>
        <w:left w:val="none" w:sz="0" w:space="0" w:color="auto"/>
        <w:bottom w:val="none" w:sz="0" w:space="0" w:color="auto"/>
        <w:right w:val="none" w:sz="0" w:space="0" w:color="auto"/>
      </w:divBdr>
    </w:div>
    <w:div w:id="1273366262">
      <w:bodyDiv w:val="1"/>
      <w:marLeft w:val="0"/>
      <w:marRight w:val="0"/>
      <w:marTop w:val="0"/>
      <w:marBottom w:val="0"/>
      <w:divBdr>
        <w:top w:val="none" w:sz="0" w:space="0" w:color="auto"/>
        <w:left w:val="none" w:sz="0" w:space="0" w:color="auto"/>
        <w:bottom w:val="none" w:sz="0" w:space="0" w:color="auto"/>
        <w:right w:val="none" w:sz="0" w:space="0" w:color="auto"/>
      </w:divBdr>
    </w:div>
    <w:div w:id="1410225818">
      <w:bodyDiv w:val="1"/>
      <w:marLeft w:val="0"/>
      <w:marRight w:val="0"/>
      <w:marTop w:val="0"/>
      <w:marBottom w:val="0"/>
      <w:divBdr>
        <w:top w:val="none" w:sz="0" w:space="0" w:color="auto"/>
        <w:left w:val="none" w:sz="0" w:space="0" w:color="auto"/>
        <w:bottom w:val="none" w:sz="0" w:space="0" w:color="auto"/>
        <w:right w:val="none" w:sz="0" w:space="0" w:color="auto"/>
      </w:divBdr>
    </w:div>
    <w:div w:id="1480462200">
      <w:bodyDiv w:val="1"/>
      <w:marLeft w:val="0"/>
      <w:marRight w:val="0"/>
      <w:marTop w:val="0"/>
      <w:marBottom w:val="0"/>
      <w:divBdr>
        <w:top w:val="none" w:sz="0" w:space="0" w:color="auto"/>
        <w:left w:val="none" w:sz="0" w:space="0" w:color="auto"/>
        <w:bottom w:val="none" w:sz="0" w:space="0" w:color="auto"/>
        <w:right w:val="none" w:sz="0" w:space="0" w:color="auto"/>
      </w:divBdr>
    </w:div>
    <w:div w:id="1800878439">
      <w:bodyDiv w:val="1"/>
      <w:marLeft w:val="0"/>
      <w:marRight w:val="0"/>
      <w:marTop w:val="0"/>
      <w:marBottom w:val="0"/>
      <w:divBdr>
        <w:top w:val="none" w:sz="0" w:space="0" w:color="auto"/>
        <w:left w:val="none" w:sz="0" w:space="0" w:color="auto"/>
        <w:bottom w:val="none" w:sz="0" w:space="0" w:color="auto"/>
        <w:right w:val="none" w:sz="0" w:space="0" w:color="auto"/>
      </w:divBdr>
    </w:div>
    <w:div w:id="18827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A4FF6-D9D6-481F-90EA-DF9896C1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44</Pages>
  <Words>10549</Words>
  <Characters>63294</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II</dc:creator>
  <cp:keywords/>
  <dc:description/>
  <cp:lastModifiedBy>Andrzej Salamończyk</cp:lastModifiedBy>
  <cp:revision>40</cp:revision>
  <cp:lastPrinted>2024-09-01T13:14:00Z</cp:lastPrinted>
  <dcterms:created xsi:type="dcterms:W3CDTF">2024-09-04T03:07:00Z</dcterms:created>
  <dcterms:modified xsi:type="dcterms:W3CDTF">2024-10-18T11:42:00Z</dcterms:modified>
</cp:coreProperties>
</file>