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5C7B" w14:textId="5D244C61" w:rsidR="00F141FA" w:rsidRPr="00554672" w:rsidRDefault="00F141FA" w:rsidP="00F141FA">
      <w:pPr>
        <w:spacing w:after="228" w:line="256" w:lineRule="auto"/>
        <w:ind w:right="1"/>
        <w:jc w:val="center"/>
        <w:rPr>
          <w:rFonts w:eastAsia="Times New Roman" w:cs="Arial"/>
          <w:lang w:eastAsia="pl-PL"/>
        </w:rPr>
      </w:pPr>
      <w:r w:rsidRPr="00554672">
        <w:rPr>
          <w:rFonts w:eastAsia="Arial" w:cs="Arial"/>
          <w:b/>
        </w:rPr>
        <w:t>UNIWERSYTET W SIEDLCACH</w:t>
      </w:r>
    </w:p>
    <w:p w14:paraId="25298F0F" w14:textId="77777777" w:rsidR="00F141FA" w:rsidRPr="00554672" w:rsidRDefault="00F141FA" w:rsidP="00F141FA">
      <w:pPr>
        <w:spacing w:after="0" w:line="256" w:lineRule="auto"/>
        <w:jc w:val="center"/>
        <w:rPr>
          <w:rFonts w:cs="Arial"/>
        </w:rPr>
      </w:pPr>
    </w:p>
    <w:p w14:paraId="46620B04" w14:textId="77777777" w:rsidR="00C90A93" w:rsidRPr="00554672" w:rsidRDefault="00C90A93" w:rsidP="00C90A93">
      <w:pPr>
        <w:spacing w:after="258" w:line="256" w:lineRule="auto"/>
        <w:ind w:right="3"/>
        <w:jc w:val="center"/>
        <w:rPr>
          <w:rFonts w:cs="Arial"/>
        </w:rPr>
      </w:pPr>
      <w:r w:rsidRPr="00554672">
        <w:rPr>
          <w:rFonts w:eastAsia="Arial" w:cs="Arial"/>
          <w:b/>
        </w:rPr>
        <w:t>WYDZIAŁ NAUK ŚCISŁYCH I PRZYRODNICZYCH</w:t>
      </w:r>
    </w:p>
    <w:p w14:paraId="3A4D66C1" w14:textId="77777777" w:rsidR="00F141FA" w:rsidRPr="00554672" w:rsidRDefault="00F141FA" w:rsidP="00F141FA">
      <w:pPr>
        <w:spacing w:after="0" w:line="256" w:lineRule="auto"/>
        <w:jc w:val="center"/>
        <w:rPr>
          <w:rFonts w:cs="Arial"/>
        </w:rPr>
      </w:pPr>
    </w:p>
    <w:p w14:paraId="466BCCD6" w14:textId="77777777" w:rsidR="00F141FA" w:rsidRPr="00554672" w:rsidRDefault="00F141FA" w:rsidP="00F141FA">
      <w:pPr>
        <w:spacing w:after="2040" w:line="257" w:lineRule="auto"/>
        <w:ind w:left="0"/>
        <w:jc w:val="center"/>
        <w:rPr>
          <w:rFonts w:cs="Arial"/>
        </w:rPr>
      </w:pPr>
      <w:r w:rsidRPr="00554672">
        <w:rPr>
          <w:rFonts w:eastAsia="Arial" w:cs="Arial"/>
          <w:b/>
        </w:rPr>
        <w:t>Kierunek INFORMATYKA</w:t>
      </w:r>
    </w:p>
    <w:p w14:paraId="309DF59A" w14:textId="77777777" w:rsidR="00F141FA" w:rsidRPr="00554672" w:rsidRDefault="00F141FA" w:rsidP="00F141FA">
      <w:pPr>
        <w:spacing w:after="239" w:line="256" w:lineRule="auto"/>
        <w:ind w:right="2"/>
        <w:jc w:val="center"/>
        <w:rPr>
          <w:rFonts w:cs="Arial"/>
        </w:rPr>
      </w:pPr>
      <w:r w:rsidRPr="00554672">
        <w:rPr>
          <w:rFonts w:eastAsia="Arial" w:cs="Arial"/>
          <w:b/>
        </w:rPr>
        <w:t>INFORMATOR</w:t>
      </w:r>
    </w:p>
    <w:p w14:paraId="36E3CFD7" w14:textId="77777777" w:rsidR="00F141FA" w:rsidRPr="00554672" w:rsidRDefault="00F141FA" w:rsidP="00F141FA">
      <w:pPr>
        <w:spacing w:after="239" w:line="256" w:lineRule="auto"/>
        <w:ind w:right="2"/>
        <w:jc w:val="center"/>
        <w:rPr>
          <w:rFonts w:eastAsia="Arial" w:cs="Arial"/>
          <w:b/>
        </w:rPr>
      </w:pPr>
      <w:r w:rsidRPr="00554672">
        <w:rPr>
          <w:rFonts w:eastAsia="Arial" w:cs="Arial"/>
          <w:b/>
        </w:rPr>
        <w:t>SYLABUS</w:t>
      </w:r>
    </w:p>
    <w:p w14:paraId="5CA93C1A" w14:textId="77777777" w:rsidR="00F141FA" w:rsidRPr="00554672" w:rsidRDefault="00F141FA" w:rsidP="00F141FA">
      <w:pPr>
        <w:spacing w:after="239" w:line="256" w:lineRule="auto"/>
        <w:ind w:right="2"/>
        <w:jc w:val="center"/>
        <w:rPr>
          <w:rFonts w:eastAsia="Arial" w:cs="Arial"/>
          <w:b/>
        </w:rPr>
      </w:pPr>
    </w:p>
    <w:p w14:paraId="637398D8" w14:textId="77777777" w:rsidR="00F141FA" w:rsidRPr="00554672" w:rsidRDefault="00F141FA" w:rsidP="00F141FA">
      <w:pPr>
        <w:spacing w:after="2040" w:line="257" w:lineRule="auto"/>
        <w:jc w:val="center"/>
        <w:rPr>
          <w:rFonts w:cs="Arial"/>
        </w:rPr>
      </w:pPr>
      <w:r w:rsidRPr="00554672">
        <w:rPr>
          <w:rFonts w:eastAsia="Arial" w:cs="Arial"/>
        </w:rPr>
        <w:t>Obowi</w:t>
      </w:r>
      <w:r w:rsidR="00F93909">
        <w:rPr>
          <w:rFonts w:eastAsia="Arial" w:cs="Arial"/>
        </w:rPr>
        <w:t>ązuje od roku akademickiego 2024/25</w:t>
      </w:r>
    </w:p>
    <w:p w14:paraId="64BB89C8" w14:textId="77777777" w:rsidR="00F141FA" w:rsidRPr="00554672" w:rsidRDefault="00F141FA" w:rsidP="00F141FA">
      <w:pPr>
        <w:spacing w:after="237" w:line="220" w:lineRule="auto"/>
        <w:ind w:right="-24"/>
        <w:jc w:val="center"/>
        <w:rPr>
          <w:rFonts w:cs="Arial"/>
        </w:rPr>
      </w:pPr>
      <w:r w:rsidRPr="00554672">
        <w:rPr>
          <w:rFonts w:eastAsia="Arial" w:cs="Arial"/>
          <w:b/>
        </w:rPr>
        <w:t>studia I stopnia</w:t>
      </w:r>
    </w:p>
    <w:p w14:paraId="09A1AC67" w14:textId="77777777" w:rsidR="00F141FA" w:rsidRPr="00554672" w:rsidRDefault="00F141FA" w:rsidP="00F141FA">
      <w:pPr>
        <w:spacing w:after="177" w:line="256" w:lineRule="auto"/>
        <w:jc w:val="center"/>
        <w:rPr>
          <w:rFonts w:eastAsia="Arial" w:cs="Arial"/>
          <w:b/>
        </w:rPr>
      </w:pPr>
      <w:r w:rsidRPr="00554672">
        <w:rPr>
          <w:rFonts w:eastAsia="Arial" w:cs="Arial"/>
          <w:b/>
        </w:rPr>
        <w:t>(inżynierskie, profil praktyczny)</w:t>
      </w:r>
    </w:p>
    <w:p w14:paraId="1A5FB0BB" w14:textId="77777777" w:rsidR="00F141FA" w:rsidRPr="00554672" w:rsidRDefault="00F141FA" w:rsidP="00F141FA">
      <w:pPr>
        <w:spacing w:after="177" w:line="256" w:lineRule="auto"/>
        <w:jc w:val="center"/>
        <w:rPr>
          <w:rFonts w:cs="Arial"/>
        </w:rPr>
      </w:pPr>
    </w:p>
    <w:p w14:paraId="640BAA15" w14:textId="77777777" w:rsidR="00F141FA" w:rsidRPr="00554672" w:rsidRDefault="00F141FA" w:rsidP="00F141FA">
      <w:pPr>
        <w:spacing w:after="2040" w:line="221" w:lineRule="auto"/>
        <w:ind w:right="-23"/>
        <w:jc w:val="center"/>
        <w:rPr>
          <w:rFonts w:eastAsia="Arial" w:cs="Arial"/>
          <w:b/>
        </w:rPr>
      </w:pPr>
      <w:r w:rsidRPr="00554672">
        <w:rPr>
          <w:rFonts w:eastAsia="Arial" w:cs="Arial"/>
          <w:b/>
        </w:rPr>
        <w:t>czas trwania: 7 semestrów</w:t>
      </w:r>
    </w:p>
    <w:p w14:paraId="2E88D1A7" w14:textId="77777777" w:rsidR="00F141FA" w:rsidRPr="00554672" w:rsidRDefault="00111746" w:rsidP="00F141FA">
      <w:pPr>
        <w:spacing w:after="0"/>
        <w:jc w:val="center"/>
        <w:rPr>
          <w:rFonts w:eastAsia="Arial" w:cs="Arial"/>
          <w:b/>
        </w:rPr>
      </w:pPr>
      <w:r>
        <w:rPr>
          <w:rFonts w:eastAsia="Arial" w:cs="Arial"/>
          <w:b/>
        </w:rPr>
        <w:t>Siedlce 2024</w:t>
      </w:r>
    </w:p>
    <w:p w14:paraId="51DFCE55" w14:textId="77777777" w:rsidR="00F141FA" w:rsidRPr="00554672" w:rsidRDefault="00F141FA">
      <w:pPr>
        <w:spacing w:before="0" w:after="200" w:line="276" w:lineRule="auto"/>
        <w:ind w:left="0"/>
        <w:rPr>
          <w:rFonts w:eastAsia="Arial" w:cs="Arial"/>
          <w:b/>
        </w:rPr>
      </w:pPr>
      <w:r w:rsidRPr="00554672">
        <w:rPr>
          <w:rFonts w:eastAsia="Arial" w:cs="Arial"/>
          <w:b/>
        </w:rPr>
        <w:br w:type="page"/>
      </w:r>
    </w:p>
    <w:bookmarkStart w:id="0" w:name="_Toc65406940" w:displacedByCustomXml="next"/>
    <w:bookmarkStart w:id="1" w:name="_Toc105205846" w:displacedByCustomXml="next"/>
    <w:sdt>
      <w:sdtPr>
        <w:rPr>
          <w:rFonts w:ascii="Arial" w:eastAsia="Calibri" w:hAnsi="Arial" w:cs="Arial"/>
          <w:b w:val="0"/>
          <w:bCs w:val="0"/>
          <w:color w:val="auto"/>
          <w:sz w:val="22"/>
          <w:szCs w:val="22"/>
        </w:rPr>
        <w:id w:val="-1527704950"/>
        <w:docPartObj>
          <w:docPartGallery w:val="Table of Contents"/>
          <w:docPartUnique/>
        </w:docPartObj>
      </w:sdtPr>
      <w:sdtEndPr/>
      <w:sdtContent>
        <w:p w14:paraId="11FB647B" w14:textId="4183F6A1" w:rsidR="00336C85" w:rsidRDefault="00336C85" w:rsidP="00336C85">
          <w:pPr>
            <w:pStyle w:val="Nagwekspisutreci"/>
          </w:pPr>
        </w:p>
        <w:p w14:paraId="10FEF23B" w14:textId="1FE35D1D" w:rsidR="00D156A7" w:rsidRPr="00554672" w:rsidRDefault="007A2F79" w:rsidP="00D156A7">
          <w:pPr>
            <w:ind w:left="0"/>
            <w:rPr>
              <w:rFonts w:cs="Arial"/>
              <w:b/>
              <w:bCs/>
            </w:rPr>
          </w:pPr>
        </w:p>
      </w:sdtContent>
    </w:sdt>
    <w:p w14:paraId="1F9F76EF" w14:textId="77777777" w:rsidR="00D156A7" w:rsidRPr="00554672" w:rsidRDefault="00D156A7" w:rsidP="00D156A7">
      <w:pPr>
        <w:rPr>
          <w:rFonts w:cs="Arial"/>
        </w:rPr>
      </w:pPr>
      <w:r w:rsidRPr="00554672">
        <w:rPr>
          <w:rFonts w:cs="Arial"/>
        </w:rPr>
        <w:br w:type="page"/>
      </w:r>
    </w:p>
    <w:p w14:paraId="43A27CD3" w14:textId="77777777" w:rsidR="00422D64" w:rsidRPr="00554672" w:rsidRDefault="000B25B8" w:rsidP="006F28F8">
      <w:pPr>
        <w:pStyle w:val="Nagwek1"/>
        <w:rPr>
          <w:rFonts w:cs="Arial"/>
          <w:szCs w:val="22"/>
        </w:rPr>
      </w:pPr>
      <w:bookmarkStart w:id="2" w:name="_Toc176347369"/>
      <w:r w:rsidRPr="00554672">
        <w:rPr>
          <w:rFonts w:cs="Arial"/>
          <w:szCs w:val="22"/>
        </w:rPr>
        <w:lastRenderedPageBreak/>
        <w:t>Semestr I</w:t>
      </w:r>
      <w:bookmarkEnd w:id="2"/>
      <w:bookmarkEnd w:id="1"/>
      <w:bookmarkEnd w:id="0"/>
    </w:p>
    <w:p w14:paraId="4B9B87DD" w14:textId="77777777" w:rsidR="00422D64" w:rsidRPr="00554672" w:rsidRDefault="00422D64">
      <w:pPr>
        <w:spacing w:before="0" w:after="200" w:line="276" w:lineRule="auto"/>
        <w:ind w:left="0"/>
        <w:rPr>
          <w:rFonts w:eastAsia="Times New Roman" w:cs="Arial"/>
          <w:b/>
          <w:bCs/>
          <w:kern w:val="32"/>
        </w:rPr>
      </w:pPr>
      <w:r w:rsidRPr="00554672">
        <w:rPr>
          <w:rFonts w:cs="Arial"/>
        </w:rPr>
        <w:br w:type="page"/>
      </w:r>
    </w:p>
    <w:tbl>
      <w:tblPr>
        <w:tblW w:w="10448" w:type="dxa"/>
        <w:tblInd w:w="-7" w:type="dxa"/>
        <w:tblLayout w:type="fixed"/>
        <w:tblCellMar>
          <w:left w:w="30" w:type="dxa"/>
          <w:right w:w="30" w:type="dxa"/>
        </w:tblCellMar>
        <w:tblLook w:val="0000" w:firstRow="0" w:lastRow="0" w:firstColumn="0" w:lastColumn="0" w:noHBand="0" w:noVBand="0"/>
      </w:tblPr>
      <w:tblGrid>
        <w:gridCol w:w="1164"/>
        <w:gridCol w:w="142"/>
        <w:gridCol w:w="425"/>
        <w:gridCol w:w="567"/>
        <w:gridCol w:w="262"/>
        <w:gridCol w:w="164"/>
        <w:gridCol w:w="141"/>
        <w:gridCol w:w="567"/>
        <w:gridCol w:w="1276"/>
        <w:gridCol w:w="508"/>
        <w:gridCol w:w="8"/>
        <w:gridCol w:w="1469"/>
        <w:gridCol w:w="1257"/>
        <w:gridCol w:w="585"/>
        <w:gridCol w:w="1903"/>
        <w:gridCol w:w="10"/>
      </w:tblGrid>
      <w:tr w:rsidR="00505B39" w:rsidRPr="00554672" w14:paraId="362336E2" w14:textId="77777777" w:rsidTr="00FB7B94">
        <w:trPr>
          <w:gridAfter w:val="1"/>
          <w:wAfter w:w="10" w:type="dxa"/>
          <w:trHeight w:val="509"/>
        </w:trPr>
        <w:tc>
          <w:tcPr>
            <w:tcW w:w="10438"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14:paraId="28B801A1" w14:textId="77777777" w:rsidR="00DB7A94" w:rsidRPr="00554672" w:rsidRDefault="00DB7A94" w:rsidP="00F32344">
            <w:pPr>
              <w:autoSpaceDE w:val="0"/>
              <w:spacing w:before="0" w:after="0" w:line="240" w:lineRule="auto"/>
              <w:jc w:val="center"/>
              <w:rPr>
                <w:rFonts w:cs="Arial"/>
              </w:rPr>
            </w:pPr>
            <w:r w:rsidRPr="00554672">
              <w:rPr>
                <w:rFonts w:cs="Arial"/>
                <w:b/>
                <w:bCs/>
                <w:color w:val="000000"/>
              </w:rPr>
              <w:lastRenderedPageBreak/>
              <w:t>Sylabus przedmiotu / modułu kształcenia</w:t>
            </w:r>
          </w:p>
        </w:tc>
      </w:tr>
      <w:tr w:rsidR="00DB7A94" w:rsidRPr="00554672" w14:paraId="573FE871" w14:textId="77777777" w:rsidTr="00422D64">
        <w:trPr>
          <w:trHeight w:val="454"/>
        </w:trPr>
        <w:tc>
          <w:tcPr>
            <w:tcW w:w="4708" w:type="dxa"/>
            <w:gridSpan w:val="9"/>
            <w:tcBorders>
              <w:top w:val="single" w:sz="4" w:space="0" w:color="000000"/>
              <w:left w:val="single" w:sz="4" w:space="0" w:color="000000"/>
            </w:tcBorders>
            <w:shd w:val="clear" w:color="auto" w:fill="DBE5F1"/>
            <w:vAlign w:val="center"/>
          </w:tcPr>
          <w:p w14:paraId="7FFD5B2F"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40" w:type="dxa"/>
            <w:gridSpan w:val="7"/>
            <w:tcBorders>
              <w:top w:val="single" w:sz="4" w:space="0" w:color="000000"/>
              <w:left w:val="single" w:sz="4" w:space="0" w:color="000000"/>
              <w:right w:val="single" w:sz="4" w:space="0" w:color="000000"/>
            </w:tcBorders>
            <w:shd w:val="clear" w:color="auto" w:fill="auto"/>
            <w:vAlign w:val="center"/>
          </w:tcPr>
          <w:p w14:paraId="35A0072C" w14:textId="77777777" w:rsidR="00DB7A94" w:rsidRPr="00554672" w:rsidRDefault="00613098" w:rsidP="00F32344">
            <w:pPr>
              <w:pStyle w:val="Nagwek1"/>
              <w:spacing w:before="0"/>
              <w:rPr>
                <w:rFonts w:cs="Arial"/>
                <w:szCs w:val="22"/>
              </w:rPr>
            </w:pPr>
            <w:bookmarkStart w:id="3" w:name="_Toc176347370"/>
            <w:r>
              <w:rPr>
                <w:rFonts w:cs="Arial"/>
                <w:color w:val="000000"/>
                <w:szCs w:val="22"/>
              </w:rPr>
              <w:t>BHP</w:t>
            </w:r>
            <w:bookmarkEnd w:id="3"/>
          </w:p>
        </w:tc>
      </w:tr>
      <w:tr w:rsidR="00DB7A94" w:rsidRPr="00554672" w14:paraId="4CC5CC91" w14:textId="77777777" w:rsidTr="00422D64">
        <w:trPr>
          <w:trHeight w:val="454"/>
        </w:trPr>
        <w:tc>
          <w:tcPr>
            <w:tcW w:w="3432" w:type="dxa"/>
            <w:gridSpan w:val="8"/>
            <w:tcBorders>
              <w:top w:val="single" w:sz="4" w:space="0" w:color="000000"/>
              <w:left w:val="single" w:sz="4" w:space="0" w:color="000000"/>
            </w:tcBorders>
            <w:shd w:val="clear" w:color="auto" w:fill="DBE5F1"/>
            <w:vAlign w:val="center"/>
          </w:tcPr>
          <w:p w14:paraId="49C51F80" w14:textId="77777777" w:rsidR="00DB7A94" w:rsidRPr="00554672" w:rsidRDefault="00DB7A94" w:rsidP="00F32344">
            <w:pPr>
              <w:autoSpaceDE w:val="0"/>
              <w:spacing w:before="0"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16" w:type="dxa"/>
            <w:gridSpan w:val="8"/>
            <w:tcBorders>
              <w:top w:val="single" w:sz="4" w:space="0" w:color="000000"/>
              <w:left w:val="single" w:sz="4" w:space="0" w:color="000000"/>
              <w:right w:val="single" w:sz="4" w:space="0" w:color="000000"/>
            </w:tcBorders>
            <w:shd w:val="clear" w:color="auto" w:fill="auto"/>
            <w:vAlign w:val="center"/>
          </w:tcPr>
          <w:p w14:paraId="2A565348" w14:textId="77777777" w:rsidR="00DB7A94" w:rsidRPr="00554672" w:rsidRDefault="00DB7A94" w:rsidP="00F32344">
            <w:pPr>
              <w:autoSpaceDE w:val="0"/>
              <w:spacing w:before="0" w:after="0" w:line="240" w:lineRule="auto"/>
              <w:rPr>
                <w:rFonts w:cs="Arial"/>
              </w:rPr>
            </w:pPr>
            <w:r w:rsidRPr="00554672">
              <w:rPr>
                <w:rFonts w:cs="Arial"/>
                <w:color w:val="000000"/>
                <w:lang w:val="en-US"/>
              </w:rPr>
              <w:t xml:space="preserve"> </w:t>
            </w:r>
            <w:proofErr w:type="spellStart"/>
            <w:r w:rsidRPr="00554672">
              <w:rPr>
                <w:rFonts w:cs="Arial"/>
              </w:rPr>
              <w:t>Workplace</w:t>
            </w:r>
            <w:proofErr w:type="spellEnd"/>
            <w:r w:rsidRPr="00554672">
              <w:rPr>
                <w:rFonts w:cs="Arial"/>
              </w:rPr>
              <w:t xml:space="preserve"> </w:t>
            </w:r>
            <w:proofErr w:type="spellStart"/>
            <w:r w:rsidRPr="00554672">
              <w:rPr>
                <w:rFonts w:cs="Arial"/>
              </w:rPr>
              <w:t>Safety</w:t>
            </w:r>
            <w:proofErr w:type="spellEnd"/>
            <w:r w:rsidRPr="00554672">
              <w:rPr>
                <w:rFonts w:cs="Arial"/>
              </w:rPr>
              <w:t xml:space="preserve"> and </w:t>
            </w:r>
            <w:proofErr w:type="spellStart"/>
            <w:r w:rsidRPr="00554672">
              <w:rPr>
                <w:rFonts w:cs="Arial"/>
              </w:rPr>
              <w:t>Ergonomics</w:t>
            </w:r>
            <w:proofErr w:type="spellEnd"/>
          </w:p>
        </w:tc>
      </w:tr>
      <w:tr w:rsidR="00DB7A94" w:rsidRPr="00554672" w14:paraId="6610FED6" w14:textId="77777777" w:rsidTr="00422D64">
        <w:trPr>
          <w:trHeight w:val="454"/>
        </w:trPr>
        <w:tc>
          <w:tcPr>
            <w:tcW w:w="2298" w:type="dxa"/>
            <w:gridSpan w:val="4"/>
            <w:tcBorders>
              <w:top w:val="single" w:sz="4" w:space="0" w:color="000000"/>
              <w:left w:val="single" w:sz="4" w:space="0" w:color="000000"/>
              <w:bottom w:val="single" w:sz="4" w:space="0" w:color="000000"/>
            </w:tcBorders>
            <w:shd w:val="clear" w:color="auto" w:fill="DBE5F1"/>
            <w:vAlign w:val="center"/>
          </w:tcPr>
          <w:p w14:paraId="5B45C797"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5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F06E1CC" w14:textId="77777777" w:rsidR="00DB7A94" w:rsidRPr="00554672" w:rsidRDefault="00DB7A94" w:rsidP="00F32344">
            <w:pPr>
              <w:autoSpaceDE w:val="0"/>
              <w:snapToGrid w:val="0"/>
              <w:spacing w:before="0" w:after="0" w:line="240" w:lineRule="auto"/>
              <w:rPr>
                <w:rFonts w:cs="Arial"/>
                <w:color w:val="000000"/>
              </w:rPr>
            </w:pPr>
            <w:r w:rsidRPr="00554672">
              <w:rPr>
                <w:rFonts w:cs="Arial"/>
                <w:color w:val="000000"/>
              </w:rPr>
              <w:t>Polski</w:t>
            </w:r>
          </w:p>
        </w:tc>
      </w:tr>
      <w:tr w:rsidR="00DB7A94" w:rsidRPr="00554672" w14:paraId="2341CE65" w14:textId="77777777" w:rsidTr="00422D64">
        <w:trPr>
          <w:trHeight w:val="454"/>
        </w:trPr>
        <w:tc>
          <w:tcPr>
            <w:tcW w:w="6693" w:type="dxa"/>
            <w:gridSpan w:val="12"/>
            <w:tcBorders>
              <w:top w:val="single" w:sz="4" w:space="0" w:color="000000"/>
              <w:left w:val="single" w:sz="4" w:space="0" w:color="000000"/>
            </w:tcBorders>
            <w:shd w:val="clear" w:color="auto" w:fill="DBE5F1"/>
            <w:vAlign w:val="center"/>
          </w:tcPr>
          <w:p w14:paraId="350D4CA2"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 xml:space="preserve">Kierunek studiów, dla którego przedmiot jest oferowany: </w:t>
            </w:r>
          </w:p>
        </w:tc>
        <w:tc>
          <w:tcPr>
            <w:tcW w:w="3755" w:type="dxa"/>
            <w:gridSpan w:val="4"/>
            <w:tcBorders>
              <w:top w:val="single" w:sz="4" w:space="0" w:color="000000"/>
              <w:left w:val="single" w:sz="4" w:space="0" w:color="000000"/>
              <w:right w:val="single" w:sz="4" w:space="0" w:color="000000"/>
            </w:tcBorders>
            <w:shd w:val="clear" w:color="auto" w:fill="auto"/>
            <w:vAlign w:val="center"/>
          </w:tcPr>
          <w:p w14:paraId="5A41A41D" w14:textId="77777777" w:rsidR="00DB7A94" w:rsidRPr="00554672" w:rsidRDefault="00DB7A94" w:rsidP="00F32344">
            <w:pPr>
              <w:autoSpaceDE w:val="0"/>
              <w:spacing w:before="0" w:after="0" w:line="240" w:lineRule="auto"/>
              <w:rPr>
                <w:rFonts w:cs="Arial"/>
              </w:rPr>
            </w:pPr>
            <w:r w:rsidRPr="00554672">
              <w:rPr>
                <w:rFonts w:cs="Arial"/>
                <w:color w:val="000000"/>
              </w:rPr>
              <w:t xml:space="preserve"> Informatyka</w:t>
            </w:r>
          </w:p>
        </w:tc>
      </w:tr>
      <w:tr w:rsidR="00DB7A94" w:rsidRPr="00554672" w14:paraId="4B76A12C" w14:textId="77777777" w:rsidTr="00422D64">
        <w:trPr>
          <w:trHeight w:val="454"/>
        </w:trPr>
        <w:tc>
          <w:tcPr>
            <w:tcW w:w="2724" w:type="dxa"/>
            <w:gridSpan w:val="6"/>
            <w:tcBorders>
              <w:top w:val="single" w:sz="4" w:space="0" w:color="000000"/>
              <w:left w:val="single" w:sz="4" w:space="0" w:color="000000"/>
            </w:tcBorders>
            <w:shd w:val="clear" w:color="auto" w:fill="DBE5F1"/>
            <w:vAlign w:val="center"/>
          </w:tcPr>
          <w:p w14:paraId="2E97B4B6"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 xml:space="preserve">Jednostka realizująca: </w:t>
            </w:r>
          </w:p>
        </w:tc>
        <w:tc>
          <w:tcPr>
            <w:tcW w:w="7724" w:type="dxa"/>
            <w:gridSpan w:val="10"/>
            <w:tcBorders>
              <w:top w:val="single" w:sz="4" w:space="0" w:color="000000"/>
              <w:left w:val="single" w:sz="4" w:space="0" w:color="000000"/>
              <w:right w:val="single" w:sz="4" w:space="0" w:color="000000"/>
            </w:tcBorders>
            <w:shd w:val="clear" w:color="auto" w:fill="auto"/>
            <w:vAlign w:val="center"/>
          </w:tcPr>
          <w:p w14:paraId="0CFC708E" w14:textId="77777777" w:rsidR="00DB7A94" w:rsidRPr="00554672" w:rsidRDefault="00DB7A94" w:rsidP="00F32344">
            <w:pPr>
              <w:autoSpaceDE w:val="0"/>
              <w:spacing w:before="0" w:after="0" w:line="240" w:lineRule="auto"/>
              <w:rPr>
                <w:rFonts w:cs="Arial"/>
              </w:rPr>
            </w:pPr>
            <w:r w:rsidRPr="00554672">
              <w:rPr>
                <w:rFonts w:cs="Arial"/>
                <w:color w:val="000000"/>
              </w:rPr>
              <w:t xml:space="preserve"> Wydział Nauk Ścisłych i Przyrodniczych</w:t>
            </w:r>
          </w:p>
        </w:tc>
      </w:tr>
      <w:tr w:rsidR="00DB7A94" w:rsidRPr="00554672" w14:paraId="0FF9B827" w14:textId="77777777" w:rsidTr="00422D64">
        <w:trPr>
          <w:trHeight w:val="454"/>
        </w:trPr>
        <w:tc>
          <w:tcPr>
            <w:tcW w:w="7950" w:type="dxa"/>
            <w:gridSpan w:val="13"/>
            <w:tcBorders>
              <w:top w:val="single" w:sz="4" w:space="0" w:color="000000"/>
              <w:left w:val="single" w:sz="4" w:space="0" w:color="000000"/>
            </w:tcBorders>
            <w:shd w:val="clear" w:color="auto" w:fill="DBE5F1"/>
            <w:vAlign w:val="center"/>
          </w:tcPr>
          <w:p w14:paraId="2111E78F"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 xml:space="preserve">Rodzaj przedmiotu/modułu kształcenia (obowiązkowy/fakultatywny): </w:t>
            </w:r>
          </w:p>
        </w:tc>
        <w:tc>
          <w:tcPr>
            <w:tcW w:w="2498" w:type="dxa"/>
            <w:gridSpan w:val="3"/>
            <w:tcBorders>
              <w:top w:val="single" w:sz="4" w:space="0" w:color="000000"/>
              <w:left w:val="single" w:sz="4" w:space="0" w:color="000000"/>
              <w:right w:val="single" w:sz="4" w:space="0" w:color="000000"/>
            </w:tcBorders>
            <w:shd w:val="clear" w:color="auto" w:fill="auto"/>
            <w:vAlign w:val="center"/>
          </w:tcPr>
          <w:p w14:paraId="46ED12DE" w14:textId="77777777" w:rsidR="00DB7A94" w:rsidRPr="00554672" w:rsidRDefault="00DB7A94" w:rsidP="00F32344">
            <w:pPr>
              <w:autoSpaceDE w:val="0"/>
              <w:snapToGrid w:val="0"/>
              <w:spacing w:before="0" w:after="0" w:line="240" w:lineRule="auto"/>
              <w:rPr>
                <w:rFonts w:cs="Arial"/>
                <w:color w:val="000000"/>
              </w:rPr>
            </w:pPr>
            <w:r w:rsidRPr="00554672">
              <w:rPr>
                <w:rFonts w:cs="Arial"/>
                <w:color w:val="000000"/>
              </w:rPr>
              <w:t xml:space="preserve">obowiązkowy </w:t>
            </w:r>
          </w:p>
        </w:tc>
      </w:tr>
      <w:tr w:rsidR="00DB7A94" w:rsidRPr="00554672" w14:paraId="1E03A892" w14:textId="77777777" w:rsidTr="00422D64">
        <w:trPr>
          <w:trHeight w:val="454"/>
        </w:trPr>
        <w:tc>
          <w:tcPr>
            <w:tcW w:w="7950" w:type="dxa"/>
            <w:gridSpan w:val="13"/>
            <w:tcBorders>
              <w:top w:val="single" w:sz="4" w:space="0" w:color="000000"/>
              <w:left w:val="single" w:sz="4" w:space="0" w:color="000000"/>
            </w:tcBorders>
            <w:shd w:val="clear" w:color="auto" w:fill="DBE5F1"/>
            <w:vAlign w:val="center"/>
          </w:tcPr>
          <w:p w14:paraId="7A1A5A0D"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 xml:space="preserve">Poziom modułu kształcenia (np. pierwszego lub drugiego stopnia): </w:t>
            </w:r>
          </w:p>
        </w:tc>
        <w:tc>
          <w:tcPr>
            <w:tcW w:w="2498" w:type="dxa"/>
            <w:gridSpan w:val="3"/>
            <w:tcBorders>
              <w:top w:val="single" w:sz="4" w:space="0" w:color="000000"/>
              <w:left w:val="single" w:sz="4" w:space="0" w:color="000000"/>
              <w:right w:val="single" w:sz="4" w:space="0" w:color="000000"/>
            </w:tcBorders>
            <w:shd w:val="clear" w:color="auto" w:fill="auto"/>
            <w:vAlign w:val="center"/>
          </w:tcPr>
          <w:p w14:paraId="5FFD932A" w14:textId="77777777" w:rsidR="00DB7A94" w:rsidRPr="00554672" w:rsidRDefault="00DB7A94" w:rsidP="00F32344">
            <w:pPr>
              <w:autoSpaceDE w:val="0"/>
              <w:snapToGrid w:val="0"/>
              <w:spacing w:before="0" w:after="0" w:line="240" w:lineRule="auto"/>
              <w:rPr>
                <w:rFonts w:cs="Arial"/>
                <w:color w:val="000000"/>
              </w:rPr>
            </w:pPr>
            <w:r w:rsidRPr="00554672">
              <w:rPr>
                <w:rFonts w:cs="Arial"/>
                <w:color w:val="000000"/>
              </w:rPr>
              <w:t xml:space="preserve"> pierwszego stopnia</w:t>
            </w:r>
          </w:p>
        </w:tc>
      </w:tr>
      <w:tr w:rsidR="00DB7A94" w:rsidRPr="00554672" w14:paraId="3B948D24" w14:textId="77777777" w:rsidTr="00422D64">
        <w:trPr>
          <w:trHeight w:val="454"/>
        </w:trPr>
        <w:tc>
          <w:tcPr>
            <w:tcW w:w="1731" w:type="dxa"/>
            <w:gridSpan w:val="3"/>
            <w:tcBorders>
              <w:top w:val="single" w:sz="4" w:space="0" w:color="000000"/>
              <w:left w:val="single" w:sz="4" w:space="0" w:color="000000"/>
            </w:tcBorders>
            <w:shd w:val="clear" w:color="auto" w:fill="DBE5F1"/>
            <w:vAlign w:val="center"/>
          </w:tcPr>
          <w:p w14:paraId="0D66BB9D"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 xml:space="preserve">Rok studiów: </w:t>
            </w:r>
          </w:p>
        </w:tc>
        <w:tc>
          <w:tcPr>
            <w:tcW w:w="8717" w:type="dxa"/>
            <w:gridSpan w:val="13"/>
            <w:tcBorders>
              <w:top w:val="single" w:sz="4" w:space="0" w:color="000000"/>
              <w:left w:val="single" w:sz="4" w:space="0" w:color="000000"/>
              <w:right w:val="single" w:sz="4" w:space="0" w:color="000000"/>
            </w:tcBorders>
            <w:shd w:val="clear" w:color="auto" w:fill="auto"/>
            <w:vAlign w:val="center"/>
          </w:tcPr>
          <w:p w14:paraId="39382FF5" w14:textId="77777777" w:rsidR="00DB7A94" w:rsidRPr="00554672" w:rsidRDefault="00E900C0" w:rsidP="00F32344">
            <w:pPr>
              <w:autoSpaceDE w:val="0"/>
              <w:spacing w:before="0" w:after="0" w:line="240" w:lineRule="auto"/>
              <w:rPr>
                <w:rFonts w:cs="Arial"/>
                <w:b/>
              </w:rPr>
            </w:pPr>
            <w:r w:rsidRPr="00554672">
              <w:rPr>
                <w:rFonts w:cs="Arial"/>
                <w:color w:val="000000"/>
              </w:rPr>
              <w:t>Pierwszy</w:t>
            </w:r>
          </w:p>
        </w:tc>
      </w:tr>
      <w:tr w:rsidR="00DB7A94" w:rsidRPr="00554672" w14:paraId="63CA4161" w14:textId="77777777" w:rsidTr="00422D64">
        <w:trPr>
          <w:trHeight w:val="454"/>
        </w:trPr>
        <w:tc>
          <w:tcPr>
            <w:tcW w:w="1306" w:type="dxa"/>
            <w:gridSpan w:val="2"/>
            <w:tcBorders>
              <w:top w:val="single" w:sz="4" w:space="0" w:color="000000"/>
              <w:left w:val="single" w:sz="4" w:space="0" w:color="000000"/>
            </w:tcBorders>
            <w:shd w:val="clear" w:color="auto" w:fill="DBE5F1"/>
            <w:vAlign w:val="center"/>
          </w:tcPr>
          <w:p w14:paraId="4CF76E53"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 xml:space="preserve">Semestr: </w:t>
            </w:r>
          </w:p>
        </w:tc>
        <w:tc>
          <w:tcPr>
            <w:tcW w:w="9142" w:type="dxa"/>
            <w:gridSpan w:val="14"/>
            <w:tcBorders>
              <w:top w:val="single" w:sz="4" w:space="0" w:color="000000"/>
              <w:left w:val="single" w:sz="4" w:space="0" w:color="000000"/>
              <w:right w:val="single" w:sz="4" w:space="0" w:color="000000"/>
            </w:tcBorders>
            <w:shd w:val="clear" w:color="auto" w:fill="auto"/>
            <w:vAlign w:val="center"/>
          </w:tcPr>
          <w:p w14:paraId="4B505499" w14:textId="77777777" w:rsidR="00DB7A94" w:rsidRPr="00554672" w:rsidRDefault="00DB7A94" w:rsidP="00F32344">
            <w:pPr>
              <w:autoSpaceDE w:val="0"/>
              <w:snapToGrid w:val="0"/>
              <w:spacing w:before="0" w:after="0" w:line="240" w:lineRule="auto"/>
              <w:rPr>
                <w:rFonts w:cs="Arial"/>
                <w:b/>
                <w:color w:val="000000"/>
              </w:rPr>
            </w:pPr>
            <w:r w:rsidRPr="00554672">
              <w:rPr>
                <w:rFonts w:cs="Arial"/>
                <w:color w:val="000000"/>
              </w:rPr>
              <w:t xml:space="preserve"> </w:t>
            </w:r>
            <w:r w:rsidR="00E900C0" w:rsidRPr="00554672">
              <w:rPr>
                <w:rFonts w:cs="Arial"/>
                <w:color w:val="000000"/>
              </w:rPr>
              <w:t xml:space="preserve">Pierwszy </w:t>
            </w:r>
          </w:p>
        </w:tc>
      </w:tr>
      <w:tr w:rsidR="00DB7A94" w:rsidRPr="00554672" w14:paraId="541F198A" w14:textId="77777777" w:rsidTr="00422D64">
        <w:trPr>
          <w:trHeight w:val="454"/>
        </w:trPr>
        <w:tc>
          <w:tcPr>
            <w:tcW w:w="2865" w:type="dxa"/>
            <w:gridSpan w:val="7"/>
            <w:tcBorders>
              <w:top w:val="single" w:sz="4" w:space="0" w:color="000000"/>
              <w:left w:val="single" w:sz="4" w:space="0" w:color="000000"/>
            </w:tcBorders>
            <w:shd w:val="clear" w:color="auto" w:fill="DBE5F1"/>
            <w:vAlign w:val="center"/>
          </w:tcPr>
          <w:p w14:paraId="613B113C" w14:textId="77777777" w:rsidR="00DB7A94" w:rsidRPr="00554672" w:rsidRDefault="00DB7A94" w:rsidP="00F32344">
            <w:pPr>
              <w:autoSpaceDE w:val="0"/>
              <w:spacing w:before="0" w:after="0" w:line="240" w:lineRule="auto"/>
              <w:rPr>
                <w:rFonts w:cs="Arial"/>
                <w:b/>
                <w:color w:val="000000"/>
              </w:rPr>
            </w:pPr>
            <w:r w:rsidRPr="00554672">
              <w:rPr>
                <w:rFonts w:cs="Arial"/>
                <w:b/>
                <w:color w:val="000000"/>
              </w:rPr>
              <w:t xml:space="preserve">Liczba punktów ECTS: </w:t>
            </w:r>
          </w:p>
        </w:tc>
        <w:tc>
          <w:tcPr>
            <w:tcW w:w="7583" w:type="dxa"/>
            <w:gridSpan w:val="9"/>
            <w:tcBorders>
              <w:top w:val="single" w:sz="4" w:space="0" w:color="000000"/>
              <w:left w:val="single" w:sz="4" w:space="0" w:color="000000"/>
              <w:right w:val="single" w:sz="4" w:space="0" w:color="000000"/>
            </w:tcBorders>
            <w:shd w:val="clear" w:color="auto" w:fill="auto"/>
            <w:vAlign w:val="center"/>
          </w:tcPr>
          <w:p w14:paraId="32111353" w14:textId="77777777" w:rsidR="00DB7A94" w:rsidRPr="00554672" w:rsidRDefault="00DB7A94" w:rsidP="00F32344">
            <w:pPr>
              <w:autoSpaceDE w:val="0"/>
              <w:spacing w:before="0" w:after="0" w:line="240" w:lineRule="auto"/>
              <w:rPr>
                <w:rFonts w:cs="Arial"/>
              </w:rPr>
            </w:pPr>
            <w:r w:rsidRPr="00554672">
              <w:rPr>
                <w:rFonts w:cs="Arial"/>
                <w:b/>
                <w:color w:val="000000"/>
              </w:rPr>
              <w:t xml:space="preserve">  1</w:t>
            </w:r>
          </w:p>
        </w:tc>
      </w:tr>
      <w:tr w:rsidR="00DB7A94" w:rsidRPr="00554672" w14:paraId="1A1B9119" w14:textId="77777777" w:rsidTr="00422D64">
        <w:trPr>
          <w:trHeight w:val="454"/>
        </w:trPr>
        <w:tc>
          <w:tcPr>
            <w:tcW w:w="5216" w:type="dxa"/>
            <w:gridSpan w:val="10"/>
            <w:tcBorders>
              <w:top w:val="single" w:sz="4" w:space="0" w:color="000000"/>
              <w:left w:val="single" w:sz="4" w:space="0" w:color="000000"/>
            </w:tcBorders>
            <w:shd w:val="clear" w:color="auto" w:fill="DBE5F1"/>
            <w:vAlign w:val="center"/>
          </w:tcPr>
          <w:p w14:paraId="48239A6D"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Imię i nazwisko koordynatora przedmiotu:</w:t>
            </w:r>
          </w:p>
        </w:tc>
        <w:tc>
          <w:tcPr>
            <w:tcW w:w="5232" w:type="dxa"/>
            <w:gridSpan w:val="6"/>
            <w:tcBorders>
              <w:top w:val="single" w:sz="4" w:space="0" w:color="000000"/>
              <w:left w:val="single" w:sz="4" w:space="0" w:color="000000"/>
              <w:right w:val="single" w:sz="4" w:space="0" w:color="000000"/>
            </w:tcBorders>
            <w:shd w:val="clear" w:color="auto" w:fill="auto"/>
            <w:vAlign w:val="center"/>
          </w:tcPr>
          <w:p w14:paraId="18E81287" w14:textId="77777777" w:rsidR="00DB7A94" w:rsidRPr="00554672" w:rsidRDefault="00DB7A94" w:rsidP="00F32344">
            <w:pPr>
              <w:autoSpaceDE w:val="0"/>
              <w:snapToGrid w:val="0"/>
              <w:spacing w:before="0" w:after="0" w:line="240" w:lineRule="auto"/>
              <w:rPr>
                <w:rFonts w:cs="Arial"/>
                <w:color w:val="000000"/>
              </w:rPr>
            </w:pPr>
            <w:r w:rsidRPr="00554672">
              <w:rPr>
                <w:rFonts w:cs="Arial"/>
                <w:color w:val="000000"/>
              </w:rPr>
              <w:t xml:space="preserve"> dr inż. Wiesław </w:t>
            </w:r>
            <w:proofErr w:type="spellStart"/>
            <w:r w:rsidRPr="00554672">
              <w:rPr>
                <w:rFonts w:cs="Arial"/>
                <w:color w:val="000000"/>
              </w:rPr>
              <w:t>Czeluściński</w:t>
            </w:r>
            <w:proofErr w:type="spellEnd"/>
          </w:p>
        </w:tc>
      </w:tr>
      <w:tr w:rsidR="00DB7A94" w:rsidRPr="00554672" w14:paraId="1A4440B5" w14:textId="77777777" w:rsidTr="00422D64">
        <w:trPr>
          <w:trHeight w:val="454"/>
        </w:trPr>
        <w:tc>
          <w:tcPr>
            <w:tcW w:w="5216" w:type="dxa"/>
            <w:gridSpan w:val="10"/>
            <w:tcBorders>
              <w:top w:val="single" w:sz="4" w:space="0" w:color="000000"/>
              <w:left w:val="single" w:sz="4" w:space="0" w:color="000000"/>
            </w:tcBorders>
            <w:shd w:val="clear" w:color="auto" w:fill="DBE5F1"/>
            <w:vAlign w:val="center"/>
          </w:tcPr>
          <w:p w14:paraId="2E9A2D92"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Imię i nazwisko prowadzących zajęcia:</w:t>
            </w:r>
          </w:p>
        </w:tc>
        <w:tc>
          <w:tcPr>
            <w:tcW w:w="5232" w:type="dxa"/>
            <w:gridSpan w:val="6"/>
            <w:tcBorders>
              <w:top w:val="single" w:sz="4" w:space="0" w:color="000000"/>
              <w:left w:val="single" w:sz="4" w:space="0" w:color="000000"/>
              <w:right w:val="single" w:sz="4" w:space="0" w:color="000000"/>
            </w:tcBorders>
            <w:shd w:val="clear" w:color="auto" w:fill="auto"/>
            <w:vAlign w:val="center"/>
          </w:tcPr>
          <w:p w14:paraId="6BD30A6F" w14:textId="5E4B4440" w:rsidR="00DB7A94" w:rsidRPr="00554672" w:rsidRDefault="00DB7A94" w:rsidP="00F32344">
            <w:pPr>
              <w:autoSpaceDE w:val="0"/>
              <w:snapToGrid w:val="0"/>
              <w:spacing w:before="0" w:after="0" w:line="240" w:lineRule="auto"/>
              <w:rPr>
                <w:rFonts w:cs="Arial"/>
                <w:color w:val="000000"/>
              </w:rPr>
            </w:pPr>
            <w:r w:rsidRPr="00554672">
              <w:rPr>
                <w:rFonts w:cs="Arial"/>
                <w:color w:val="000000"/>
              </w:rPr>
              <w:t xml:space="preserve"> dr inż. Wiesław </w:t>
            </w:r>
            <w:proofErr w:type="spellStart"/>
            <w:r w:rsidRPr="00554672">
              <w:rPr>
                <w:rFonts w:cs="Arial"/>
                <w:color w:val="000000"/>
              </w:rPr>
              <w:t>Czeluściński</w:t>
            </w:r>
            <w:proofErr w:type="spellEnd"/>
          </w:p>
        </w:tc>
      </w:tr>
      <w:tr w:rsidR="00DB7A94" w:rsidRPr="00554672" w14:paraId="561D0FE5" w14:textId="77777777" w:rsidTr="00422D64">
        <w:trPr>
          <w:trHeight w:val="454"/>
        </w:trPr>
        <w:tc>
          <w:tcPr>
            <w:tcW w:w="5216" w:type="dxa"/>
            <w:gridSpan w:val="10"/>
            <w:tcBorders>
              <w:top w:val="single" w:sz="4" w:space="0" w:color="000000"/>
              <w:left w:val="single" w:sz="4" w:space="0" w:color="000000"/>
            </w:tcBorders>
            <w:shd w:val="clear" w:color="auto" w:fill="DBE5F1"/>
            <w:vAlign w:val="center"/>
          </w:tcPr>
          <w:p w14:paraId="4773274F"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Założenia i cele przedmiotu:</w:t>
            </w:r>
          </w:p>
        </w:tc>
        <w:tc>
          <w:tcPr>
            <w:tcW w:w="5232" w:type="dxa"/>
            <w:gridSpan w:val="6"/>
            <w:tcBorders>
              <w:top w:val="single" w:sz="4" w:space="0" w:color="000000"/>
              <w:left w:val="single" w:sz="4" w:space="0" w:color="000000"/>
              <w:right w:val="single" w:sz="4" w:space="0" w:color="000000"/>
            </w:tcBorders>
            <w:shd w:val="clear" w:color="auto" w:fill="auto"/>
            <w:vAlign w:val="center"/>
          </w:tcPr>
          <w:p w14:paraId="27B7ED73" w14:textId="77777777" w:rsidR="00DB7A94" w:rsidRPr="00554672" w:rsidRDefault="00DB7A94" w:rsidP="00F32344">
            <w:pPr>
              <w:autoSpaceDE w:val="0"/>
              <w:spacing w:before="0" w:after="0" w:line="240" w:lineRule="auto"/>
              <w:rPr>
                <w:rFonts w:cs="Arial"/>
              </w:rPr>
            </w:pPr>
            <w:r w:rsidRPr="00554672">
              <w:rPr>
                <w:rFonts w:cs="Arial"/>
                <w:color w:val="000000"/>
              </w:rPr>
              <w:t xml:space="preserve"> </w:t>
            </w:r>
            <w:r w:rsidRPr="00554672">
              <w:rPr>
                <w:rFonts w:cs="Arial"/>
              </w:rPr>
              <w:t>Celem kursu jest przyswojenie przez studentów niezbędnej wiedzy na temat bezpieczeństwa pracy</w:t>
            </w:r>
            <w:r w:rsidRPr="00554672">
              <w:rPr>
                <w:rFonts w:cs="Arial"/>
              </w:rPr>
              <w:br/>
              <w:t xml:space="preserve"> i ergonomii w stopniu umożliwiających efektywne wykorzystanie jej w przyszłej pracy informatyka. </w:t>
            </w:r>
          </w:p>
        </w:tc>
      </w:tr>
      <w:tr w:rsidR="00DB7A94" w:rsidRPr="00554672" w14:paraId="01100268" w14:textId="77777777" w:rsidTr="00422D64">
        <w:trPr>
          <w:trHeight w:val="454"/>
        </w:trPr>
        <w:tc>
          <w:tcPr>
            <w:tcW w:w="1164" w:type="dxa"/>
            <w:vMerge w:val="restart"/>
            <w:tcBorders>
              <w:top w:val="single" w:sz="4" w:space="0" w:color="000000"/>
              <w:left w:val="single" w:sz="4" w:space="0" w:color="000000"/>
              <w:bottom w:val="single" w:sz="4" w:space="0" w:color="000000"/>
            </w:tcBorders>
            <w:shd w:val="clear" w:color="auto" w:fill="DBE5F1"/>
            <w:vAlign w:val="center"/>
          </w:tcPr>
          <w:p w14:paraId="33F7AA18"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Symbol efektu</w:t>
            </w:r>
          </w:p>
        </w:tc>
        <w:tc>
          <w:tcPr>
            <w:tcW w:w="7371" w:type="dxa"/>
            <w:gridSpan w:val="13"/>
            <w:tcBorders>
              <w:top w:val="single" w:sz="4" w:space="0" w:color="000000"/>
              <w:left w:val="single" w:sz="4" w:space="0" w:color="000000"/>
              <w:bottom w:val="single" w:sz="4" w:space="0" w:color="000000"/>
            </w:tcBorders>
            <w:shd w:val="clear" w:color="auto" w:fill="DBE5F1"/>
            <w:vAlign w:val="center"/>
          </w:tcPr>
          <w:p w14:paraId="3F4535C2"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Efekty uczenia się</w:t>
            </w:r>
          </w:p>
        </w:tc>
        <w:tc>
          <w:tcPr>
            <w:tcW w:w="191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D2C218D" w14:textId="77777777" w:rsidR="00DB7A94" w:rsidRPr="00554672" w:rsidRDefault="00DB7A94" w:rsidP="00F32344">
            <w:pPr>
              <w:autoSpaceDE w:val="0"/>
              <w:spacing w:before="0" w:after="0" w:line="240" w:lineRule="auto"/>
              <w:rPr>
                <w:rFonts w:cs="Arial"/>
              </w:rPr>
            </w:pPr>
            <w:r w:rsidRPr="00554672">
              <w:rPr>
                <w:rFonts w:cs="Arial"/>
                <w:b/>
                <w:color w:val="000000"/>
              </w:rPr>
              <w:t>Symbol efektu kierunkowego</w:t>
            </w:r>
          </w:p>
        </w:tc>
      </w:tr>
      <w:tr w:rsidR="00DB7A94" w:rsidRPr="00554672" w14:paraId="099828E6" w14:textId="77777777" w:rsidTr="00554672">
        <w:trPr>
          <w:trHeight w:val="454"/>
        </w:trPr>
        <w:tc>
          <w:tcPr>
            <w:tcW w:w="1164" w:type="dxa"/>
            <w:vMerge/>
            <w:tcBorders>
              <w:top w:val="single" w:sz="4" w:space="0" w:color="000000"/>
              <w:left w:val="single" w:sz="4" w:space="0" w:color="000000"/>
              <w:bottom w:val="single" w:sz="4" w:space="0" w:color="auto"/>
            </w:tcBorders>
            <w:shd w:val="clear" w:color="auto" w:fill="auto"/>
            <w:vAlign w:val="center"/>
          </w:tcPr>
          <w:p w14:paraId="5E38FDA3" w14:textId="77777777" w:rsidR="00DB7A94" w:rsidRPr="00554672" w:rsidRDefault="00DB7A94" w:rsidP="00F32344">
            <w:pPr>
              <w:snapToGrid w:val="0"/>
              <w:spacing w:before="0" w:after="0" w:line="240" w:lineRule="auto"/>
              <w:rPr>
                <w:rFonts w:cs="Arial"/>
                <w:b/>
                <w:color w:val="000000"/>
              </w:rPr>
            </w:pPr>
          </w:p>
        </w:tc>
        <w:tc>
          <w:tcPr>
            <w:tcW w:w="7371" w:type="dxa"/>
            <w:gridSpan w:val="13"/>
            <w:tcBorders>
              <w:top w:val="single" w:sz="4" w:space="0" w:color="000000"/>
              <w:left w:val="single" w:sz="4" w:space="0" w:color="000000"/>
              <w:bottom w:val="single" w:sz="4" w:space="0" w:color="auto"/>
            </w:tcBorders>
            <w:shd w:val="clear" w:color="auto" w:fill="DBE5F1"/>
            <w:vAlign w:val="center"/>
          </w:tcPr>
          <w:p w14:paraId="4B673659"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WIEDZA</w:t>
            </w:r>
          </w:p>
        </w:tc>
        <w:tc>
          <w:tcPr>
            <w:tcW w:w="1913"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14:paraId="519CDB5C" w14:textId="77777777" w:rsidR="00DB7A94" w:rsidRPr="00554672" w:rsidRDefault="00DB7A94" w:rsidP="00F32344">
            <w:pPr>
              <w:snapToGrid w:val="0"/>
              <w:spacing w:before="0" w:after="0" w:line="240" w:lineRule="auto"/>
              <w:rPr>
                <w:rFonts w:cs="Arial"/>
                <w:b/>
                <w:color w:val="000000"/>
              </w:rPr>
            </w:pPr>
          </w:p>
        </w:tc>
      </w:tr>
      <w:tr w:rsidR="00505B39" w:rsidRPr="00554672" w14:paraId="27252346" w14:textId="77777777" w:rsidTr="00554672">
        <w:trPr>
          <w:trHeight w:val="290"/>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D65B62E" w14:textId="77777777" w:rsidR="00DB7A94" w:rsidRPr="00554672" w:rsidRDefault="00DB7A94" w:rsidP="00F32344">
            <w:pPr>
              <w:autoSpaceDE w:val="0"/>
              <w:snapToGrid w:val="0"/>
              <w:spacing w:before="0" w:after="0" w:line="240" w:lineRule="auto"/>
              <w:jc w:val="center"/>
              <w:rPr>
                <w:rFonts w:cs="Arial"/>
                <w:b/>
              </w:rPr>
            </w:pPr>
            <w:r w:rsidRPr="00554672">
              <w:rPr>
                <w:rFonts w:cs="Arial"/>
                <w:b/>
              </w:rPr>
              <w:t>W</w:t>
            </w:r>
            <w:r w:rsidR="001B6D41">
              <w:rPr>
                <w:rFonts w:cs="Arial"/>
                <w:b/>
              </w:rPr>
              <w:t>_01</w:t>
            </w:r>
          </w:p>
        </w:tc>
        <w:tc>
          <w:tcPr>
            <w:tcW w:w="7371" w:type="dxa"/>
            <w:gridSpan w:val="13"/>
            <w:tcBorders>
              <w:top w:val="single" w:sz="4" w:space="0" w:color="auto"/>
              <w:left w:val="single" w:sz="4" w:space="0" w:color="auto"/>
              <w:bottom w:val="single" w:sz="4" w:space="0" w:color="auto"/>
              <w:right w:val="single" w:sz="4" w:space="0" w:color="auto"/>
            </w:tcBorders>
            <w:shd w:val="clear" w:color="auto" w:fill="auto"/>
          </w:tcPr>
          <w:p w14:paraId="320AC626" w14:textId="77777777" w:rsidR="00DB7A94" w:rsidRPr="00554672" w:rsidRDefault="00DB7A94" w:rsidP="00F32344">
            <w:pPr>
              <w:autoSpaceDE w:val="0"/>
              <w:snapToGrid w:val="0"/>
              <w:spacing w:before="0" w:after="0" w:line="240" w:lineRule="auto"/>
              <w:rPr>
                <w:rFonts w:cs="Arial"/>
              </w:rPr>
            </w:pPr>
            <w:r w:rsidRPr="00554672">
              <w:rPr>
                <w:rFonts w:cs="Arial"/>
              </w:rPr>
              <w:t>Student zna i rozumie podstawowe zasady bezpieczeństwa i higieny pracy obowiązujące w zawodzie informatyka.</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06590" w14:textId="77777777" w:rsidR="00DB7A94" w:rsidRPr="00554672" w:rsidRDefault="00D37C1B" w:rsidP="00F32344">
            <w:pPr>
              <w:autoSpaceDE w:val="0"/>
              <w:snapToGrid w:val="0"/>
              <w:spacing w:before="0" w:after="0" w:line="240" w:lineRule="auto"/>
              <w:jc w:val="center"/>
              <w:rPr>
                <w:rFonts w:cs="Arial"/>
                <w:b/>
              </w:rPr>
            </w:pPr>
            <w:r>
              <w:rPr>
                <w:rFonts w:cs="Arial"/>
                <w:b/>
              </w:rPr>
              <w:t>K_W09, K_W12</w:t>
            </w:r>
          </w:p>
        </w:tc>
      </w:tr>
      <w:tr w:rsidR="00505B39" w:rsidRPr="00554672" w14:paraId="1219B3D6" w14:textId="77777777" w:rsidTr="00554672">
        <w:trPr>
          <w:trHeight w:val="454"/>
        </w:trPr>
        <w:tc>
          <w:tcPr>
            <w:tcW w:w="1164" w:type="dxa"/>
            <w:tcBorders>
              <w:top w:val="single" w:sz="4" w:space="0" w:color="auto"/>
              <w:left w:val="single" w:sz="4" w:space="0" w:color="auto"/>
              <w:bottom w:val="single" w:sz="4" w:space="0" w:color="auto"/>
              <w:right w:val="single" w:sz="4" w:space="0" w:color="auto"/>
            </w:tcBorders>
            <w:shd w:val="clear" w:color="auto" w:fill="DBE5F1"/>
            <w:vAlign w:val="center"/>
          </w:tcPr>
          <w:p w14:paraId="56C705BA" w14:textId="77777777" w:rsidR="00DB7A94" w:rsidRPr="00554672" w:rsidRDefault="00DB7A94" w:rsidP="00F32344">
            <w:pPr>
              <w:autoSpaceDE w:val="0"/>
              <w:snapToGrid w:val="0"/>
              <w:spacing w:before="0" w:after="0" w:line="240" w:lineRule="auto"/>
              <w:jc w:val="center"/>
              <w:rPr>
                <w:rFonts w:cs="Arial"/>
                <w:b/>
              </w:rPr>
            </w:pPr>
          </w:p>
        </w:tc>
        <w:tc>
          <w:tcPr>
            <w:tcW w:w="7371"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2C338D7C" w14:textId="77777777" w:rsidR="00DB7A94" w:rsidRPr="00554672" w:rsidRDefault="00DB7A94" w:rsidP="00F32344">
            <w:pPr>
              <w:autoSpaceDE w:val="0"/>
              <w:spacing w:before="0" w:after="0" w:line="240" w:lineRule="auto"/>
              <w:jc w:val="center"/>
              <w:rPr>
                <w:rFonts w:cs="Arial"/>
                <w:b/>
              </w:rPr>
            </w:pPr>
            <w:r w:rsidRPr="00554672">
              <w:rPr>
                <w:rFonts w:cs="Arial"/>
                <w:b/>
              </w:rPr>
              <w:t>UMIEJĘTNOŚCI</w:t>
            </w:r>
          </w:p>
        </w:tc>
        <w:tc>
          <w:tcPr>
            <w:tcW w:w="191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0C78A83" w14:textId="77777777" w:rsidR="00DB7A94" w:rsidRPr="00554672" w:rsidRDefault="00DB7A94" w:rsidP="00F32344">
            <w:pPr>
              <w:autoSpaceDE w:val="0"/>
              <w:snapToGrid w:val="0"/>
              <w:spacing w:before="0" w:after="0" w:line="240" w:lineRule="auto"/>
              <w:jc w:val="center"/>
              <w:rPr>
                <w:rFonts w:cs="Arial"/>
                <w:b/>
              </w:rPr>
            </w:pPr>
          </w:p>
        </w:tc>
      </w:tr>
      <w:tr w:rsidR="00505B39" w:rsidRPr="00554672" w14:paraId="2830A2D6" w14:textId="77777777" w:rsidTr="00554672">
        <w:trPr>
          <w:trHeight w:val="290"/>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F14CFF6" w14:textId="77777777" w:rsidR="00DB7A94" w:rsidRPr="00554672" w:rsidRDefault="00DB7A94" w:rsidP="00F32344">
            <w:pPr>
              <w:autoSpaceDE w:val="0"/>
              <w:snapToGrid w:val="0"/>
              <w:spacing w:before="0" w:after="0" w:line="240" w:lineRule="auto"/>
              <w:jc w:val="center"/>
              <w:rPr>
                <w:rFonts w:cs="Arial"/>
                <w:b/>
              </w:rPr>
            </w:pPr>
            <w:r w:rsidRPr="00554672">
              <w:rPr>
                <w:rFonts w:cs="Arial"/>
                <w:b/>
              </w:rPr>
              <w:t>U</w:t>
            </w:r>
            <w:r w:rsidR="001B6D41">
              <w:rPr>
                <w:rFonts w:cs="Arial"/>
                <w:b/>
              </w:rPr>
              <w:t>_</w:t>
            </w:r>
            <w:r w:rsidRPr="00554672">
              <w:rPr>
                <w:rFonts w:cs="Arial"/>
                <w:b/>
              </w:rPr>
              <w:t>01</w:t>
            </w:r>
          </w:p>
        </w:tc>
        <w:tc>
          <w:tcPr>
            <w:tcW w:w="7371" w:type="dxa"/>
            <w:gridSpan w:val="13"/>
            <w:tcBorders>
              <w:top w:val="single" w:sz="4" w:space="0" w:color="auto"/>
              <w:left w:val="single" w:sz="4" w:space="0" w:color="auto"/>
              <w:bottom w:val="single" w:sz="4" w:space="0" w:color="auto"/>
              <w:right w:val="single" w:sz="4" w:space="0" w:color="auto"/>
            </w:tcBorders>
            <w:shd w:val="clear" w:color="auto" w:fill="auto"/>
          </w:tcPr>
          <w:p w14:paraId="5C7B0B8C" w14:textId="77777777" w:rsidR="00DB7A94" w:rsidRPr="00554672" w:rsidRDefault="00DB7A94" w:rsidP="00F32344">
            <w:pPr>
              <w:autoSpaceDE w:val="0"/>
              <w:snapToGrid w:val="0"/>
              <w:spacing w:before="0" w:after="0" w:line="240" w:lineRule="auto"/>
              <w:rPr>
                <w:rFonts w:cs="Arial"/>
              </w:rPr>
            </w:pPr>
            <w:r w:rsidRPr="00554672">
              <w:rPr>
                <w:rFonts w:cs="Arial"/>
              </w:rPr>
              <w:t>Potrafi pozyskiwać informacje z literat</w:t>
            </w:r>
            <w:r w:rsidR="00E900C0" w:rsidRPr="00554672">
              <w:rPr>
                <w:rFonts w:cs="Arial"/>
              </w:rPr>
              <w:t>ury, baz danych i innych źródeł</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6EB5F" w14:textId="77777777" w:rsidR="00DB7A94" w:rsidRPr="00554672" w:rsidRDefault="00422D64" w:rsidP="00F32344">
            <w:pPr>
              <w:autoSpaceDE w:val="0"/>
              <w:snapToGrid w:val="0"/>
              <w:spacing w:before="0" w:after="0" w:line="240" w:lineRule="auto"/>
              <w:jc w:val="center"/>
              <w:rPr>
                <w:rFonts w:cs="Arial"/>
                <w:b/>
              </w:rPr>
            </w:pPr>
            <w:r w:rsidRPr="00554672">
              <w:rPr>
                <w:rFonts w:cs="Arial"/>
                <w:b/>
              </w:rPr>
              <w:t>K_U01</w:t>
            </w:r>
          </w:p>
        </w:tc>
      </w:tr>
      <w:tr w:rsidR="00505B39" w:rsidRPr="00554672" w14:paraId="75585C60" w14:textId="77777777" w:rsidTr="00554672">
        <w:trPr>
          <w:trHeight w:val="290"/>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CE3A104" w14:textId="77777777" w:rsidR="00DB7A94" w:rsidRPr="00554672" w:rsidRDefault="00DB7A94" w:rsidP="00F32344">
            <w:pPr>
              <w:autoSpaceDE w:val="0"/>
              <w:snapToGrid w:val="0"/>
              <w:spacing w:before="0" w:after="0" w:line="240" w:lineRule="auto"/>
              <w:jc w:val="center"/>
              <w:rPr>
                <w:rFonts w:cs="Arial"/>
                <w:b/>
              </w:rPr>
            </w:pPr>
            <w:r w:rsidRPr="00554672">
              <w:rPr>
                <w:rFonts w:cs="Arial"/>
                <w:b/>
              </w:rPr>
              <w:t>U</w:t>
            </w:r>
            <w:r w:rsidR="001B6D41">
              <w:rPr>
                <w:rFonts w:cs="Arial"/>
                <w:b/>
              </w:rPr>
              <w:t>_</w:t>
            </w:r>
            <w:r w:rsidRPr="00554672">
              <w:rPr>
                <w:rFonts w:cs="Arial"/>
                <w:b/>
              </w:rPr>
              <w:t>02</w:t>
            </w:r>
          </w:p>
        </w:tc>
        <w:tc>
          <w:tcPr>
            <w:tcW w:w="7371" w:type="dxa"/>
            <w:gridSpan w:val="13"/>
            <w:tcBorders>
              <w:top w:val="single" w:sz="4" w:space="0" w:color="auto"/>
              <w:left w:val="single" w:sz="4" w:space="0" w:color="auto"/>
              <w:bottom w:val="single" w:sz="4" w:space="0" w:color="auto"/>
              <w:right w:val="single" w:sz="4" w:space="0" w:color="auto"/>
            </w:tcBorders>
            <w:shd w:val="clear" w:color="auto" w:fill="auto"/>
          </w:tcPr>
          <w:p w14:paraId="73A4F5E9" w14:textId="77777777" w:rsidR="00DB7A94" w:rsidRPr="00554672" w:rsidRDefault="00DB7A94" w:rsidP="00F32344">
            <w:pPr>
              <w:autoSpaceDE w:val="0"/>
              <w:snapToGrid w:val="0"/>
              <w:spacing w:before="0" w:after="0" w:line="240" w:lineRule="auto"/>
              <w:rPr>
                <w:rFonts w:cs="Arial"/>
              </w:rPr>
            </w:pPr>
            <w:r w:rsidRPr="00554672">
              <w:rPr>
                <w:rFonts w:cs="Arial"/>
              </w:rPr>
              <w:t xml:space="preserve">Potrafi integrować uzyskane informacje, dokonywać ich interpretacji, </w:t>
            </w:r>
            <w:r w:rsidRPr="00554672">
              <w:rPr>
                <w:rFonts w:cs="Arial"/>
              </w:rPr>
              <w:br/>
              <w:t>a także wyciągać wnioski oraz</w:t>
            </w:r>
            <w:r w:rsidR="00422D64" w:rsidRPr="00554672">
              <w:rPr>
                <w:rFonts w:cs="Arial"/>
              </w:rPr>
              <w:t xml:space="preserve"> formułować i uzasadniać opinie</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D55F" w14:textId="77777777" w:rsidR="00DB7A94" w:rsidRPr="00554672" w:rsidRDefault="00422D64" w:rsidP="00F32344">
            <w:pPr>
              <w:autoSpaceDE w:val="0"/>
              <w:snapToGrid w:val="0"/>
              <w:spacing w:before="0" w:after="0" w:line="240" w:lineRule="auto"/>
              <w:jc w:val="center"/>
              <w:rPr>
                <w:rFonts w:cs="Arial"/>
                <w:b/>
              </w:rPr>
            </w:pPr>
            <w:r w:rsidRPr="00554672">
              <w:rPr>
                <w:rFonts w:cs="Arial"/>
                <w:b/>
              </w:rPr>
              <w:t>K_U01</w:t>
            </w:r>
          </w:p>
        </w:tc>
      </w:tr>
      <w:tr w:rsidR="00505B39" w:rsidRPr="00554672" w14:paraId="1830EC1F" w14:textId="77777777" w:rsidTr="00554672">
        <w:trPr>
          <w:trHeight w:val="644"/>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9DCB7EC" w14:textId="77777777" w:rsidR="00DB7A94" w:rsidRPr="00554672" w:rsidRDefault="00DB7A94" w:rsidP="00F32344">
            <w:pPr>
              <w:autoSpaceDE w:val="0"/>
              <w:snapToGrid w:val="0"/>
              <w:spacing w:before="0" w:after="0" w:line="240" w:lineRule="auto"/>
              <w:jc w:val="center"/>
              <w:rPr>
                <w:rFonts w:cs="Arial"/>
                <w:b/>
              </w:rPr>
            </w:pPr>
            <w:r w:rsidRPr="00554672">
              <w:rPr>
                <w:rFonts w:cs="Arial"/>
                <w:b/>
              </w:rPr>
              <w:t>U</w:t>
            </w:r>
            <w:r w:rsidR="001B6D41">
              <w:rPr>
                <w:rFonts w:cs="Arial"/>
                <w:b/>
              </w:rPr>
              <w:t>_03</w:t>
            </w:r>
          </w:p>
        </w:tc>
        <w:tc>
          <w:tcPr>
            <w:tcW w:w="73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88CC0E" w14:textId="77777777" w:rsidR="00DB7A94" w:rsidRPr="00554672" w:rsidRDefault="00DB7A94" w:rsidP="00F32344">
            <w:pPr>
              <w:autoSpaceDE w:val="0"/>
              <w:snapToGrid w:val="0"/>
              <w:spacing w:before="0" w:after="0" w:line="240" w:lineRule="auto"/>
              <w:rPr>
                <w:rFonts w:cs="Arial"/>
              </w:rPr>
            </w:pPr>
            <w:r w:rsidRPr="00554672">
              <w:rPr>
                <w:rFonts w:cs="Arial"/>
              </w:rPr>
              <w:t>Potrafi stosować zasady b</w:t>
            </w:r>
            <w:r w:rsidR="00422D64" w:rsidRPr="00554672">
              <w:rPr>
                <w:rFonts w:cs="Arial"/>
              </w:rPr>
              <w:t>ezpieczeństwa i ergonomii pracy</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8D71B" w14:textId="77777777" w:rsidR="00DB7A94" w:rsidRPr="00554672" w:rsidRDefault="00422D64" w:rsidP="00F32344">
            <w:pPr>
              <w:autoSpaceDE w:val="0"/>
              <w:snapToGrid w:val="0"/>
              <w:spacing w:before="0" w:after="0" w:line="240" w:lineRule="auto"/>
              <w:jc w:val="center"/>
              <w:rPr>
                <w:rFonts w:cs="Arial"/>
                <w:b/>
              </w:rPr>
            </w:pPr>
            <w:r w:rsidRPr="00554672">
              <w:rPr>
                <w:rFonts w:cs="Arial"/>
                <w:b/>
              </w:rPr>
              <w:t>K_U14</w:t>
            </w:r>
          </w:p>
        </w:tc>
      </w:tr>
      <w:tr w:rsidR="00505B39" w:rsidRPr="00554672" w14:paraId="77321D1D" w14:textId="77777777" w:rsidTr="00554672">
        <w:trPr>
          <w:trHeight w:val="454"/>
        </w:trPr>
        <w:tc>
          <w:tcPr>
            <w:tcW w:w="1164" w:type="dxa"/>
            <w:tcBorders>
              <w:top w:val="single" w:sz="4" w:space="0" w:color="auto"/>
              <w:left w:val="single" w:sz="4" w:space="0" w:color="auto"/>
              <w:bottom w:val="single" w:sz="4" w:space="0" w:color="auto"/>
              <w:right w:val="single" w:sz="4" w:space="0" w:color="auto"/>
            </w:tcBorders>
            <w:shd w:val="clear" w:color="auto" w:fill="DBE5F1"/>
            <w:vAlign w:val="center"/>
          </w:tcPr>
          <w:p w14:paraId="27DF156A" w14:textId="77777777" w:rsidR="00DB7A94" w:rsidRPr="00554672" w:rsidRDefault="00DB7A94" w:rsidP="00F32344">
            <w:pPr>
              <w:autoSpaceDE w:val="0"/>
              <w:snapToGrid w:val="0"/>
              <w:spacing w:before="0" w:after="0" w:line="240" w:lineRule="auto"/>
              <w:jc w:val="center"/>
              <w:rPr>
                <w:rFonts w:cs="Arial"/>
                <w:b/>
              </w:rPr>
            </w:pPr>
          </w:p>
        </w:tc>
        <w:tc>
          <w:tcPr>
            <w:tcW w:w="7371"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445472B" w14:textId="77777777" w:rsidR="00DB7A94" w:rsidRPr="00554672" w:rsidRDefault="00DB7A94" w:rsidP="00F32344">
            <w:pPr>
              <w:autoSpaceDE w:val="0"/>
              <w:spacing w:before="0" w:after="0" w:line="240" w:lineRule="auto"/>
              <w:jc w:val="center"/>
              <w:rPr>
                <w:rFonts w:cs="Arial"/>
                <w:b/>
              </w:rPr>
            </w:pPr>
            <w:r w:rsidRPr="00554672">
              <w:rPr>
                <w:rFonts w:cs="Arial"/>
                <w:b/>
              </w:rPr>
              <w:t>KOMPETENCJE SPOŁECZNE</w:t>
            </w:r>
          </w:p>
        </w:tc>
        <w:tc>
          <w:tcPr>
            <w:tcW w:w="191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C81748" w14:textId="77777777" w:rsidR="00DB7A94" w:rsidRPr="00554672" w:rsidRDefault="00DB7A94" w:rsidP="00F32344">
            <w:pPr>
              <w:autoSpaceDE w:val="0"/>
              <w:snapToGrid w:val="0"/>
              <w:spacing w:before="0" w:after="0" w:line="240" w:lineRule="auto"/>
              <w:jc w:val="center"/>
              <w:rPr>
                <w:rFonts w:cs="Arial"/>
                <w:b/>
              </w:rPr>
            </w:pPr>
          </w:p>
        </w:tc>
      </w:tr>
      <w:tr w:rsidR="00505B39" w:rsidRPr="00554672" w14:paraId="3DB04838" w14:textId="77777777" w:rsidTr="00554672">
        <w:trPr>
          <w:trHeight w:val="290"/>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893DA52" w14:textId="77777777" w:rsidR="00DB7A94" w:rsidRPr="00554672" w:rsidRDefault="00DB7A94" w:rsidP="00F32344">
            <w:pPr>
              <w:autoSpaceDE w:val="0"/>
              <w:snapToGrid w:val="0"/>
              <w:spacing w:before="0" w:after="0" w:line="240" w:lineRule="auto"/>
              <w:jc w:val="center"/>
              <w:rPr>
                <w:rFonts w:cs="Arial"/>
                <w:b/>
              </w:rPr>
            </w:pPr>
            <w:r w:rsidRPr="00554672">
              <w:rPr>
                <w:rFonts w:cs="Arial"/>
                <w:b/>
              </w:rPr>
              <w:t>K</w:t>
            </w:r>
            <w:r w:rsidR="001B6D41">
              <w:rPr>
                <w:rFonts w:cs="Arial"/>
                <w:b/>
              </w:rPr>
              <w:t>_</w:t>
            </w:r>
            <w:r w:rsidRPr="00554672">
              <w:rPr>
                <w:rFonts w:cs="Arial"/>
                <w:b/>
              </w:rPr>
              <w:t>01</w:t>
            </w:r>
          </w:p>
        </w:tc>
        <w:tc>
          <w:tcPr>
            <w:tcW w:w="7371" w:type="dxa"/>
            <w:gridSpan w:val="13"/>
            <w:tcBorders>
              <w:top w:val="single" w:sz="4" w:space="0" w:color="auto"/>
              <w:left w:val="single" w:sz="4" w:space="0" w:color="auto"/>
              <w:bottom w:val="single" w:sz="4" w:space="0" w:color="auto"/>
              <w:right w:val="single" w:sz="4" w:space="0" w:color="auto"/>
            </w:tcBorders>
            <w:shd w:val="clear" w:color="auto" w:fill="auto"/>
          </w:tcPr>
          <w:p w14:paraId="3B2B4E23" w14:textId="77777777" w:rsidR="00DB7A94" w:rsidRPr="00554672" w:rsidRDefault="00DB7A94" w:rsidP="00F32344">
            <w:pPr>
              <w:autoSpaceDE w:val="0"/>
              <w:snapToGrid w:val="0"/>
              <w:spacing w:before="0" w:after="0" w:line="240" w:lineRule="auto"/>
              <w:rPr>
                <w:rFonts w:cs="Arial"/>
              </w:rPr>
            </w:pPr>
            <w:r w:rsidRPr="00554672">
              <w:rPr>
                <w:rFonts w:cs="Arial"/>
              </w:rPr>
              <w:t>Jest gotów do kry</w:t>
            </w:r>
            <w:r w:rsidR="00422D64" w:rsidRPr="00554672">
              <w:rPr>
                <w:rFonts w:cs="Arial"/>
              </w:rPr>
              <w:t>tycznej oceny posiadanej wiedzy</w:t>
            </w:r>
            <w:r w:rsidR="00D37C1B">
              <w:rPr>
                <w:rFonts w:cs="Arial"/>
              </w:rPr>
              <w:t xml:space="preserve"> z zakresu BHP</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16019" w14:textId="77777777" w:rsidR="00DB7A94" w:rsidRPr="00554672" w:rsidRDefault="00422D64" w:rsidP="00F32344">
            <w:pPr>
              <w:autoSpaceDE w:val="0"/>
              <w:snapToGrid w:val="0"/>
              <w:spacing w:before="0" w:after="0" w:line="240" w:lineRule="auto"/>
              <w:jc w:val="center"/>
              <w:rPr>
                <w:rFonts w:cs="Arial"/>
                <w:b/>
              </w:rPr>
            </w:pPr>
            <w:r w:rsidRPr="00554672">
              <w:rPr>
                <w:rFonts w:cs="Arial"/>
                <w:b/>
              </w:rPr>
              <w:t>K_K01</w:t>
            </w:r>
          </w:p>
        </w:tc>
      </w:tr>
      <w:tr w:rsidR="00DB7A94" w:rsidRPr="00554672" w14:paraId="5D2B2585" w14:textId="77777777" w:rsidTr="00554672">
        <w:trPr>
          <w:trHeight w:val="454"/>
        </w:trPr>
        <w:tc>
          <w:tcPr>
            <w:tcW w:w="2560" w:type="dxa"/>
            <w:gridSpan w:val="5"/>
            <w:tcBorders>
              <w:top w:val="single" w:sz="4" w:space="0" w:color="auto"/>
              <w:left w:val="single" w:sz="4" w:space="0" w:color="000000"/>
              <w:bottom w:val="single" w:sz="4" w:space="0" w:color="000000"/>
            </w:tcBorders>
            <w:shd w:val="clear" w:color="auto" w:fill="DBE5F1"/>
            <w:vAlign w:val="center"/>
          </w:tcPr>
          <w:p w14:paraId="2ECF5B78" w14:textId="77777777" w:rsidR="00DB7A94" w:rsidRPr="00554672" w:rsidRDefault="00DB7A94" w:rsidP="00F32344">
            <w:pPr>
              <w:autoSpaceDE w:val="0"/>
              <w:spacing w:before="0" w:after="0" w:line="240" w:lineRule="auto"/>
              <w:rPr>
                <w:rFonts w:cs="Arial"/>
                <w:color w:val="000000"/>
              </w:rPr>
            </w:pPr>
            <w:r w:rsidRPr="00554672">
              <w:rPr>
                <w:rFonts w:cs="Arial"/>
                <w:b/>
                <w:color w:val="000000"/>
              </w:rPr>
              <w:t>Forma i typy zajęć:</w:t>
            </w:r>
          </w:p>
        </w:tc>
        <w:tc>
          <w:tcPr>
            <w:tcW w:w="7888"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63F4DD3D" w14:textId="77777777" w:rsidR="00DB7A94" w:rsidRPr="00554672" w:rsidRDefault="00DB7A94" w:rsidP="00F32344">
            <w:pPr>
              <w:autoSpaceDE w:val="0"/>
              <w:spacing w:before="0" w:after="0" w:line="240" w:lineRule="auto"/>
              <w:rPr>
                <w:rFonts w:cs="Arial"/>
              </w:rPr>
            </w:pPr>
            <w:r w:rsidRPr="00554672">
              <w:rPr>
                <w:rFonts w:cs="Arial"/>
              </w:rPr>
              <w:t xml:space="preserve">Studia stacjonarne: wykłady (15 godz.) </w:t>
            </w:r>
          </w:p>
          <w:p w14:paraId="43D85469" w14:textId="77777777" w:rsidR="00DB7A94" w:rsidRPr="00554672" w:rsidRDefault="00DB7A94" w:rsidP="00F32344">
            <w:pPr>
              <w:autoSpaceDE w:val="0"/>
              <w:spacing w:before="0" w:after="0" w:line="240" w:lineRule="auto"/>
              <w:rPr>
                <w:rFonts w:cs="Arial"/>
              </w:rPr>
            </w:pPr>
            <w:r w:rsidRPr="00554672">
              <w:rPr>
                <w:rFonts w:cs="Arial"/>
              </w:rPr>
              <w:t>Studia niestacjonarne: wykłady(9 godz.)</w:t>
            </w:r>
          </w:p>
        </w:tc>
      </w:tr>
      <w:tr w:rsidR="00DB7A94" w:rsidRPr="00554672" w14:paraId="743AB2E4"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5B4B564D" w14:textId="77777777" w:rsidR="00DB7A94" w:rsidRPr="00554672" w:rsidRDefault="00DB7A94" w:rsidP="00F32344">
            <w:pPr>
              <w:autoSpaceDE w:val="0"/>
              <w:spacing w:before="0" w:after="0" w:line="240" w:lineRule="auto"/>
              <w:rPr>
                <w:rFonts w:cs="Arial"/>
              </w:rPr>
            </w:pPr>
            <w:r w:rsidRPr="00554672">
              <w:rPr>
                <w:rFonts w:cs="Arial"/>
                <w:b/>
                <w:color w:val="000000"/>
              </w:rPr>
              <w:t>Wymagania wstępne i dodatkowe:</w:t>
            </w:r>
          </w:p>
        </w:tc>
      </w:tr>
      <w:tr w:rsidR="00DB7A94" w:rsidRPr="00554672" w14:paraId="623A7868" w14:textId="77777777" w:rsidTr="00422D64">
        <w:trPr>
          <w:trHeight w:val="320"/>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auto"/>
          </w:tcPr>
          <w:p w14:paraId="0AEDDCC0" w14:textId="77777777" w:rsidR="00DB7A94" w:rsidRPr="00554672" w:rsidRDefault="00DB7A94" w:rsidP="00F32344">
            <w:pPr>
              <w:snapToGrid w:val="0"/>
              <w:spacing w:before="0" w:after="100" w:line="240" w:lineRule="auto"/>
              <w:rPr>
                <w:rFonts w:cs="Arial"/>
                <w:color w:val="000000"/>
              </w:rPr>
            </w:pPr>
            <w:r w:rsidRPr="00554672">
              <w:rPr>
                <w:rFonts w:cs="Arial"/>
                <w:b/>
                <w:color w:val="000000"/>
              </w:rPr>
              <w:t xml:space="preserve">  </w:t>
            </w:r>
            <w:r w:rsidRPr="00554672">
              <w:rPr>
                <w:rFonts w:cs="Arial"/>
                <w:color w:val="000000"/>
              </w:rPr>
              <w:t xml:space="preserve"> Brak.</w:t>
            </w:r>
          </w:p>
        </w:tc>
      </w:tr>
      <w:tr w:rsidR="00DB7A94" w:rsidRPr="00554672" w14:paraId="0119BD6D"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782A12A2" w14:textId="77777777" w:rsidR="00DB7A94" w:rsidRPr="00554672" w:rsidRDefault="00DB7A94" w:rsidP="00F32344">
            <w:pPr>
              <w:autoSpaceDE w:val="0"/>
              <w:spacing w:before="0" w:after="0" w:line="240" w:lineRule="auto"/>
              <w:rPr>
                <w:rFonts w:cs="Arial"/>
              </w:rPr>
            </w:pPr>
            <w:r w:rsidRPr="00554672">
              <w:rPr>
                <w:rFonts w:cs="Arial"/>
                <w:b/>
                <w:color w:val="000000"/>
              </w:rPr>
              <w:t>Treści modułu kształcenia:</w:t>
            </w:r>
          </w:p>
        </w:tc>
      </w:tr>
      <w:tr w:rsidR="00DB7A94" w:rsidRPr="00554672" w14:paraId="115B2B54" w14:textId="77777777" w:rsidTr="00422D64">
        <w:trPr>
          <w:trHeight w:val="1268"/>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auto"/>
          </w:tcPr>
          <w:p w14:paraId="5384B9B7"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Regulacje prawne z zakresu bezpieczeństwa pracy i ergonomii.</w:t>
            </w:r>
          </w:p>
          <w:p w14:paraId="25D58763"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 xml:space="preserve">Podstawowe zagrożenia bezpieczeństwa ludzi występujące w środowisku pracy Informatyka ich identyfikacja, podział, drogi oddziaływania na organizm człowieka oraz skutki zdrowotne. </w:t>
            </w:r>
          </w:p>
          <w:p w14:paraId="0BB7A11B"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 xml:space="preserve">Sposoby i środki ochrony przed zagrożeniami występującymi w środowisku pracy Informatyka, ich dobór i stosowanie. </w:t>
            </w:r>
          </w:p>
          <w:p w14:paraId="1EAC4EDE"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 xml:space="preserve">Zasady postępowania w sytuacjach zagrożenia wypadkiem lub choroba zawodową. </w:t>
            </w:r>
          </w:p>
          <w:p w14:paraId="535A6E1E"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Warunki ergonomiczne jakie w myśl przepisów powinien zapewnić pracodawca na stanowisku pracy.</w:t>
            </w:r>
          </w:p>
          <w:p w14:paraId="4F3F5C13"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cs="Arial"/>
              </w:rPr>
              <w:lastRenderedPageBreak/>
              <w:t>Ergonomiczne metody oceny ciężkości pracy Informatyka.</w:t>
            </w:r>
            <w:r w:rsidRPr="00554672">
              <w:rPr>
                <w:rFonts w:eastAsia="Times New Roman" w:cs="Arial"/>
                <w:bCs/>
                <w:lang w:eastAsia="pl-PL"/>
              </w:rPr>
              <w:t xml:space="preserve"> </w:t>
            </w:r>
          </w:p>
          <w:p w14:paraId="4CBC2350"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 xml:space="preserve">Ergonomia stanowiska komputerowego. </w:t>
            </w:r>
          </w:p>
          <w:p w14:paraId="68A388CE"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 xml:space="preserve">Ocena ryzyka zawodowego. </w:t>
            </w:r>
          </w:p>
          <w:p w14:paraId="64C43162"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bCs/>
                <w:lang w:eastAsia="pl-PL"/>
              </w:rPr>
              <w:t xml:space="preserve">Podstawowe zasady </w:t>
            </w:r>
            <w:r w:rsidRPr="00554672">
              <w:rPr>
                <w:rFonts w:eastAsia="Times New Roman" w:cs="Arial"/>
                <w:lang w:eastAsia="pl-PL"/>
              </w:rPr>
              <w:t>ochrony przeciwpożarowej.</w:t>
            </w:r>
          </w:p>
          <w:p w14:paraId="55A761AE" w14:textId="77777777" w:rsidR="00DB7A94" w:rsidRPr="00554672" w:rsidRDefault="00DB7A94" w:rsidP="00E50828">
            <w:pPr>
              <w:numPr>
                <w:ilvl w:val="0"/>
                <w:numId w:val="10"/>
              </w:numPr>
              <w:suppressAutoHyphens/>
              <w:snapToGrid w:val="0"/>
              <w:spacing w:before="0" w:after="0" w:line="240" w:lineRule="auto"/>
              <w:jc w:val="both"/>
              <w:rPr>
                <w:rFonts w:eastAsia="Times New Roman" w:cs="Arial"/>
                <w:bCs/>
                <w:lang w:eastAsia="pl-PL"/>
              </w:rPr>
            </w:pPr>
            <w:r w:rsidRPr="00554672">
              <w:rPr>
                <w:rFonts w:eastAsia="Times New Roman" w:cs="Arial"/>
                <w:lang w:eastAsia="pl-PL"/>
              </w:rPr>
              <w:t>Zasady ewakuacji i postepowania w sytuacjach awaryjnych.</w:t>
            </w:r>
          </w:p>
        </w:tc>
      </w:tr>
      <w:tr w:rsidR="00DB7A94" w:rsidRPr="00554672" w14:paraId="37D43239"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7199E431" w14:textId="77777777" w:rsidR="00DB7A94" w:rsidRPr="00554672" w:rsidRDefault="00DB7A94" w:rsidP="00F32344">
            <w:pPr>
              <w:autoSpaceDE w:val="0"/>
              <w:spacing w:before="0" w:after="0" w:line="240" w:lineRule="auto"/>
              <w:rPr>
                <w:rFonts w:cs="Arial"/>
              </w:rPr>
            </w:pPr>
            <w:r w:rsidRPr="00554672">
              <w:rPr>
                <w:rFonts w:cs="Arial"/>
                <w:b/>
                <w:color w:val="000000"/>
              </w:rPr>
              <w:lastRenderedPageBreak/>
              <w:t>Literatura podstawowa:</w:t>
            </w:r>
          </w:p>
        </w:tc>
      </w:tr>
      <w:tr w:rsidR="00DB7A94" w:rsidRPr="00554672" w14:paraId="0D30CDE8" w14:textId="77777777" w:rsidTr="00422D64">
        <w:trPr>
          <w:trHeight w:val="796"/>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auto"/>
          </w:tcPr>
          <w:p w14:paraId="62978973" w14:textId="77777777" w:rsidR="00DB7A94" w:rsidRPr="00554672" w:rsidRDefault="00DB7A94" w:rsidP="00E50828">
            <w:pPr>
              <w:numPr>
                <w:ilvl w:val="0"/>
                <w:numId w:val="11"/>
              </w:numPr>
              <w:spacing w:before="0" w:after="0" w:line="240" w:lineRule="auto"/>
              <w:rPr>
                <w:rFonts w:eastAsia="Times New Roman" w:cs="Arial"/>
                <w:lang w:eastAsia="pl-PL"/>
              </w:rPr>
            </w:pPr>
            <w:r w:rsidRPr="00554672">
              <w:rPr>
                <w:rFonts w:eastAsia="Times New Roman" w:cs="Arial"/>
                <w:lang w:eastAsia="pl-PL"/>
              </w:rPr>
              <w:t xml:space="preserve">B. </w:t>
            </w:r>
            <w:proofErr w:type="spellStart"/>
            <w:r w:rsidRPr="00554672">
              <w:rPr>
                <w:rFonts w:eastAsia="Times New Roman" w:cs="Arial"/>
                <w:lang w:eastAsia="pl-PL"/>
              </w:rPr>
              <w:t>Rączkowski</w:t>
            </w:r>
            <w:proofErr w:type="spellEnd"/>
            <w:r w:rsidRPr="00554672">
              <w:rPr>
                <w:rFonts w:eastAsia="Times New Roman" w:cs="Arial"/>
                <w:lang w:eastAsia="pl-PL"/>
              </w:rPr>
              <w:t xml:space="preserve">, BHP w praktyce. Wyd.  </w:t>
            </w:r>
            <w:proofErr w:type="spellStart"/>
            <w:r w:rsidRPr="00554672">
              <w:rPr>
                <w:rFonts w:eastAsia="Times New Roman" w:cs="Arial"/>
                <w:lang w:eastAsia="pl-PL"/>
              </w:rPr>
              <w:t>ODiDK</w:t>
            </w:r>
            <w:proofErr w:type="spellEnd"/>
            <w:r w:rsidRPr="00554672">
              <w:rPr>
                <w:rFonts w:eastAsia="Times New Roman" w:cs="Arial"/>
                <w:lang w:eastAsia="pl-PL"/>
              </w:rPr>
              <w:t xml:space="preserve"> Gdańsk 2010. </w:t>
            </w:r>
          </w:p>
          <w:p w14:paraId="6A80EB53" w14:textId="77777777" w:rsidR="00DB7A94" w:rsidRPr="00554672" w:rsidRDefault="00DB7A94" w:rsidP="00E50828">
            <w:pPr>
              <w:numPr>
                <w:ilvl w:val="0"/>
                <w:numId w:val="11"/>
              </w:numPr>
              <w:spacing w:before="0" w:after="0" w:line="240" w:lineRule="auto"/>
              <w:rPr>
                <w:rFonts w:eastAsia="Times New Roman" w:cs="Arial"/>
                <w:lang w:eastAsia="pl-PL"/>
              </w:rPr>
            </w:pPr>
            <w:r w:rsidRPr="00554672">
              <w:rPr>
                <w:rFonts w:eastAsia="Times New Roman" w:cs="Arial"/>
                <w:lang w:eastAsia="pl-PL"/>
              </w:rPr>
              <w:t xml:space="preserve">D. </w:t>
            </w:r>
            <w:proofErr w:type="spellStart"/>
            <w:r w:rsidRPr="00554672">
              <w:rPr>
                <w:rFonts w:eastAsia="Times New Roman" w:cs="Arial"/>
                <w:lang w:eastAsia="pl-PL"/>
              </w:rPr>
              <w:t>Koradecka</w:t>
            </w:r>
            <w:proofErr w:type="spellEnd"/>
            <w:r w:rsidRPr="00554672">
              <w:rPr>
                <w:rFonts w:eastAsia="Times New Roman" w:cs="Arial"/>
                <w:lang w:eastAsia="pl-PL"/>
              </w:rPr>
              <w:t xml:space="preserve">, Bezpieczeństwo pracy i ergonomia. T.  2. Wyd. CIOP Warszawa 1997r. </w:t>
            </w:r>
          </w:p>
          <w:p w14:paraId="6ED0B43A" w14:textId="77777777" w:rsidR="00DB7A94" w:rsidRPr="00554672" w:rsidRDefault="00DB7A94" w:rsidP="00E50828">
            <w:pPr>
              <w:numPr>
                <w:ilvl w:val="0"/>
                <w:numId w:val="11"/>
              </w:numPr>
              <w:spacing w:before="0" w:after="0" w:line="240" w:lineRule="auto"/>
              <w:rPr>
                <w:rFonts w:eastAsia="Times New Roman" w:cs="Arial"/>
                <w:lang w:eastAsia="pl-PL"/>
              </w:rPr>
            </w:pPr>
            <w:r w:rsidRPr="00554672">
              <w:rPr>
                <w:rFonts w:eastAsia="Times New Roman" w:cs="Arial"/>
                <w:lang w:eastAsia="pl-PL"/>
              </w:rPr>
              <w:t>Kodeks Pracy (Dz. U. z 1998r. Nr 21 poz.94 ze zm.)</w:t>
            </w:r>
          </w:p>
          <w:p w14:paraId="579F168C" w14:textId="77777777" w:rsidR="00DB7A94" w:rsidRPr="00554672" w:rsidRDefault="00DB7A94" w:rsidP="00E50828">
            <w:pPr>
              <w:numPr>
                <w:ilvl w:val="0"/>
                <w:numId w:val="11"/>
              </w:numPr>
              <w:spacing w:before="0" w:after="0" w:line="240" w:lineRule="auto"/>
              <w:rPr>
                <w:rFonts w:eastAsia="Times New Roman" w:cs="Arial"/>
                <w:lang w:eastAsia="pl-PL"/>
              </w:rPr>
            </w:pPr>
            <w:r w:rsidRPr="00554672">
              <w:rPr>
                <w:rFonts w:eastAsia="Times New Roman" w:cs="Arial"/>
                <w:lang w:eastAsia="pl-PL"/>
              </w:rPr>
              <w:t>Rozporządzenie Ministra Pracy i Polityki Socjalnej w sprawie ogólnych przepisów BHP (Dz. U. z 2003r. Nr 169, poz. 1650 ze zm.)</w:t>
            </w:r>
          </w:p>
        </w:tc>
      </w:tr>
      <w:tr w:rsidR="00DB7A94" w:rsidRPr="00554672" w14:paraId="5DAAA96A"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2457F6FA" w14:textId="77777777" w:rsidR="00DB7A94" w:rsidRPr="00554672" w:rsidRDefault="00DB7A94" w:rsidP="00F32344">
            <w:pPr>
              <w:autoSpaceDE w:val="0"/>
              <w:spacing w:before="0" w:after="0" w:line="240" w:lineRule="auto"/>
              <w:rPr>
                <w:rFonts w:cs="Arial"/>
              </w:rPr>
            </w:pPr>
            <w:r w:rsidRPr="00554672">
              <w:rPr>
                <w:rFonts w:cs="Arial"/>
                <w:b/>
                <w:color w:val="000000"/>
              </w:rPr>
              <w:t>Literatura dodatkowa:</w:t>
            </w:r>
          </w:p>
        </w:tc>
      </w:tr>
      <w:tr w:rsidR="00DB7A94" w:rsidRPr="00554672" w14:paraId="769AE1B5" w14:textId="77777777" w:rsidTr="00422D64">
        <w:trPr>
          <w:trHeight w:val="800"/>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auto"/>
          </w:tcPr>
          <w:p w14:paraId="7732241E" w14:textId="77777777" w:rsidR="00DB7A94" w:rsidRPr="00554672" w:rsidRDefault="00DB7A94" w:rsidP="00E50828">
            <w:pPr>
              <w:numPr>
                <w:ilvl w:val="0"/>
                <w:numId w:val="12"/>
              </w:numPr>
              <w:spacing w:before="0" w:after="0" w:line="240" w:lineRule="auto"/>
              <w:rPr>
                <w:rFonts w:eastAsia="Times New Roman" w:cs="Arial"/>
                <w:lang w:eastAsia="pl-PL"/>
              </w:rPr>
            </w:pPr>
            <w:r w:rsidRPr="00554672">
              <w:rPr>
                <w:rFonts w:eastAsia="Times New Roman" w:cs="Arial"/>
                <w:lang w:eastAsia="pl-PL"/>
              </w:rPr>
              <w:t xml:space="preserve">C. Kowalczyk, Jak oceniać ryzyko zawodowe?  Wyd. GIP Warszawa 2010. </w:t>
            </w:r>
          </w:p>
          <w:p w14:paraId="59A08038" w14:textId="77777777" w:rsidR="00DB7A94" w:rsidRPr="00554672" w:rsidRDefault="00DB7A94" w:rsidP="00E50828">
            <w:pPr>
              <w:numPr>
                <w:ilvl w:val="0"/>
                <w:numId w:val="12"/>
              </w:numPr>
              <w:spacing w:before="0" w:after="0" w:line="240" w:lineRule="auto"/>
              <w:rPr>
                <w:rFonts w:eastAsia="Times New Roman" w:cs="Arial"/>
                <w:lang w:eastAsia="pl-PL"/>
              </w:rPr>
            </w:pPr>
            <w:r w:rsidRPr="00554672">
              <w:rPr>
                <w:rFonts w:cs="Arial"/>
                <w:bCs/>
              </w:rPr>
              <w:t xml:space="preserve">Rozporządzenie </w:t>
            </w:r>
            <w:proofErr w:type="spellStart"/>
            <w:r w:rsidRPr="00554672">
              <w:rPr>
                <w:rFonts w:cs="Arial"/>
                <w:bCs/>
              </w:rPr>
              <w:t>MPiPS</w:t>
            </w:r>
            <w:proofErr w:type="spellEnd"/>
            <w:r w:rsidRPr="00554672">
              <w:rPr>
                <w:rFonts w:cs="Arial"/>
                <w:bCs/>
              </w:rPr>
              <w:t xml:space="preserve"> w sprawie BHP na stanowiskach wyposażonych w monitory ekranowe  </w:t>
            </w:r>
            <w:r w:rsidRPr="00554672">
              <w:rPr>
                <w:rFonts w:cs="Arial"/>
                <w:bCs/>
              </w:rPr>
              <w:br/>
              <w:t>(Dz. U. z 1998r. Nr 148, poz. 5392 ze zm.)</w:t>
            </w:r>
          </w:p>
          <w:p w14:paraId="7D63BEC7" w14:textId="77777777" w:rsidR="00DB7A94" w:rsidRPr="00554672" w:rsidRDefault="00DB7A94" w:rsidP="00E50828">
            <w:pPr>
              <w:numPr>
                <w:ilvl w:val="0"/>
                <w:numId w:val="12"/>
              </w:numPr>
              <w:spacing w:before="0" w:after="0" w:line="240" w:lineRule="auto"/>
              <w:rPr>
                <w:rFonts w:eastAsia="Times New Roman" w:cs="Arial"/>
                <w:lang w:eastAsia="pl-PL"/>
              </w:rPr>
            </w:pPr>
            <w:r w:rsidRPr="00554672">
              <w:rPr>
                <w:rFonts w:eastAsia="Times New Roman" w:cs="Arial"/>
                <w:lang w:eastAsia="pl-PL"/>
              </w:rPr>
              <w:t>J. Romanowska-Słomka, A. Słomka, Zarządzanie ryzykiem zawodowym. Kraków-Tarnobrzeg 2008.</w:t>
            </w:r>
          </w:p>
        </w:tc>
      </w:tr>
      <w:tr w:rsidR="00DB7A94" w:rsidRPr="00554672" w14:paraId="44D9EBF5"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2ED1E20D" w14:textId="77777777" w:rsidR="00DB7A94" w:rsidRPr="00554672" w:rsidRDefault="00DB7A94" w:rsidP="00F32344">
            <w:pPr>
              <w:autoSpaceDE w:val="0"/>
              <w:spacing w:before="0" w:after="0" w:line="240" w:lineRule="auto"/>
              <w:rPr>
                <w:rFonts w:cs="Arial"/>
              </w:rPr>
            </w:pPr>
            <w:r w:rsidRPr="00554672">
              <w:rPr>
                <w:rFonts w:cs="Arial"/>
                <w:b/>
                <w:color w:val="000000"/>
              </w:rPr>
              <w:t>Planowane formy/działania/metody dydaktyczne:</w:t>
            </w:r>
          </w:p>
        </w:tc>
      </w:tr>
      <w:tr w:rsidR="00DB7A94" w:rsidRPr="00554672" w14:paraId="1D60AC11" w14:textId="77777777" w:rsidTr="00422D64">
        <w:trPr>
          <w:trHeight w:val="674"/>
        </w:trPr>
        <w:tc>
          <w:tcPr>
            <w:tcW w:w="10448" w:type="dxa"/>
            <w:gridSpan w:val="16"/>
            <w:tcBorders>
              <w:top w:val="single" w:sz="4" w:space="0" w:color="000000"/>
              <w:left w:val="single" w:sz="4" w:space="0" w:color="000000"/>
              <w:right w:val="single" w:sz="4" w:space="0" w:color="000000"/>
            </w:tcBorders>
            <w:shd w:val="clear" w:color="auto" w:fill="auto"/>
          </w:tcPr>
          <w:p w14:paraId="773DEAAB" w14:textId="77777777" w:rsidR="00DB7A94" w:rsidRPr="00554672" w:rsidRDefault="00DB7A94" w:rsidP="00F32344">
            <w:pPr>
              <w:autoSpaceDE w:val="0"/>
              <w:snapToGrid w:val="0"/>
              <w:spacing w:before="0" w:after="100" w:line="240" w:lineRule="auto"/>
              <w:rPr>
                <w:rFonts w:cs="Arial"/>
                <w:b/>
                <w:color w:val="000000"/>
              </w:rPr>
            </w:pPr>
            <w:r w:rsidRPr="00554672">
              <w:rPr>
                <w:rFonts w:cs="Arial"/>
              </w:rPr>
              <w:t xml:space="preserve">Wykład tradycyjny wspomagany technikami multimedialnymi. Uzupełnianie wiedzy studenta poprzez studiowanie książek, przepisów i czasopism, w tym elektronicznych. </w:t>
            </w:r>
          </w:p>
        </w:tc>
      </w:tr>
      <w:tr w:rsidR="00DB7A94" w:rsidRPr="00554672" w14:paraId="793CECB2"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20B5CB17" w14:textId="77777777" w:rsidR="00DB7A94" w:rsidRPr="00554672" w:rsidRDefault="00DB7A94" w:rsidP="00F32344">
            <w:pPr>
              <w:autoSpaceDE w:val="0"/>
              <w:spacing w:before="0" w:after="0" w:line="240" w:lineRule="auto"/>
              <w:rPr>
                <w:rFonts w:cs="Arial"/>
              </w:rPr>
            </w:pPr>
            <w:r w:rsidRPr="00554672">
              <w:rPr>
                <w:rFonts w:cs="Arial"/>
                <w:b/>
                <w:color w:val="000000"/>
              </w:rPr>
              <w:t>Sposoby weryfikacji efektów uczenia się osiąganych przez studenta:</w:t>
            </w:r>
          </w:p>
        </w:tc>
      </w:tr>
      <w:tr w:rsidR="00DB7A94" w:rsidRPr="00554672" w14:paraId="6BB738F0" w14:textId="77777777" w:rsidTr="00422D64">
        <w:trPr>
          <w:trHeight w:val="870"/>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auto"/>
          </w:tcPr>
          <w:p w14:paraId="31516379" w14:textId="77777777" w:rsidR="00DB7A94" w:rsidRPr="00554672" w:rsidRDefault="00DB7A94" w:rsidP="00F32344">
            <w:pPr>
              <w:spacing w:before="0" w:after="0" w:line="240" w:lineRule="auto"/>
              <w:rPr>
                <w:rFonts w:eastAsia="Times New Roman" w:cs="Arial"/>
                <w:lang w:eastAsia="pl-PL"/>
              </w:rPr>
            </w:pPr>
            <w:r w:rsidRPr="00554672">
              <w:rPr>
                <w:rFonts w:eastAsia="Times New Roman" w:cs="Arial"/>
                <w:lang w:eastAsia="pl-PL"/>
              </w:rPr>
              <w:t xml:space="preserve">Efekty W_01, U_01, U_02 i U_03 sprawdzane będą w ramach kolokwium zaliczeniowego w formie testu na przedostatnich zajęciach. Przykładowe zagadnienia których dotyczyć będą pytania testowe: </w:t>
            </w:r>
          </w:p>
          <w:p w14:paraId="1A61E7B6" w14:textId="77777777" w:rsidR="00DB7A94" w:rsidRPr="00554672" w:rsidRDefault="00DB7A94" w:rsidP="00E50828">
            <w:pPr>
              <w:numPr>
                <w:ilvl w:val="0"/>
                <w:numId w:val="13"/>
              </w:numPr>
              <w:spacing w:before="0" w:after="0" w:line="240" w:lineRule="auto"/>
              <w:rPr>
                <w:rFonts w:cs="Arial"/>
              </w:rPr>
            </w:pPr>
            <w:r w:rsidRPr="00554672">
              <w:rPr>
                <w:rFonts w:eastAsia="Times New Roman" w:cs="Arial"/>
                <w:lang w:eastAsia="pl-PL"/>
              </w:rPr>
              <w:t xml:space="preserve">Co to jest </w:t>
            </w:r>
            <w:r w:rsidRPr="00554672">
              <w:rPr>
                <w:rFonts w:cs="Arial"/>
              </w:rPr>
              <w:t xml:space="preserve">Bezpieczeństwo i higiena pracy (bhp). </w:t>
            </w:r>
          </w:p>
          <w:p w14:paraId="3902E0EC"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Podstawy prawne bhp w Polsce i UE.</w:t>
            </w:r>
          </w:p>
          <w:p w14:paraId="3E7B933A"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Obowiązki i uprawnienia pracodawcy i pracownika  wynikające z przepisów bhp.</w:t>
            </w:r>
          </w:p>
          <w:p w14:paraId="25CBFB94"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 xml:space="preserve">Bezpieczeństwo pożarowe. </w:t>
            </w:r>
          </w:p>
          <w:p w14:paraId="1D7F18A3"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 xml:space="preserve">Zasady ewakuacji z miejsca pracy. </w:t>
            </w:r>
          </w:p>
          <w:p w14:paraId="2FE0DDB6"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Badania profilaktyczne oraz szkolenia z zakresu bhp.</w:t>
            </w:r>
          </w:p>
          <w:p w14:paraId="60A6674E"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 xml:space="preserve">Organizacja bezpiecznej pracy w kontakcie z urządzeniami elektrycznymi i laserowymi. </w:t>
            </w:r>
          </w:p>
          <w:p w14:paraId="6AD61385"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Hałas, oświetlenie i promieniowania w pracy Informatyka.</w:t>
            </w:r>
          </w:p>
          <w:p w14:paraId="31B7BCA5"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Środki ochrony stosowane na stanowiskach pracy Informatyka.</w:t>
            </w:r>
          </w:p>
          <w:p w14:paraId="70CCCBFF"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 xml:space="preserve">Ergonomia pracy. </w:t>
            </w:r>
          </w:p>
          <w:p w14:paraId="7BBAEF78"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 xml:space="preserve">Zagrożenia występujące przy pracy z komputerem. </w:t>
            </w:r>
          </w:p>
          <w:p w14:paraId="4D81B5EB"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cs="Arial"/>
              </w:rPr>
              <w:t xml:space="preserve">Ergonomia na stanowiskach komputerowych stałych i przenośnych.. </w:t>
            </w:r>
          </w:p>
          <w:p w14:paraId="042CE4CC"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eastAsia="Times New Roman" w:cs="Arial"/>
                <w:lang w:eastAsia="pl-PL"/>
              </w:rPr>
              <w:t>Wypadki i choroby zawodowe.</w:t>
            </w:r>
          </w:p>
          <w:p w14:paraId="49521337" w14:textId="77777777" w:rsidR="00DB7A94" w:rsidRPr="00554672" w:rsidRDefault="00DB7A94" w:rsidP="00E50828">
            <w:pPr>
              <w:numPr>
                <w:ilvl w:val="0"/>
                <w:numId w:val="13"/>
              </w:numPr>
              <w:spacing w:before="0" w:after="0" w:line="240" w:lineRule="auto"/>
              <w:rPr>
                <w:rFonts w:eastAsia="Times New Roman" w:cs="Arial"/>
                <w:lang w:eastAsia="pl-PL"/>
              </w:rPr>
            </w:pPr>
            <w:r w:rsidRPr="00554672">
              <w:rPr>
                <w:rFonts w:eastAsia="Times New Roman" w:cs="Arial"/>
                <w:lang w:eastAsia="pl-PL"/>
              </w:rPr>
              <w:t>Rozwiązania bhp w nowoczesnym biurze.</w:t>
            </w:r>
          </w:p>
          <w:p w14:paraId="6CB80C28" w14:textId="77777777" w:rsidR="00DB7A94" w:rsidRPr="00554672" w:rsidRDefault="00DB7A94" w:rsidP="00F32344">
            <w:pPr>
              <w:spacing w:before="0" w:after="0" w:line="240" w:lineRule="auto"/>
              <w:rPr>
                <w:rFonts w:eastAsia="Times New Roman" w:cs="Arial"/>
                <w:lang w:eastAsia="pl-PL"/>
              </w:rPr>
            </w:pPr>
            <w:r w:rsidRPr="00554672">
              <w:rPr>
                <w:rFonts w:eastAsia="Times New Roman" w:cs="Arial"/>
                <w:lang w:eastAsia="pl-PL"/>
              </w:rPr>
              <w:t>Ponadto efekt U_01</w:t>
            </w:r>
            <w:r w:rsidR="001B6D41">
              <w:rPr>
                <w:rFonts w:eastAsia="Times New Roman" w:cs="Arial"/>
                <w:lang w:eastAsia="pl-PL"/>
              </w:rPr>
              <w:t xml:space="preserve"> i K_01</w:t>
            </w:r>
            <w:r w:rsidRPr="00554672">
              <w:rPr>
                <w:rFonts w:eastAsia="Times New Roman" w:cs="Arial"/>
                <w:lang w:eastAsia="pl-PL"/>
              </w:rPr>
              <w:t xml:space="preserve"> sprawdzany będzie w ramach indywidualnego opracowania wybranego zagadnienia.</w:t>
            </w:r>
          </w:p>
        </w:tc>
      </w:tr>
      <w:tr w:rsidR="00DB7A94" w:rsidRPr="00554672" w14:paraId="5EFF09DE"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6F104A4B" w14:textId="77777777" w:rsidR="00DB7A94" w:rsidRPr="00554672" w:rsidRDefault="00DB7A94" w:rsidP="00F32344">
            <w:pPr>
              <w:autoSpaceDE w:val="0"/>
              <w:spacing w:before="0" w:after="0" w:line="240" w:lineRule="auto"/>
              <w:rPr>
                <w:rFonts w:cs="Arial"/>
              </w:rPr>
            </w:pPr>
            <w:r w:rsidRPr="00554672">
              <w:rPr>
                <w:rFonts w:cs="Arial"/>
                <w:b/>
                <w:color w:val="000000"/>
              </w:rPr>
              <w:t>Forma i warunki zaliczenia:</w:t>
            </w:r>
          </w:p>
        </w:tc>
      </w:tr>
      <w:tr w:rsidR="00DB7A94" w:rsidRPr="00554672" w14:paraId="163497ED" w14:textId="77777777" w:rsidTr="00422D64">
        <w:trPr>
          <w:trHeight w:val="70"/>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auto"/>
          </w:tcPr>
          <w:p w14:paraId="792A75C4" w14:textId="77777777" w:rsidR="00DB7A94" w:rsidRPr="00554672" w:rsidRDefault="00DB7A94" w:rsidP="00F32344">
            <w:pPr>
              <w:autoSpaceDE w:val="0"/>
              <w:snapToGrid w:val="0"/>
              <w:spacing w:before="0" w:after="100" w:line="240" w:lineRule="auto"/>
              <w:rPr>
                <w:rFonts w:cs="Arial"/>
              </w:rPr>
            </w:pPr>
            <w:r w:rsidRPr="00554672">
              <w:rPr>
                <w:rFonts w:cs="Arial"/>
              </w:rPr>
              <w:t>Moduł kończy się zaliczeniem z oceną. Ocena końcowa jest wystawiana na podstawie jednego kolokwium pisemnego (test) przeprowadzonego na przedostatnim wykładzie, za które można uzyskać maksymalnie 70 pkt. oraz samodzielnie przygotowanego zadania indywidualnego na ustalony z prowadzącym temat w formie referatu, prezentacji lub pracy zespołowej za które można uzyskać maksymalnie 30 pkt. Łącznie można uzyskać do 100 pkt. Zaliczenie modułu jest możliwe po uzyskaniu co najmniej 51 pkt. Ocena końcowa z modułu (po zaliczeniu wszystkich części składowych), w zależności od sumy uzyskanych punktów (maksymalnie 100 pkt.) jest następująca (w nawiasach ocena wg skali ECTS):</w:t>
            </w:r>
          </w:p>
          <w:p w14:paraId="6CF4E486" w14:textId="77777777" w:rsidR="00422D64" w:rsidRPr="00554672" w:rsidRDefault="00422D64" w:rsidP="00E50828">
            <w:pPr>
              <w:pStyle w:val="Akapitzlist"/>
              <w:numPr>
                <w:ilvl w:val="0"/>
                <w:numId w:val="1"/>
              </w:numPr>
              <w:spacing w:before="0" w:line="240" w:lineRule="auto"/>
              <w:rPr>
                <w:rFonts w:cs="Arial"/>
              </w:rPr>
            </w:pPr>
            <w:r w:rsidRPr="00554672">
              <w:rPr>
                <w:rFonts w:cs="Arial"/>
              </w:rPr>
              <w:t>0 – 50 %: niedostateczna (F),</w:t>
            </w:r>
          </w:p>
          <w:p w14:paraId="09EFE07E" w14:textId="77777777" w:rsidR="00422D64" w:rsidRPr="00554672" w:rsidRDefault="00422D64" w:rsidP="00E50828">
            <w:pPr>
              <w:pStyle w:val="Akapitzlist"/>
              <w:numPr>
                <w:ilvl w:val="0"/>
                <w:numId w:val="1"/>
              </w:numPr>
              <w:spacing w:before="0" w:line="240" w:lineRule="auto"/>
              <w:rPr>
                <w:rFonts w:cs="Arial"/>
              </w:rPr>
            </w:pPr>
            <w:r w:rsidRPr="00554672">
              <w:rPr>
                <w:rFonts w:cs="Arial"/>
              </w:rPr>
              <w:t>51 – 60 %: dostateczna (E),</w:t>
            </w:r>
          </w:p>
          <w:p w14:paraId="52840655" w14:textId="77777777" w:rsidR="00422D64" w:rsidRPr="00554672" w:rsidRDefault="00422D64" w:rsidP="00E50828">
            <w:pPr>
              <w:pStyle w:val="Akapitzlist"/>
              <w:numPr>
                <w:ilvl w:val="0"/>
                <w:numId w:val="1"/>
              </w:numPr>
              <w:spacing w:before="0" w:line="240" w:lineRule="auto"/>
              <w:rPr>
                <w:rFonts w:cs="Arial"/>
              </w:rPr>
            </w:pPr>
            <w:r w:rsidRPr="00554672">
              <w:rPr>
                <w:rFonts w:cs="Arial"/>
              </w:rPr>
              <w:t>61 – 70 %: dostateczna plus (D),</w:t>
            </w:r>
          </w:p>
          <w:p w14:paraId="2DF3CC70" w14:textId="77777777" w:rsidR="00422D64" w:rsidRPr="00554672" w:rsidRDefault="00422D64" w:rsidP="00E50828">
            <w:pPr>
              <w:pStyle w:val="Akapitzlist"/>
              <w:numPr>
                <w:ilvl w:val="0"/>
                <w:numId w:val="1"/>
              </w:numPr>
              <w:spacing w:before="0" w:line="240" w:lineRule="auto"/>
              <w:rPr>
                <w:rFonts w:cs="Arial"/>
              </w:rPr>
            </w:pPr>
            <w:r w:rsidRPr="00554672">
              <w:rPr>
                <w:rFonts w:cs="Arial"/>
              </w:rPr>
              <w:t>71 – 80 %: dobra (C),</w:t>
            </w:r>
          </w:p>
          <w:p w14:paraId="7CF6AB31" w14:textId="77777777" w:rsidR="00422D64" w:rsidRPr="00554672" w:rsidRDefault="00422D64" w:rsidP="00E50828">
            <w:pPr>
              <w:pStyle w:val="Akapitzlist"/>
              <w:numPr>
                <w:ilvl w:val="0"/>
                <w:numId w:val="1"/>
              </w:numPr>
              <w:spacing w:before="0" w:line="240" w:lineRule="auto"/>
              <w:rPr>
                <w:rFonts w:cs="Arial"/>
              </w:rPr>
            </w:pPr>
            <w:r w:rsidRPr="00554672">
              <w:rPr>
                <w:rFonts w:cs="Arial"/>
              </w:rPr>
              <w:t>81 – 90 %: dobra plus (B),</w:t>
            </w:r>
          </w:p>
          <w:p w14:paraId="1E127415" w14:textId="77777777" w:rsidR="00422D64" w:rsidRPr="00554672" w:rsidRDefault="00422D64" w:rsidP="00E50828">
            <w:pPr>
              <w:pStyle w:val="Akapitzlist"/>
              <w:numPr>
                <w:ilvl w:val="0"/>
                <w:numId w:val="1"/>
              </w:numPr>
              <w:spacing w:before="0" w:line="240" w:lineRule="auto"/>
              <w:rPr>
                <w:rFonts w:cs="Arial"/>
              </w:rPr>
            </w:pPr>
            <w:r w:rsidRPr="00554672">
              <w:rPr>
                <w:rFonts w:cs="Arial"/>
              </w:rPr>
              <w:lastRenderedPageBreak/>
              <w:t>91 – 100 %: bardzo dobra (A).</w:t>
            </w:r>
          </w:p>
          <w:p w14:paraId="44FC1814" w14:textId="77777777" w:rsidR="00DB7A94" w:rsidRPr="00554672" w:rsidRDefault="00DB7A94" w:rsidP="00F32344">
            <w:pPr>
              <w:spacing w:before="0"/>
              <w:rPr>
                <w:rFonts w:cs="Arial"/>
              </w:rPr>
            </w:pPr>
            <w:r w:rsidRPr="00554672">
              <w:rPr>
                <w:rFonts w:cs="Arial"/>
              </w:rPr>
              <w:t>Poprawy: Dopuszcza się jednokrotną poprawę kolokwium zaliczeniowego w sesji egzaminacyjnej.</w:t>
            </w:r>
          </w:p>
        </w:tc>
      </w:tr>
      <w:tr w:rsidR="00DB7A94" w:rsidRPr="00554672" w14:paraId="11680E20"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7AB51EB5"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lastRenderedPageBreak/>
              <w:t>Studia stacjonarne</w:t>
            </w:r>
          </w:p>
        </w:tc>
      </w:tr>
      <w:tr w:rsidR="00DB7A94" w:rsidRPr="00554672" w14:paraId="7BAD3151"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5FF2AB94"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Bilans punktów ECTS:</w:t>
            </w:r>
          </w:p>
        </w:tc>
      </w:tr>
      <w:tr w:rsidR="00DB7A94" w:rsidRPr="00554672" w14:paraId="741CC17E" w14:textId="77777777" w:rsidTr="00422D64">
        <w:trPr>
          <w:trHeight w:val="454"/>
        </w:trPr>
        <w:tc>
          <w:tcPr>
            <w:tcW w:w="522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E49E77D"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Aktywność</w:t>
            </w:r>
          </w:p>
        </w:tc>
        <w:tc>
          <w:tcPr>
            <w:tcW w:w="5224"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34427204"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Obciążenie studenta</w:t>
            </w:r>
          </w:p>
        </w:tc>
      </w:tr>
      <w:tr w:rsidR="00DB7A94" w:rsidRPr="00554672" w14:paraId="48DBCAB6" w14:textId="77777777" w:rsidTr="00422D64">
        <w:trPr>
          <w:trHeight w:val="454"/>
        </w:trPr>
        <w:tc>
          <w:tcPr>
            <w:tcW w:w="52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37E7E7" w14:textId="77777777" w:rsidR="00DB7A94" w:rsidRPr="00554672" w:rsidRDefault="00DB7A94" w:rsidP="00F32344">
            <w:pPr>
              <w:autoSpaceDE w:val="0"/>
              <w:spacing w:before="0" w:after="0" w:line="240" w:lineRule="auto"/>
              <w:rPr>
                <w:rFonts w:cs="Arial"/>
                <w:color w:val="000000"/>
              </w:rPr>
            </w:pPr>
            <w:r w:rsidRPr="00554672">
              <w:rPr>
                <w:rFonts w:cs="Arial"/>
                <w:color w:val="000000"/>
              </w:rPr>
              <w:t>Udział w wykładach</w:t>
            </w:r>
          </w:p>
        </w:tc>
        <w:tc>
          <w:tcPr>
            <w:tcW w:w="52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C83667" w14:textId="77777777" w:rsidR="00DB7A94" w:rsidRPr="00554672" w:rsidRDefault="00DB7A94" w:rsidP="00F32344">
            <w:pPr>
              <w:autoSpaceDE w:val="0"/>
              <w:spacing w:before="0" w:after="0" w:line="240" w:lineRule="auto"/>
              <w:jc w:val="center"/>
              <w:rPr>
                <w:rFonts w:cs="Arial"/>
                <w:color w:val="000000"/>
              </w:rPr>
            </w:pPr>
            <w:r w:rsidRPr="00554672">
              <w:rPr>
                <w:rFonts w:cs="Arial"/>
                <w:color w:val="000000"/>
              </w:rPr>
              <w:t>15 godz.</w:t>
            </w:r>
          </w:p>
        </w:tc>
      </w:tr>
      <w:tr w:rsidR="00DB7A94" w:rsidRPr="00554672" w14:paraId="59F6F2A2" w14:textId="77777777" w:rsidTr="00422D64">
        <w:trPr>
          <w:trHeight w:val="454"/>
        </w:trPr>
        <w:tc>
          <w:tcPr>
            <w:tcW w:w="52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2FC71EC" w14:textId="77777777" w:rsidR="00DB7A94" w:rsidRPr="00554672" w:rsidRDefault="00DB7A94" w:rsidP="00F32344">
            <w:pPr>
              <w:autoSpaceDE w:val="0"/>
              <w:spacing w:before="0" w:after="0" w:line="240" w:lineRule="auto"/>
              <w:rPr>
                <w:rFonts w:cs="Arial"/>
              </w:rPr>
            </w:pPr>
            <w:r w:rsidRPr="00554672">
              <w:rPr>
                <w:rFonts w:cs="Arial"/>
              </w:rPr>
              <w:t>Udział w konsultacjach godz. z przedmiotu</w:t>
            </w:r>
          </w:p>
        </w:tc>
        <w:tc>
          <w:tcPr>
            <w:tcW w:w="52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AB415B" w14:textId="77777777" w:rsidR="00DB7A94" w:rsidRPr="00554672" w:rsidRDefault="00DB7A94" w:rsidP="00F32344">
            <w:pPr>
              <w:autoSpaceDE w:val="0"/>
              <w:spacing w:before="0" w:after="0" w:line="240" w:lineRule="auto"/>
              <w:jc w:val="center"/>
              <w:rPr>
                <w:rFonts w:cs="Arial"/>
              </w:rPr>
            </w:pPr>
            <w:r w:rsidRPr="00554672">
              <w:rPr>
                <w:rFonts w:cs="Arial"/>
              </w:rPr>
              <w:t>2 godz.</w:t>
            </w:r>
          </w:p>
        </w:tc>
      </w:tr>
      <w:tr w:rsidR="00DB7A94" w:rsidRPr="00554672" w14:paraId="049A42EC" w14:textId="77777777" w:rsidTr="00422D64">
        <w:trPr>
          <w:trHeight w:val="454"/>
        </w:trPr>
        <w:tc>
          <w:tcPr>
            <w:tcW w:w="52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1C721FE" w14:textId="77777777" w:rsidR="00DB7A94" w:rsidRPr="00554672" w:rsidRDefault="00DB7A94" w:rsidP="00F32344">
            <w:pPr>
              <w:autoSpaceDE w:val="0"/>
              <w:spacing w:before="0" w:after="0" w:line="240" w:lineRule="auto"/>
              <w:rPr>
                <w:rFonts w:cs="Arial"/>
              </w:rPr>
            </w:pPr>
            <w:r w:rsidRPr="00554672">
              <w:rPr>
                <w:rFonts w:cs="Arial"/>
              </w:rPr>
              <w:t>Samodzielne przygotowanie się do kolokwium</w:t>
            </w:r>
          </w:p>
        </w:tc>
        <w:tc>
          <w:tcPr>
            <w:tcW w:w="52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FF1C0" w14:textId="77777777" w:rsidR="00DB7A94" w:rsidRPr="00554672" w:rsidRDefault="00DB7A94" w:rsidP="00F32344">
            <w:pPr>
              <w:autoSpaceDE w:val="0"/>
              <w:spacing w:before="0" w:after="0" w:line="240" w:lineRule="auto"/>
              <w:jc w:val="center"/>
              <w:rPr>
                <w:rFonts w:cs="Arial"/>
              </w:rPr>
            </w:pPr>
            <w:r w:rsidRPr="00554672">
              <w:rPr>
                <w:rFonts w:cs="Arial"/>
              </w:rPr>
              <w:t>8 godz.</w:t>
            </w:r>
          </w:p>
        </w:tc>
      </w:tr>
      <w:tr w:rsidR="00DB7A94" w:rsidRPr="00554672" w14:paraId="7996D8DC" w14:textId="77777777" w:rsidTr="00422D64">
        <w:trPr>
          <w:trHeight w:val="454"/>
        </w:trPr>
        <w:tc>
          <w:tcPr>
            <w:tcW w:w="52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D060811" w14:textId="77777777" w:rsidR="00DB7A94" w:rsidRPr="00554672" w:rsidRDefault="00DB7A94" w:rsidP="00F32344">
            <w:pPr>
              <w:autoSpaceDE w:val="0"/>
              <w:spacing w:before="0" w:after="0" w:line="240" w:lineRule="auto"/>
              <w:rPr>
                <w:rFonts w:cs="Arial"/>
              </w:rPr>
            </w:pPr>
            <w:r w:rsidRPr="00554672">
              <w:rPr>
                <w:rFonts w:cs="Arial"/>
              </w:rPr>
              <w:t>Sumaryczne obciążenie pracą studenta</w:t>
            </w:r>
          </w:p>
        </w:tc>
        <w:tc>
          <w:tcPr>
            <w:tcW w:w="52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702DB8" w14:textId="77777777" w:rsidR="00DB7A94" w:rsidRPr="00554672" w:rsidRDefault="00DB7A94" w:rsidP="00F32344">
            <w:pPr>
              <w:autoSpaceDE w:val="0"/>
              <w:spacing w:before="0" w:after="0" w:line="240" w:lineRule="auto"/>
              <w:jc w:val="center"/>
              <w:rPr>
                <w:rFonts w:cs="Arial"/>
              </w:rPr>
            </w:pPr>
            <w:r w:rsidRPr="00554672">
              <w:rPr>
                <w:rFonts w:cs="Arial"/>
              </w:rPr>
              <w:t>25 godz.</w:t>
            </w:r>
          </w:p>
        </w:tc>
      </w:tr>
      <w:tr w:rsidR="00DB7A94" w:rsidRPr="00554672" w14:paraId="7022C3AA" w14:textId="77777777" w:rsidTr="00422D64">
        <w:trPr>
          <w:trHeight w:val="454"/>
        </w:trPr>
        <w:tc>
          <w:tcPr>
            <w:tcW w:w="52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B0A7B24" w14:textId="77777777" w:rsidR="00DB7A94" w:rsidRPr="00554672" w:rsidRDefault="00DB7A94" w:rsidP="00F32344">
            <w:pPr>
              <w:autoSpaceDE w:val="0"/>
              <w:spacing w:before="0" w:after="0" w:line="240" w:lineRule="auto"/>
              <w:rPr>
                <w:rFonts w:cs="Arial"/>
              </w:rPr>
            </w:pPr>
            <w:r w:rsidRPr="00554672">
              <w:rPr>
                <w:rFonts w:cs="Arial"/>
              </w:rPr>
              <w:t>Punkty ECTS za przedmiot</w:t>
            </w:r>
          </w:p>
        </w:tc>
        <w:tc>
          <w:tcPr>
            <w:tcW w:w="52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22DA6F" w14:textId="77777777" w:rsidR="00DB7A94" w:rsidRPr="00554672" w:rsidRDefault="00DB7A94" w:rsidP="00F32344">
            <w:pPr>
              <w:autoSpaceDE w:val="0"/>
              <w:spacing w:before="0" w:after="0" w:line="240" w:lineRule="auto"/>
              <w:jc w:val="center"/>
              <w:rPr>
                <w:rFonts w:cs="Arial"/>
              </w:rPr>
            </w:pPr>
            <w:r w:rsidRPr="00554672">
              <w:rPr>
                <w:rFonts w:cs="Arial"/>
              </w:rPr>
              <w:t>1 ECTS</w:t>
            </w:r>
          </w:p>
        </w:tc>
      </w:tr>
      <w:tr w:rsidR="00DB7A94" w:rsidRPr="00554672" w14:paraId="5FEB048B"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00B94DD1"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Studia niestacjonarne</w:t>
            </w:r>
          </w:p>
        </w:tc>
      </w:tr>
      <w:tr w:rsidR="00DB7A94" w:rsidRPr="00554672" w14:paraId="478F4D3E" w14:textId="77777777" w:rsidTr="00422D64">
        <w:trPr>
          <w:trHeight w:val="454"/>
        </w:trPr>
        <w:tc>
          <w:tcPr>
            <w:tcW w:w="10448"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561A3C7C" w14:textId="7E996882" w:rsidR="00DB7A94" w:rsidRPr="00554672" w:rsidRDefault="00DB7A94" w:rsidP="00F32344">
            <w:pPr>
              <w:autoSpaceDE w:val="0"/>
              <w:spacing w:before="0" w:after="0" w:line="240" w:lineRule="auto"/>
              <w:jc w:val="center"/>
              <w:rPr>
                <w:rFonts w:cs="Arial"/>
              </w:rPr>
            </w:pPr>
            <w:r w:rsidRPr="00554672">
              <w:rPr>
                <w:rFonts w:cs="Arial"/>
                <w:b/>
                <w:color w:val="000000"/>
              </w:rPr>
              <w:t>Bilans punktów ECTS:</w:t>
            </w:r>
          </w:p>
        </w:tc>
      </w:tr>
      <w:tr w:rsidR="00DB7A94" w:rsidRPr="00554672" w14:paraId="771C7BB5" w14:textId="77777777" w:rsidTr="00422D64">
        <w:trPr>
          <w:trHeight w:val="454"/>
        </w:trPr>
        <w:tc>
          <w:tcPr>
            <w:tcW w:w="5216" w:type="dxa"/>
            <w:gridSpan w:val="10"/>
            <w:tcBorders>
              <w:top w:val="single" w:sz="4" w:space="0" w:color="000000"/>
              <w:left w:val="single" w:sz="4" w:space="0" w:color="000000"/>
              <w:bottom w:val="single" w:sz="4" w:space="0" w:color="000000"/>
            </w:tcBorders>
            <w:shd w:val="clear" w:color="auto" w:fill="DBE5F1"/>
            <w:vAlign w:val="center"/>
          </w:tcPr>
          <w:p w14:paraId="5F932873"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Aktywność</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14:paraId="2B83B751" w14:textId="77777777" w:rsidR="00DB7A94" w:rsidRPr="00554672" w:rsidRDefault="00DB7A94" w:rsidP="00F32344">
            <w:pPr>
              <w:autoSpaceDE w:val="0"/>
              <w:spacing w:before="0" w:after="0" w:line="240" w:lineRule="auto"/>
              <w:jc w:val="center"/>
              <w:rPr>
                <w:rFonts w:cs="Arial"/>
                <w:b/>
                <w:color w:val="000000"/>
              </w:rPr>
            </w:pPr>
            <w:r w:rsidRPr="00554672">
              <w:rPr>
                <w:rFonts w:cs="Arial"/>
                <w:b/>
                <w:color w:val="000000"/>
              </w:rPr>
              <w:t>Obciążenie studenta</w:t>
            </w:r>
          </w:p>
        </w:tc>
      </w:tr>
      <w:tr w:rsidR="00DB7A94" w:rsidRPr="00554672" w14:paraId="4F731E41" w14:textId="77777777" w:rsidTr="00422D64">
        <w:trPr>
          <w:trHeight w:val="454"/>
        </w:trPr>
        <w:tc>
          <w:tcPr>
            <w:tcW w:w="5216" w:type="dxa"/>
            <w:gridSpan w:val="10"/>
            <w:tcBorders>
              <w:top w:val="single" w:sz="4" w:space="0" w:color="000000"/>
              <w:left w:val="single" w:sz="4" w:space="0" w:color="000000"/>
              <w:bottom w:val="single" w:sz="4" w:space="0" w:color="000000"/>
            </w:tcBorders>
            <w:shd w:val="clear" w:color="auto" w:fill="auto"/>
            <w:vAlign w:val="center"/>
          </w:tcPr>
          <w:p w14:paraId="1AC2D46E" w14:textId="77777777" w:rsidR="00DB7A94" w:rsidRPr="00554672" w:rsidRDefault="00DB7A94" w:rsidP="00F32344">
            <w:pPr>
              <w:autoSpaceDE w:val="0"/>
              <w:spacing w:before="0" w:after="0" w:line="240" w:lineRule="auto"/>
              <w:rPr>
                <w:rFonts w:cs="Arial"/>
                <w:color w:val="000000"/>
              </w:rPr>
            </w:pPr>
            <w:r w:rsidRPr="00554672">
              <w:rPr>
                <w:rFonts w:cs="Arial"/>
                <w:color w:val="000000"/>
              </w:rPr>
              <w:t>Udział w wykładach</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C353C" w14:textId="77777777" w:rsidR="00DB7A94" w:rsidRPr="00554672" w:rsidRDefault="00DB7A94" w:rsidP="00F32344">
            <w:pPr>
              <w:autoSpaceDE w:val="0"/>
              <w:spacing w:before="0" w:after="0" w:line="240" w:lineRule="auto"/>
              <w:jc w:val="center"/>
              <w:rPr>
                <w:rFonts w:cs="Arial"/>
                <w:color w:val="000000"/>
              </w:rPr>
            </w:pPr>
            <w:r w:rsidRPr="00554672">
              <w:rPr>
                <w:rFonts w:cs="Arial"/>
                <w:color w:val="000000"/>
              </w:rPr>
              <w:t>9 godz.</w:t>
            </w:r>
          </w:p>
        </w:tc>
      </w:tr>
      <w:tr w:rsidR="00DB7A94" w:rsidRPr="00554672" w14:paraId="38608DFE" w14:textId="77777777" w:rsidTr="00422D64">
        <w:trPr>
          <w:trHeight w:val="454"/>
        </w:trPr>
        <w:tc>
          <w:tcPr>
            <w:tcW w:w="5216" w:type="dxa"/>
            <w:gridSpan w:val="10"/>
            <w:tcBorders>
              <w:top w:val="single" w:sz="4" w:space="0" w:color="000000"/>
              <w:left w:val="single" w:sz="4" w:space="0" w:color="000000"/>
              <w:bottom w:val="single" w:sz="4" w:space="0" w:color="000000"/>
            </w:tcBorders>
            <w:shd w:val="clear" w:color="auto" w:fill="auto"/>
            <w:vAlign w:val="center"/>
          </w:tcPr>
          <w:p w14:paraId="0E5C8D31" w14:textId="77777777" w:rsidR="00DB7A94" w:rsidRPr="00554672" w:rsidRDefault="00DB7A94" w:rsidP="00F32344">
            <w:pPr>
              <w:autoSpaceDE w:val="0"/>
              <w:spacing w:before="0" w:after="0" w:line="240" w:lineRule="auto"/>
              <w:rPr>
                <w:rFonts w:cs="Arial"/>
              </w:rPr>
            </w:pPr>
            <w:r w:rsidRPr="00554672">
              <w:rPr>
                <w:rFonts w:cs="Arial"/>
              </w:rPr>
              <w:t>Udział w konsultacjach godz. z przedmiotu</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A141A8" w14:textId="77777777" w:rsidR="00DB7A94" w:rsidRPr="00554672" w:rsidRDefault="00DB7A94" w:rsidP="00F32344">
            <w:pPr>
              <w:autoSpaceDE w:val="0"/>
              <w:spacing w:before="0" w:after="0" w:line="240" w:lineRule="auto"/>
              <w:jc w:val="center"/>
              <w:rPr>
                <w:rFonts w:cs="Arial"/>
              </w:rPr>
            </w:pPr>
            <w:r w:rsidRPr="00554672">
              <w:rPr>
                <w:rFonts w:cs="Arial"/>
              </w:rPr>
              <w:t>2 godz.</w:t>
            </w:r>
          </w:p>
        </w:tc>
      </w:tr>
      <w:tr w:rsidR="00DB7A94" w:rsidRPr="00554672" w14:paraId="31D82BD3" w14:textId="77777777" w:rsidTr="00422D64">
        <w:trPr>
          <w:trHeight w:val="454"/>
        </w:trPr>
        <w:tc>
          <w:tcPr>
            <w:tcW w:w="5216" w:type="dxa"/>
            <w:gridSpan w:val="10"/>
            <w:tcBorders>
              <w:top w:val="single" w:sz="4" w:space="0" w:color="000000"/>
              <w:left w:val="single" w:sz="4" w:space="0" w:color="000000"/>
              <w:bottom w:val="single" w:sz="4" w:space="0" w:color="000000"/>
            </w:tcBorders>
            <w:shd w:val="clear" w:color="auto" w:fill="auto"/>
            <w:vAlign w:val="center"/>
          </w:tcPr>
          <w:p w14:paraId="6B341972" w14:textId="77777777" w:rsidR="00DB7A94" w:rsidRPr="00554672" w:rsidRDefault="00DB7A94" w:rsidP="00F32344">
            <w:pPr>
              <w:autoSpaceDE w:val="0"/>
              <w:spacing w:before="0" w:after="0" w:line="240" w:lineRule="auto"/>
              <w:rPr>
                <w:rFonts w:cs="Arial"/>
              </w:rPr>
            </w:pPr>
            <w:r w:rsidRPr="00554672">
              <w:rPr>
                <w:rFonts w:cs="Arial"/>
              </w:rPr>
              <w:t>Samodzielne przygotowanie się do kolokwium</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C111E4" w14:textId="77777777" w:rsidR="00DB7A94" w:rsidRPr="00554672" w:rsidRDefault="00DB7A94" w:rsidP="00F32344">
            <w:pPr>
              <w:autoSpaceDE w:val="0"/>
              <w:spacing w:before="0" w:after="0" w:line="240" w:lineRule="auto"/>
              <w:jc w:val="center"/>
              <w:rPr>
                <w:rFonts w:cs="Arial"/>
              </w:rPr>
            </w:pPr>
            <w:r w:rsidRPr="00554672">
              <w:rPr>
                <w:rFonts w:cs="Arial"/>
              </w:rPr>
              <w:t>14 godz.</w:t>
            </w:r>
          </w:p>
        </w:tc>
      </w:tr>
      <w:tr w:rsidR="00DB7A94" w:rsidRPr="00554672" w14:paraId="28E45C20" w14:textId="77777777" w:rsidTr="00422D64">
        <w:trPr>
          <w:trHeight w:val="454"/>
        </w:trPr>
        <w:tc>
          <w:tcPr>
            <w:tcW w:w="5216" w:type="dxa"/>
            <w:gridSpan w:val="10"/>
            <w:tcBorders>
              <w:top w:val="single" w:sz="4" w:space="0" w:color="000000"/>
              <w:left w:val="single" w:sz="4" w:space="0" w:color="000000"/>
              <w:bottom w:val="single" w:sz="4" w:space="0" w:color="000000"/>
            </w:tcBorders>
            <w:shd w:val="clear" w:color="auto" w:fill="auto"/>
            <w:vAlign w:val="center"/>
          </w:tcPr>
          <w:p w14:paraId="4D1608E1" w14:textId="77777777" w:rsidR="00DB7A94" w:rsidRPr="00554672" w:rsidRDefault="00DB7A94" w:rsidP="00F32344">
            <w:pPr>
              <w:autoSpaceDE w:val="0"/>
              <w:spacing w:before="0" w:after="0" w:line="240" w:lineRule="auto"/>
              <w:rPr>
                <w:rFonts w:cs="Arial"/>
              </w:rPr>
            </w:pPr>
            <w:r w:rsidRPr="00554672">
              <w:rPr>
                <w:rFonts w:cs="Arial"/>
              </w:rPr>
              <w:t>Sumaryczne obciążenie pracą studenta</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5F87AA" w14:textId="77777777" w:rsidR="00DB7A94" w:rsidRPr="00554672" w:rsidRDefault="00DB7A94" w:rsidP="00F32344">
            <w:pPr>
              <w:autoSpaceDE w:val="0"/>
              <w:spacing w:before="0" w:after="0" w:line="240" w:lineRule="auto"/>
              <w:jc w:val="center"/>
              <w:rPr>
                <w:rFonts w:cs="Arial"/>
              </w:rPr>
            </w:pPr>
            <w:r w:rsidRPr="00554672">
              <w:rPr>
                <w:rFonts w:cs="Arial"/>
              </w:rPr>
              <w:t>25 godz.</w:t>
            </w:r>
          </w:p>
        </w:tc>
      </w:tr>
      <w:tr w:rsidR="00DB7A94" w:rsidRPr="00554672" w14:paraId="43CF45E6" w14:textId="77777777" w:rsidTr="00422D64">
        <w:trPr>
          <w:trHeight w:val="454"/>
        </w:trPr>
        <w:tc>
          <w:tcPr>
            <w:tcW w:w="5216" w:type="dxa"/>
            <w:gridSpan w:val="10"/>
            <w:tcBorders>
              <w:top w:val="single" w:sz="4" w:space="0" w:color="000000"/>
              <w:left w:val="single" w:sz="4" w:space="0" w:color="000000"/>
              <w:bottom w:val="single" w:sz="4" w:space="0" w:color="000000"/>
            </w:tcBorders>
            <w:shd w:val="clear" w:color="auto" w:fill="auto"/>
            <w:vAlign w:val="center"/>
          </w:tcPr>
          <w:p w14:paraId="5BAF0985" w14:textId="77777777" w:rsidR="00DB7A94" w:rsidRPr="00554672" w:rsidRDefault="00DB7A94" w:rsidP="00F32344">
            <w:pPr>
              <w:autoSpaceDE w:val="0"/>
              <w:spacing w:before="0" w:after="0" w:line="240" w:lineRule="auto"/>
              <w:rPr>
                <w:rFonts w:cs="Arial"/>
              </w:rPr>
            </w:pPr>
            <w:r w:rsidRPr="00554672">
              <w:rPr>
                <w:rFonts w:cs="Arial"/>
              </w:rPr>
              <w:t>Punkty ECTS za przedmiot</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0D219C" w14:textId="77777777" w:rsidR="00DB7A94" w:rsidRPr="00554672" w:rsidRDefault="00DB7A94" w:rsidP="00F32344">
            <w:pPr>
              <w:autoSpaceDE w:val="0"/>
              <w:spacing w:before="0" w:after="0" w:line="240" w:lineRule="auto"/>
              <w:jc w:val="center"/>
              <w:rPr>
                <w:rFonts w:cs="Arial"/>
              </w:rPr>
            </w:pPr>
            <w:r w:rsidRPr="00554672">
              <w:rPr>
                <w:rFonts w:cs="Arial"/>
              </w:rPr>
              <w:t>1 ECTS</w:t>
            </w:r>
          </w:p>
        </w:tc>
      </w:tr>
    </w:tbl>
    <w:p w14:paraId="3E0F44BD" w14:textId="77777777" w:rsidR="0000579F" w:rsidRDefault="0000579F">
      <w:pPr>
        <w:spacing w:before="0" w:after="200" w:line="276" w:lineRule="auto"/>
        <w:ind w:left="0"/>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B20A18" w14:paraId="4E57F37F" w14:textId="77777777" w:rsidTr="00B20A18">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ACCD017" w14:textId="77777777" w:rsidR="00B20A18" w:rsidRDefault="00B20A18" w:rsidP="00B20A18">
            <w:pPr>
              <w:pStyle w:val="Tytu"/>
            </w:pPr>
            <w:r>
              <w:rPr>
                <w:b w:val="0"/>
              </w:rPr>
              <w:lastRenderedPageBreak/>
              <w:br w:type="page"/>
            </w:r>
            <w:r>
              <w:t>Sylabus przedmiotu / modułu kształcenia</w:t>
            </w:r>
          </w:p>
        </w:tc>
      </w:tr>
      <w:tr w:rsidR="00B20A18" w14:paraId="3563DB6B" w14:textId="77777777" w:rsidTr="00B20A18">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1F2533C5" w14:textId="77777777" w:rsidR="00B20A18" w:rsidRDefault="00B20A18" w:rsidP="00B20A18">
            <w:pPr>
              <w:pStyle w:val="Tytukomrki"/>
            </w:pPr>
            <w: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713FBDDE" w14:textId="77777777" w:rsidR="00B20A18" w:rsidRDefault="00B20A18" w:rsidP="00B20A18">
            <w:pPr>
              <w:pStyle w:val="Nagwek1"/>
            </w:pPr>
            <w:bookmarkStart w:id="4" w:name="_Toc176347371"/>
            <w:r>
              <w:t>Matematyka I</w:t>
            </w:r>
            <w:bookmarkEnd w:id="4"/>
          </w:p>
        </w:tc>
      </w:tr>
      <w:tr w:rsidR="00B20A18" w:rsidRPr="00554A7A" w14:paraId="789288DD" w14:textId="77777777" w:rsidTr="00B20A18">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52E575C1" w14:textId="77777777" w:rsidR="00B20A18" w:rsidRDefault="00B20A18" w:rsidP="00B20A18">
            <w:pPr>
              <w:pStyle w:val="Tytukomrki"/>
            </w:pPr>
            <w: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47E35DCE" w14:textId="77777777" w:rsidR="00B20A18" w:rsidRDefault="00B20A18" w:rsidP="00B20A18">
            <w:pPr>
              <w:rPr>
                <w:lang w:val="en-US"/>
              </w:rPr>
            </w:pPr>
            <w:r w:rsidRPr="0098575E">
              <w:rPr>
                <w:lang w:val="en-US"/>
              </w:rPr>
              <w:t xml:space="preserve">Mathematics </w:t>
            </w:r>
            <w:r>
              <w:rPr>
                <w:lang w:val="en-US"/>
              </w:rPr>
              <w:t>I</w:t>
            </w:r>
          </w:p>
        </w:tc>
      </w:tr>
      <w:tr w:rsidR="00B20A18" w14:paraId="6093BF2F" w14:textId="77777777" w:rsidTr="00B20A18">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28998F1B" w14:textId="77777777" w:rsidR="00B20A18" w:rsidRDefault="00B20A18" w:rsidP="00B20A18">
            <w:pPr>
              <w:pStyle w:val="Tytukomrki"/>
            </w:pPr>
            <w: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2613CC5C" w14:textId="77777777" w:rsidR="00B20A18" w:rsidRDefault="00B20A18" w:rsidP="00B20A18">
            <w:r>
              <w:t>polski</w:t>
            </w:r>
          </w:p>
        </w:tc>
      </w:tr>
      <w:tr w:rsidR="00B20A18" w14:paraId="6B68FFB4" w14:textId="77777777" w:rsidTr="00B20A1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1F1A5F25" w14:textId="77777777" w:rsidR="00B20A18" w:rsidRDefault="00B20A18" w:rsidP="00B20A18">
            <w:pPr>
              <w:pStyle w:val="Tytukomrki"/>
            </w:pPr>
            <w: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51C0C596" w14:textId="77777777" w:rsidR="00B20A18" w:rsidRDefault="00B20A18" w:rsidP="00B20A18">
            <w:r>
              <w:t>Informatyka</w:t>
            </w:r>
          </w:p>
        </w:tc>
      </w:tr>
      <w:tr w:rsidR="00B20A18" w14:paraId="6C67255F" w14:textId="77777777" w:rsidTr="00B20A18">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36269207" w14:textId="77777777" w:rsidR="00B20A18" w:rsidRDefault="00B20A18" w:rsidP="00B20A18">
            <w:pPr>
              <w:pStyle w:val="Tytukomrki"/>
            </w:pPr>
            <w: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00BCF748" w14:textId="77777777" w:rsidR="00B20A18" w:rsidRDefault="00B20A18" w:rsidP="00B20A18">
            <w:r>
              <w:t>Wydział Nauk Ścisłych i Przyrodniczych</w:t>
            </w:r>
          </w:p>
        </w:tc>
      </w:tr>
      <w:tr w:rsidR="00B20A18" w14:paraId="1016EE9C" w14:textId="77777777" w:rsidTr="00B20A1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4C11B1C3" w14:textId="77777777" w:rsidR="00B20A18" w:rsidRDefault="00B20A18" w:rsidP="00B20A18">
            <w:pPr>
              <w:pStyle w:val="Tytukomrki"/>
            </w:pPr>
            <w: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5DDD5BC8" w14:textId="77777777" w:rsidR="00B20A18" w:rsidRDefault="00B20A18" w:rsidP="00B20A18">
            <w:r>
              <w:t>obowiązkowy</w:t>
            </w:r>
          </w:p>
        </w:tc>
      </w:tr>
      <w:tr w:rsidR="00B20A18" w14:paraId="17A2AE91" w14:textId="77777777" w:rsidTr="00B20A1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5ACCA02D" w14:textId="77777777" w:rsidR="00B20A18" w:rsidRDefault="00B20A18" w:rsidP="00B20A18">
            <w:pPr>
              <w:pStyle w:val="Tytukomrki"/>
            </w:pPr>
            <w: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7729BF74" w14:textId="77777777" w:rsidR="00B20A18" w:rsidRDefault="00B20A18" w:rsidP="00B20A18">
            <w:r>
              <w:t>pierwszego stopnia</w:t>
            </w:r>
          </w:p>
        </w:tc>
      </w:tr>
      <w:tr w:rsidR="00B20A18" w14:paraId="41B70292" w14:textId="77777777" w:rsidTr="00B20A18">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570FBA08" w14:textId="77777777" w:rsidR="00B20A18" w:rsidRDefault="00B20A18" w:rsidP="00B20A18">
            <w:pPr>
              <w:pStyle w:val="Tytukomrki"/>
            </w:pPr>
            <w:r>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11609814" w14:textId="77777777" w:rsidR="00B20A18" w:rsidRDefault="00B20A18" w:rsidP="00B20A18">
            <w:r>
              <w:t>pierwszy</w:t>
            </w:r>
          </w:p>
        </w:tc>
      </w:tr>
      <w:tr w:rsidR="00B20A18" w14:paraId="0189E1CC" w14:textId="77777777" w:rsidTr="00B20A18">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24EA6392" w14:textId="77777777" w:rsidR="00B20A18" w:rsidRDefault="00B20A18" w:rsidP="00B20A18">
            <w:pPr>
              <w:pStyle w:val="Tytukomrki"/>
            </w:pPr>
            <w:r>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4EFAAB49" w14:textId="77777777" w:rsidR="00B20A18" w:rsidRDefault="00B20A18" w:rsidP="00B20A18">
            <w:r>
              <w:t>pierwszy</w:t>
            </w:r>
          </w:p>
        </w:tc>
      </w:tr>
      <w:tr w:rsidR="00B20A18" w14:paraId="75E7116B" w14:textId="77777777" w:rsidTr="00B20A18">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21A7ED28" w14:textId="77777777" w:rsidR="00B20A18" w:rsidRDefault="00B20A18" w:rsidP="00B20A18">
            <w:pPr>
              <w:pStyle w:val="Tytukomrki"/>
            </w:pPr>
            <w: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4241EB27" w14:textId="77777777" w:rsidR="00B20A18" w:rsidRDefault="00B20A18" w:rsidP="00B20A18">
            <w:r>
              <w:t>5</w:t>
            </w:r>
          </w:p>
        </w:tc>
      </w:tr>
      <w:tr w:rsidR="00B20A18" w14:paraId="4EECCE71"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3C941ABA" w14:textId="77777777" w:rsidR="00B20A18" w:rsidRDefault="00B20A18" w:rsidP="00B20A18">
            <w:pPr>
              <w:pStyle w:val="Tytukomrki"/>
            </w:pPr>
            <w: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18D217EE" w14:textId="77777777" w:rsidR="00B20A18" w:rsidRDefault="00B20A18" w:rsidP="00B20A18">
            <w:r>
              <w:t xml:space="preserve">dr Beata </w:t>
            </w:r>
            <w:proofErr w:type="spellStart"/>
            <w:r>
              <w:t>Medak</w:t>
            </w:r>
            <w:proofErr w:type="spellEnd"/>
          </w:p>
        </w:tc>
      </w:tr>
      <w:tr w:rsidR="00B20A18" w14:paraId="31A6427C"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6DB89BBE" w14:textId="77777777" w:rsidR="00B20A18" w:rsidRDefault="00B20A18" w:rsidP="00B20A18">
            <w:pPr>
              <w:pStyle w:val="Tytukomrki"/>
            </w:pPr>
            <w: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5E3BA7EE" w14:textId="2E517B32" w:rsidR="00B20A18" w:rsidRDefault="00B20A18" w:rsidP="00B20A18">
            <w:r>
              <w:t xml:space="preserve">dr Beata </w:t>
            </w:r>
            <w:proofErr w:type="spellStart"/>
            <w:r>
              <w:t>Medak</w:t>
            </w:r>
            <w:proofErr w:type="spellEnd"/>
            <w:r>
              <w:t xml:space="preserve">, dr Agnieszka Prusińska, </w:t>
            </w:r>
            <w:r>
              <w:br/>
              <w:t>dr Małgorzata Jastrzębska</w:t>
            </w:r>
            <w:r w:rsidR="00336C85">
              <w:t>, dr B. Piekart</w:t>
            </w:r>
          </w:p>
        </w:tc>
      </w:tr>
      <w:tr w:rsidR="00B20A18" w14:paraId="08278404"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52514D89" w14:textId="77777777" w:rsidR="00B20A18" w:rsidRDefault="00B20A18" w:rsidP="00B20A18">
            <w:pPr>
              <w:pStyle w:val="Tytukomrki"/>
            </w:pPr>
            <w:r>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14186D58" w14:textId="77777777" w:rsidR="00B20A18" w:rsidRDefault="00B20A18" w:rsidP="00B20A18">
            <w:r>
              <w:t xml:space="preserve">Celem przedmiotu jest </w:t>
            </w:r>
            <w:r w:rsidRPr="00891611">
              <w:rPr>
                <w:rFonts w:cs="Arial"/>
                <w:color w:val="000000"/>
              </w:rPr>
              <w:t>nabycie przez studenta umiejętności poprawnego posługiwania się językiem matematycznym i rozumienia treści w nim wyrażonych</w:t>
            </w:r>
            <w:r>
              <w:rPr>
                <w:rFonts w:cs="Arial"/>
                <w:color w:val="000000"/>
              </w:rPr>
              <w:t xml:space="preserve">, </w:t>
            </w:r>
            <w:r>
              <w:t>zapoznanie z wybranymi zagadnieniami z rachunku różniczkowego i całkowego.</w:t>
            </w:r>
          </w:p>
        </w:tc>
      </w:tr>
      <w:tr w:rsidR="00B20A18" w14:paraId="405D7DDA" w14:textId="77777777" w:rsidTr="00B20A1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6F004605" w14:textId="77777777" w:rsidR="00B20A18" w:rsidRDefault="00B20A18" w:rsidP="00B20A18">
            <w:pPr>
              <w:pStyle w:val="Tytukomrki"/>
            </w:pPr>
            <w: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788B3356" w14:textId="77777777" w:rsidR="00B20A18" w:rsidRDefault="00B20A18" w:rsidP="00B20A18">
            <w:pPr>
              <w:pStyle w:val="Tytukomrki"/>
            </w:pPr>
            <w: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0F3D5E76" w14:textId="77777777" w:rsidR="00B20A18" w:rsidRDefault="00B20A18" w:rsidP="00B20A18">
            <w:pPr>
              <w:pStyle w:val="Tytukomrki"/>
            </w:pPr>
            <w:r>
              <w:t>Symbol efektu kierunkowego</w:t>
            </w:r>
          </w:p>
        </w:tc>
      </w:tr>
      <w:tr w:rsidR="00B20A18" w:rsidRPr="00645392" w14:paraId="25963EE2"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hideMark/>
          </w:tcPr>
          <w:p w14:paraId="5DB1FBBF" w14:textId="77777777" w:rsidR="00B20A18" w:rsidRPr="00645392" w:rsidRDefault="00B20A18" w:rsidP="00B20A18">
            <w:pPr>
              <w:rPr>
                <w:b/>
                <w:bCs/>
              </w:rPr>
            </w:pPr>
            <w:r>
              <w:rPr>
                <w:b/>
              </w:rPr>
              <w:t>W_01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013A947" w14:textId="77777777" w:rsidR="00B20A18" w:rsidRDefault="00B20A18" w:rsidP="00B20A18">
            <w:r w:rsidRPr="00891611">
              <w:rPr>
                <w:rFonts w:cs="Arial"/>
              </w:rPr>
              <w:t>Student zna</w:t>
            </w:r>
            <w:r>
              <w:rPr>
                <w:rFonts w:cs="Arial"/>
              </w:rPr>
              <w:t xml:space="preserve"> i rozumie</w:t>
            </w:r>
            <w:r w:rsidRPr="00891611">
              <w:rPr>
                <w:rFonts w:cs="Arial"/>
              </w:rPr>
              <w:t xml:space="preserve"> podstawowe pojęcia i twierdzenia rachunku zdań, rachunku kwantyfikatorów oraz rachunku zbiorów. </w:t>
            </w:r>
          </w:p>
        </w:tc>
        <w:tc>
          <w:tcPr>
            <w:tcW w:w="2128" w:type="dxa"/>
            <w:tcBorders>
              <w:top w:val="single" w:sz="2" w:space="0" w:color="000000"/>
              <w:left w:val="single" w:sz="6" w:space="0" w:color="auto"/>
              <w:bottom w:val="single" w:sz="2" w:space="0" w:color="000000"/>
              <w:right w:val="single" w:sz="6" w:space="0" w:color="auto"/>
            </w:tcBorders>
            <w:hideMark/>
          </w:tcPr>
          <w:p w14:paraId="5D51C8EE" w14:textId="77777777" w:rsidR="00B20A18" w:rsidRPr="00645392" w:rsidRDefault="00B20A18" w:rsidP="00B20A18">
            <w:pPr>
              <w:rPr>
                <w:b/>
                <w:bCs/>
              </w:rPr>
            </w:pPr>
            <w:r w:rsidRPr="00645392">
              <w:rPr>
                <w:b/>
              </w:rPr>
              <w:t>K</w:t>
            </w:r>
            <w:r w:rsidR="00D37C1B">
              <w:rPr>
                <w:b/>
              </w:rPr>
              <w:t>_W</w:t>
            </w:r>
            <w:r w:rsidRPr="00645392">
              <w:rPr>
                <w:b/>
              </w:rPr>
              <w:t>0</w:t>
            </w:r>
            <w:r>
              <w:rPr>
                <w:b/>
              </w:rPr>
              <w:t>1</w:t>
            </w:r>
          </w:p>
        </w:tc>
      </w:tr>
      <w:tr w:rsidR="00B20A18" w:rsidRPr="00645392" w14:paraId="0FB21813"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tcPr>
          <w:p w14:paraId="0FF73793" w14:textId="77777777" w:rsidR="00B20A18" w:rsidRPr="00645392" w:rsidRDefault="00B20A18" w:rsidP="00B20A18">
            <w:pPr>
              <w:rPr>
                <w:b/>
                <w:bCs/>
              </w:rPr>
            </w:pPr>
            <w:r>
              <w:rPr>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A1BC338" w14:textId="77777777" w:rsidR="00B20A18" w:rsidRDefault="00B20A18" w:rsidP="00B20A18">
            <w:r>
              <w:t xml:space="preserve">Zna </w:t>
            </w:r>
            <w:r>
              <w:rPr>
                <w:rFonts w:cs="Arial"/>
              </w:rPr>
              <w:t>i rozumie</w:t>
            </w:r>
            <w:r>
              <w:t xml:space="preserve"> definicję ciągu liczbowego, pojęcie granicy ciągu.</w:t>
            </w:r>
          </w:p>
        </w:tc>
        <w:tc>
          <w:tcPr>
            <w:tcW w:w="2128" w:type="dxa"/>
            <w:tcBorders>
              <w:top w:val="single" w:sz="2" w:space="0" w:color="000000"/>
              <w:left w:val="single" w:sz="6" w:space="0" w:color="auto"/>
              <w:bottom w:val="single" w:sz="2" w:space="0" w:color="000000"/>
              <w:right w:val="single" w:sz="6" w:space="0" w:color="auto"/>
            </w:tcBorders>
          </w:tcPr>
          <w:p w14:paraId="361CF364" w14:textId="77777777" w:rsidR="00B20A18" w:rsidRPr="00645392" w:rsidRDefault="00B20A18" w:rsidP="00B20A18">
            <w:pPr>
              <w:rPr>
                <w:b/>
                <w:bCs/>
              </w:rPr>
            </w:pPr>
            <w:r w:rsidRPr="00645392">
              <w:rPr>
                <w:b/>
              </w:rPr>
              <w:t>K</w:t>
            </w:r>
            <w:r w:rsidR="00D37C1B">
              <w:rPr>
                <w:b/>
              </w:rPr>
              <w:t>_W</w:t>
            </w:r>
            <w:r w:rsidRPr="00645392">
              <w:rPr>
                <w:b/>
              </w:rPr>
              <w:t>0</w:t>
            </w:r>
            <w:r>
              <w:rPr>
                <w:b/>
              </w:rPr>
              <w:t>1</w:t>
            </w:r>
          </w:p>
        </w:tc>
      </w:tr>
      <w:tr w:rsidR="00B20A18" w:rsidRPr="00645392" w14:paraId="1AA136B7" w14:textId="77777777" w:rsidTr="00B20A18">
        <w:trPr>
          <w:trHeight w:val="697"/>
        </w:trPr>
        <w:tc>
          <w:tcPr>
            <w:tcW w:w="1166" w:type="dxa"/>
            <w:tcBorders>
              <w:top w:val="single" w:sz="4" w:space="0" w:color="auto"/>
              <w:left w:val="single" w:sz="6" w:space="0" w:color="auto"/>
              <w:bottom w:val="single" w:sz="2" w:space="0" w:color="000000"/>
              <w:right w:val="single" w:sz="6" w:space="0" w:color="auto"/>
            </w:tcBorders>
            <w:hideMark/>
          </w:tcPr>
          <w:p w14:paraId="3E525516" w14:textId="77777777" w:rsidR="00B20A18" w:rsidRPr="00645392" w:rsidRDefault="00B20A18" w:rsidP="00B20A18">
            <w:pPr>
              <w:rPr>
                <w:b/>
                <w:bCs/>
              </w:rPr>
            </w:pPr>
            <w:r>
              <w:rPr>
                <w:b/>
              </w:rPr>
              <w:t>W_03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77971211" w14:textId="77777777" w:rsidR="00B20A18" w:rsidRDefault="00B20A18" w:rsidP="00B20A18">
            <w:r>
              <w:t xml:space="preserve">Zna </w:t>
            </w:r>
            <w:r>
              <w:rPr>
                <w:rFonts w:cs="Arial"/>
              </w:rPr>
              <w:t>i rozumie</w:t>
            </w:r>
            <w:r>
              <w:t xml:space="preserve"> definicję granicy funkcji i definicję funkcji ciągłej, zna własności granic i własności funkcji ciągłych.</w:t>
            </w:r>
          </w:p>
        </w:tc>
        <w:tc>
          <w:tcPr>
            <w:tcW w:w="2128" w:type="dxa"/>
            <w:tcBorders>
              <w:top w:val="single" w:sz="2" w:space="0" w:color="000000"/>
              <w:left w:val="single" w:sz="6" w:space="0" w:color="auto"/>
              <w:bottom w:val="single" w:sz="2" w:space="0" w:color="000000"/>
              <w:right w:val="single" w:sz="6" w:space="0" w:color="auto"/>
            </w:tcBorders>
            <w:hideMark/>
          </w:tcPr>
          <w:p w14:paraId="799D17A6" w14:textId="77777777" w:rsidR="00B20A18" w:rsidRPr="00645392" w:rsidRDefault="00B20A18" w:rsidP="00B20A18">
            <w:pPr>
              <w:rPr>
                <w:b/>
                <w:bCs/>
              </w:rPr>
            </w:pPr>
            <w:r w:rsidRPr="00645392">
              <w:rPr>
                <w:b/>
              </w:rPr>
              <w:t>K</w:t>
            </w:r>
            <w:r w:rsidR="00D37C1B">
              <w:rPr>
                <w:b/>
              </w:rPr>
              <w:t>_W</w:t>
            </w:r>
            <w:r w:rsidRPr="00645392">
              <w:rPr>
                <w:b/>
              </w:rPr>
              <w:t>0</w:t>
            </w:r>
            <w:r>
              <w:rPr>
                <w:b/>
              </w:rPr>
              <w:t>1</w:t>
            </w:r>
          </w:p>
        </w:tc>
      </w:tr>
      <w:tr w:rsidR="00B20A18" w:rsidRPr="00645392" w14:paraId="793DAA6A"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hideMark/>
          </w:tcPr>
          <w:p w14:paraId="35BCC440" w14:textId="77777777" w:rsidR="00B20A18" w:rsidRPr="00645392" w:rsidRDefault="00B20A18" w:rsidP="00B20A18">
            <w:pPr>
              <w:rPr>
                <w:b/>
                <w:bCs/>
              </w:rPr>
            </w:pPr>
            <w:r>
              <w:rPr>
                <w:b/>
              </w:rPr>
              <w:t>W_04</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5C1A6D0" w14:textId="77777777" w:rsidR="00B20A18" w:rsidRDefault="00B20A18" w:rsidP="00B20A18">
            <w:r>
              <w:t xml:space="preserve">Zna i </w:t>
            </w:r>
            <w:r>
              <w:rPr>
                <w:rFonts w:cs="Arial"/>
              </w:rPr>
              <w:t>rozumie</w:t>
            </w:r>
            <w:r w:rsidRPr="00C572E4">
              <w:rPr>
                <w:rFonts w:cs="Arial"/>
              </w:rPr>
              <w:t xml:space="preserve"> </w:t>
            </w:r>
            <w:r>
              <w:t>definicję pochodnej funkcji jednej zmiennej, jej własności i interpretację geometryczną i fizyczną. Zna podstawowe twierdzenia rachunku różniczkowego. Zna twierdzenia i metody służące do rozwiązywania zagadnień optymalizacyjnych i do badania przebiegu zmienności funkcji jednej zmiennej.</w:t>
            </w:r>
          </w:p>
        </w:tc>
        <w:tc>
          <w:tcPr>
            <w:tcW w:w="2128" w:type="dxa"/>
            <w:tcBorders>
              <w:top w:val="single" w:sz="2" w:space="0" w:color="000000"/>
              <w:left w:val="single" w:sz="6" w:space="0" w:color="auto"/>
              <w:bottom w:val="single" w:sz="2" w:space="0" w:color="000000"/>
              <w:right w:val="single" w:sz="6" w:space="0" w:color="auto"/>
            </w:tcBorders>
            <w:hideMark/>
          </w:tcPr>
          <w:p w14:paraId="1129520E" w14:textId="77777777" w:rsidR="00B20A18" w:rsidRPr="00645392" w:rsidRDefault="00B20A18" w:rsidP="00B20A18">
            <w:pPr>
              <w:rPr>
                <w:b/>
                <w:bCs/>
              </w:rPr>
            </w:pPr>
            <w:r w:rsidRPr="00645392">
              <w:rPr>
                <w:b/>
              </w:rPr>
              <w:t>K</w:t>
            </w:r>
            <w:r w:rsidR="00D37C1B">
              <w:rPr>
                <w:b/>
              </w:rPr>
              <w:t>_W</w:t>
            </w:r>
            <w:r w:rsidRPr="00645392">
              <w:rPr>
                <w:b/>
              </w:rPr>
              <w:t>0</w:t>
            </w:r>
            <w:r>
              <w:rPr>
                <w:b/>
              </w:rPr>
              <w:t>1</w:t>
            </w:r>
          </w:p>
        </w:tc>
      </w:tr>
      <w:tr w:rsidR="00B20A18" w:rsidRPr="00645392" w14:paraId="47F584EF"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hideMark/>
          </w:tcPr>
          <w:p w14:paraId="4DBFA1B6" w14:textId="77777777" w:rsidR="00B20A18" w:rsidRPr="00645392" w:rsidRDefault="00B20A18" w:rsidP="00B20A18">
            <w:pPr>
              <w:rPr>
                <w:b/>
                <w:bCs/>
              </w:rPr>
            </w:pPr>
            <w:r>
              <w:rPr>
                <w:b/>
              </w:rPr>
              <w:t>W_05</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4BABB109" w14:textId="77777777" w:rsidR="00B20A18" w:rsidRDefault="00B20A18" w:rsidP="00B20A18">
            <w:r>
              <w:t xml:space="preserve">Zna i </w:t>
            </w:r>
            <w:r>
              <w:rPr>
                <w:rFonts w:cs="Arial"/>
              </w:rPr>
              <w:t>rozumie</w:t>
            </w:r>
            <w:r>
              <w:t xml:space="preserve"> definicję całki nieoznaczonej oraz podstawowe wzory i metody obliczania całek nieoznaczonych. Zna definicję całki oznaczonej, </w:t>
            </w:r>
            <w:r>
              <w:lastRenderedPageBreak/>
              <w:t>jej interpretację geometryczną oraz podstawowe własności funkcji całkowalnych. Zna podstawowe zastosowania geometryczne całki oznaczonej.</w:t>
            </w:r>
          </w:p>
        </w:tc>
        <w:tc>
          <w:tcPr>
            <w:tcW w:w="2128" w:type="dxa"/>
            <w:tcBorders>
              <w:top w:val="single" w:sz="2" w:space="0" w:color="000000"/>
              <w:left w:val="single" w:sz="6" w:space="0" w:color="auto"/>
              <w:bottom w:val="single" w:sz="2" w:space="0" w:color="000000"/>
              <w:right w:val="single" w:sz="6" w:space="0" w:color="auto"/>
            </w:tcBorders>
            <w:hideMark/>
          </w:tcPr>
          <w:p w14:paraId="14B39205" w14:textId="77777777" w:rsidR="00B20A18" w:rsidRPr="00645392" w:rsidRDefault="00B20A18" w:rsidP="00B20A18">
            <w:pPr>
              <w:rPr>
                <w:b/>
                <w:bCs/>
              </w:rPr>
            </w:pPr>
            <w:r w:rsidRPr="00645392">
              <w:rPr>
                <w:b/>
              </w:rPr>
              <w:lastRenderedPageBreak/>
              <w:t>K</w:t>
            </w:r>
            <w:r w:rsidR="00D37C1B">
              <w:rPr>
                <w:b/>
              </w:rPr>
              <w:t>_W</w:t>
            </w:r>
            <w:r w:rsidRPr="00645392">
              <w:rPr>
                <w:b/>
              </w:rPr>
              <w:t>0</w:t>
            </w:r>
            <w:r>
              <w:rPr>
                <w:b/>
              </w:rPr>
              <w:t>1</w:t>
            </w:r>
          </w:p>
        </w:tc>
      </w:tr>
      <w:tr w:rsidR="00B20A18" w14:paraId="201E95B8" w14:textId="77777777" w:rsidTr="00B20A1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30F9AABA" w14:textId="77777777" w:rsidR="00B20A18" w:rsidRDefault="00B20A18" w:rsidP="00B20A18">
            <w:pPr>
              <w:pStyle w:val="Tytukomrki"/>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75177C9B" w14:textId="77777777" w:rsidR="00B20A18" w:rsidRDefault="00B20A18" w:rsidP="00B20A18">
            <w:pPr>
              <w:pStyle w:val="Tytukomrki"/>
            </w:pPr>
            <w: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21143AC0" w14:textId="77777777" w:rsidR="00B20A18" w:rsidRDefault="00B20A18" w:rsidP="00B20A18">
            <w:pPr>
              <w:pStyle w:val="Tytukomrki"/>
            </w:pPr>
            <w:r>
              <w:t>Symbol efektu kierunkowego</w:t>
            </w:r>
          </w:p>
        </w:tc>
      </w:tr>
      <w:tr w:rsidR="00B20A18" w:rsidRPr="00645392" w14:paraId="377E16B6"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50626FA3" w14:textId="77777777" w:rsidR="00B20A18" w:rsidRPr="00645392" w:rsidRDefault="00B20A18" w:rsidP="00B20A18">
            <w:pPr>
              <w:rPr>
                <w:b/>
                <w:bCs/>
              </w:rPr>
            </w:pPr>
            <w:r>
              <w:rPr>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6B61981A" w14:textId="77777777" w:rsidR="00B20A18" w:rsidRDefault="00B20A18" w:rsidP="00B20A18">
            <w:r w:rsidRPr="00891611">
              <w:rPr>
                <w:rFonts w:cs="Arial"/>
                <w:color w:val="000000"/>
              </w:rPr>
              <w:t>Potrafi p</w:t>
            </w:r>
            <w:r w:rsidRPr="00891611">
              <w:rPr>
                <w:rFonts w:eastAsia="Times New Roman" w:cs="Arial"/>
                <w:lang w:eastAsia="pl-PL"/>
              </w:rPr>
              <w:t xml:space="preserve">osługiwać się rachunkiem zdań i kwantyfikatorów; potrafi poprawnie używać kwantyfikatorów także w </w:t>
            </w:r>
            <w:r>
              <w:rPr>
                <w:rFonts w:eastAsia="Times New Roman" w:cs="Arial"/>
                <w:lang w:eastAsia="pl-PL"/>
              </w:rPr>
              <w:t>języku potocznym.</w:t>
            </w:r>
          </w:p>
        </w:tc>
        <w:tc>
          <w:tcPr>
            <w:tcW w:w="2128" w:type="dxa"/>
            <w:tcBorders>
              <w:top w:val="single" w:sz="2" w:space="0" w:color="000000"/>
              <w:left w:val="single" w:sz="6" w:space="0" w:color="auto"/>
              <w:bottom w:val="single" w:sz="2" w:space="0" w:color="000000"/>
              <w:right w:val="single" w:sz="6" w:space="0" w:color="auto"/>
            </w:tcBorders>
          </w:tcPr>
          <w:p w14:paraId="1A15201F" w14:textId="77777777" w:rsidR="00B20A18" w:rsidRPr="00645392" w:rsidRDefault="00B20A18" w:rsidP="00B20A18">
            <w:pPr>
              <w:rPr>
                <w:b/>
                <w:bCs/>
              </w:rPr>
            </w:pPr>
            <w:r w:rsidRPr="00645392">
              <w:rPr>
                <w:b/>
              </w:rPr>
              <w:t>K</w:t>
            </w:r>
            <w:r w:rsidR="00D37C1B">
              <w:rPr>
                <w:b/>
              </w:rPr>
              <w:t>_U</w:t>
            </w:r>
            <w:r w:rsidRPr="00645392">
              <w:rPr>
                <w:b/>
              </w:rPr>
              <w:t>0</w:t>
            </w:r>
            <w:r>
              <w:rPr>
                <w:b/>
              </w:rPr>
              <w:t>1</w:t>
            </w:r>
          </w:p>
        </w:tc>
      </w:tr>
      <w:tr w:rsidR="00B20A18" w:rsidRPr="00645392" w14:paraId="26B3CF8B"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7B3A0899" w14:textId="77777777" w:rsidR="00B20A18" w:rsidRPr="00645392" w:rsidRDefault="00B20A18" w:rsidP="00B20A18">
            <w:pPr>
              <w:rPr>
                <w:b/>
              </w:rPr>
            </w:pPr>
            <w:r>
              <w:rPr>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7C68D688" w14:textId="77777777" w:rsidR="00B20A18" w:rsidRDefault="00B20A18" w:rsidP="00B20A18">
            <w:r w:rsidRPr="00891611">
              <w:rPr>
                <w:rFonts w:eastAsia="Times New Roman" w:cs="Arial"/>
                <w:lang w:eastAsia="pl-PL"/>
              </w:rPr>
              <w:t>Potrafi wykonywać działania na zbiorach.</w:t>
            </w:r>
          </w:p>
        </w:tc>
        <w:tc>
          <w:tcPr>
            <w:tcW w:w="2128" w:type="dxa"/>
            <w:tcBorders>
              <w:top w:val="single" w:sz="2" w:space="0" w:color="000000"/>
              <w:left w:val="single" w:sz="6" w:space="0" w:color="auto"/>
              <w:bottom w:val="single" w:sz="2" w:space="0" w:color="000000"/>
              <w:right w:val="single" w:sz="6" w:space="0" w:color="auto"/>
            </w:tcBorders>
          </w:tcPr>
          <w:p w14:paraId="5CFB1079" w14:textId="77777777" w:rsidR="00B20A18" w:rsidRPr="00645392" w:rsidRDefault="00B20A18" w:rsidP="00B20A18">
            <w:pPr>
              <w:rPr>
                <w:b/>
              </w:rPr>
            </w:pPr>
            <w:r w:rsidRPr="00645392">
              <w:rPr>
                <w:b/>
              </w:rPr>
              <w:t>K</w:t>
            </w:r>
            <w:r w:rsidR="00D37C1B">
              <w:rPr>
                <w:b/>
              </w:rPr>
              <w:t>_U</w:t>
            </w:r>
            <w:r w:rsidRPr="00645392">
              <w:rPr>
                <w:b/>
              </w:rPr>
              <w:t>0</w:t>
            </w:r>
            <w:r>
              <w:rPr>
                <w:b/>
              </w:rPr>
              <w:t>1</w:t>
            </w:r>
          </w:p>
        </w:tc>
      </w:tr>
      <w:tr w:rsidR="00B20A18" w:rsidRPr="00645392" w14:paraId="5B06D4B1"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5B2DDC50" w14:textId="77777777" w:rsidR="00B20A18" w:rsidRDefault="00B20A18" w:rsidP="00B20A18">
            <w:pPr>
              <w:rPr>
                <w:b/>
              </w:rPr>
            </w:pPr>
            <w:r>
              <w:rPr>
                <w:b/>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0969DA95" w14:textId="77777777" w:rsidR="00B20A18" w:rsidRPr="00891611" w:rsidRDefault="00B20A18" w:rsidP="00B20A18">
            <w:pPr>
              <w:rPr>
                <w:rFonts w:eastAsia="Times New Roman" w:cs="Arial"/>
                <w:lang w:eastAsia="pl-PL"/>
              </w:rPr>
            </w:pPr>
            <w:r w:rsidRPr="00226C28">
              <w:rPr>
                <w:rFonts w:eastAsia="Times New Roman" w:cs="Arial"/>
                <w:lang w:eastAsia="pl-PL"/>
              </w:rPr>
              <w:t>Potrafi znajdować dziedziny funkcji, złożenia funkcji i funkcje odwrotne.</w:t>
            </w:r>
          </w:p>
        </w:tc>
        <w:tc>
          <w:tcPr>
            <w:tcW w:w="2128" w:type="dxa"/>
            <w:tcBorders>
              <w:top w:val="single" w:sz="2" w:space="0" w:color="000000"/>
              <w:left w:val="single" w:sz="6" w:space="0" w:color="auto"/>
              <w:bottom w:val="single" w:sz="2" w:space="0" w:color="000000"/>
              <w:right w:val="single" w:sz="6" w:space="0" w:color="auto"/>
            </w:tcBorders>
          </w:tcPr>
          <w:p w14:paraId="3CF340B9" w14:textId="77777777" w:rsidR="00B20A18" w:rsidRPr="00645392" w:rsidRDefault="00B20A18" w:rsidP="00B20A18">
            <w:pPr>
              <w:rPr>
                <w:b/>
              </w:rPr>
            </w:pPr>
            <w:r w:rsidRPr="00226C28">
              <w:rPr>
                <w:b/>
              </w:rPr>
              <w:t>K</w:t>
            </w:r>
            <w:r w:rsidR="00D37C1B">
              <w:rPr>
                <w:b/>
              </w:rPr>
              <w:t>_U</w:t>
            </w:r>
            <w:r w:rsidRPr="00226C28">
              <w:rPr>
                <w:b/>
              </w:rPr>
              <w:t>01</w:t>
            </w:r>
          </w:p>
        </w:tc>
      </w:tr>
      <w:tr w:rsidR="00B20A18" w:rsidRPr="00645392" w14:paraId="4922F19D"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301A8230" w14:textId="77777777" w:rsidR="00B20A18" w:rsidRPr="00645392" w:rsidRDefault="00B20A18" w:rsidP="00B20A18">
            <w:pPr>
              <w:rPr>
                <w:b/>
                <w:bCs/>
              </w:rPr>
            </w:pPr>
            <w:r>
              <w:rPr>
                <w:b/>
              </w:rPr>
              <w:t>U_04</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040136E5" w14:textId="77777777" w:rsidR="00B20A18" w:rsidRDefault="00B20A18" w:rsidP="00B20A18">
            <w:r>
              <w:t>Posługuje się pojęciem zbieżności i granicy. Potrafi – na prostym i średnim poziomie trudności – obliczać granice ciągów i funkcji oraz badać zbieżność szeregów. Potrafi badać ciągłość funkcji.</w:t>
            </w:r>
          </w:p>
        </w:tc>
        <w:tc>
          <w:tcPr>
            <w:tcW w:w="2128" w:type="dxa"/>
            <w:tcBorders>
              <w:top w:val="single" w:sz="2" w:space="0" w:color="000000"/>
              <w:left w:val="single" w:sz="6" w:space="0" w:color="auto"/>
              <w:bottom w:val="single" w:sz="2" w:space="0" w:color="000000"/>
              <w:right w:val="single" w:sz="6" w:space="0" w:color="auto"/>
            </w:tcBorders>
            <w:hideMark/>
          </w:tcPr>
          <w:p w14:paraId="3DA39F4C" w14:textId="77777777" w:rsidR="00B20A18" w:rsidRPr="00645392" w:rsidRDefault="00B20A18" w:rsidP="00B20A18">
            <w:pPr>
              <w:rPr>
                <w:b/>
                <w:bCs/>
              </w:rPr>
            </w:pPr>
            <w:r>
              <w:rPr>
                <w:b/>
              </w:rPr>
              <w:t>K</w:t>
            </w:r>
            <w:r w:rsidR="00D37C1B">
              <w:rPr>
                <w:b/>
              </w:rPr>
              <w:t>_U</w:t>
            </w:r>
            <w:r>
              <w:rPr>
                <w:b/>
              </w:rPr>
              <w:t>01</w:t>
            </w:r>
          </w:p>
        </w:tc>
      </w:tr>
      <w:tr w:rsidR="00B20A18" w:rsidRPr="00645392" w14:paraId="5A8F5E86"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5C9BE70E" w14:textId="77777777" w:rsidR="00B20A18" w:rsidRPr="00645392" w:rsidRDefault="00B20A18" w:rsidP="00B20A18">
            <w:pPr>
              <w:rPr>
                <w:b/>
                <w:bCs/>
              </w:rPr>
            </w:pPr>
            <w:r>
              <w:rPr>
                <w:b/>
              </w:rPr>
              <w:t>U_05</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3FBE7D0" w14:textId="77777777" w:rsidR="00B20A18" w:rsidRDefault="00B20A18" w:rsidP="00B20A18">
            <w:r>
              <w:t>Potrafi wykorzystywać twierdzenia i metody rachunku różniczkowego funkcji jednej zmiennej w zagadnieniach związanych z optymalizacją, poszukiwaniem ekstremów lokalnych i globalnych oraz badaniem przebiegu zmienności funkcji podając precyzyjne i ścisłe uzasadnienia poprawności swoich rozumowań</w:t>
            </w:r>
          </w:p>
        </w:tc>
        <w:tc>
          <w:tcPr>
            <w:tcW w:w="2128" w:type="dxa"/>
            <w:tcBorders>
              <w:top w:val="single" w:sz="2" w:space="0" w:color="000000"/>
              <w:left w:val="single" w:sz="6" w:space="0" w:color="auto"/>
              <w:bottom w:val="single" w:sz="2" w:space="0" w:color="000000"/>
              <w:right w:val="single" w:sz="6" w:space="0" w:color="auto"/>
            </w:tcBorders>
            <w:hideMark/>
          </w:tcPr>
          <w:p w14:paraId="51F90DB3" w14:textId="77777777" w:rsidR="00B20A18" w:rsidRPr="00645392" w:rsidRDefault="00B20A18" w:rsidP="00B20A18">
            <w:pPr>
              <w:rPr>
                <w:b/>
                <w:bCs/>
              </w:rPr>
            </w:pPr>
            <w:r w:rsidRPr="00645392">
              <w:rPr>
                <w:b/>
              </w:rPr>
              <w:t>K</w:t>
            </w:r>
            <w:r w:rsidR="00D37C1B">
              <w:rPr>
                <w:b/>
              </w:rPr>
              <w:t>_U</w:t>
            </w:r>
            <w:r w:rsidRPr="00645392">
              <w:rPr>
                <w:b/>
              </w:rPr>
              <w:t>0</w:t>
            </w:r>
            <w:r>
              <w:rPr>
                <w:b/>
              </w:rPr>
              <w:t>1</w:t>
            </w:r>
          </w:p>
        </w:tc>
      </w:tr>
      <w:tr w:rsidR="00B20A18" w:rsidRPr="00645392" w14:paraId="329058EE"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492A13FE" w14:textId="77777777" w:rsidR="00B20A18" w:rsidRPr="00645392" w:rsidRDefault="00B20A18" w:rsidP="00B20A18">
            <w:pPr>
              <w:rPr>
                <w:b/>
                <w:bCs/>
              </w:rPr>
            </w:pPr>
            <w:r>
              <w:rPr>
                <w:b/>
              </w:rPr>
              <w:t>U_06</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E4DE4E4" w14:textId="77777777" w:rsidR="00B20A18" w:rsidRDefault="00B20A18" w:rsidP="00B20A18">
            <w:r>
              <w:t>Posługuje się definicją całki funkcji jednej zmiennej. Potrafi wyjaśnić analityczny i geometryczny sens tego pojęcia. Umie całkować funkcje jednej zmiennej przez części i przez podstawianie. Umie obliczać całki nieoznaczone. Umie stosować całkę oznaczoną do zagadnień geometrycznych.</w:t>
            </w:r>
          </w:p>
        </w:tc>
        <w:tc>
          <w:tcPr>
            <w:tcW w:w="2128" w:type="dxa"/>
            <w:tcBorders>
              <w:top w:val="single" w:sz="2" w:space="0" w:color="000000"/>
              <w:left w:val="single" w:sz="6" w:space="0" w:color="auto"/>
              <w:bottom w:val="single" w:sz="2" w:space="0" w:color="000000"/>
              <w:right w:val="single" w:sz="6" w:space="0" w:color="auto"/>
            </w:tcBorders>
            <w:hideMark/>
          </w:tcPr>
          <w:p w14:paraId="3D52F511" w14:textId="77777777" w:rsidR="00B20A18" w:rsidRPr="00645392" w:rsidRDefault="00B20A18" w:rsidP="00B20A18">
            <w:pPr>
              <w:rPr>
                <w:b/>
                <w:bCs/>
              </w:rPr>
            </w:pPr>
            <w:r w:rsidRPr="00645392">
              <w:rPr>
                <w:b/>
              </w:rPr>
              <w:t>K</w:t>
            </w:r>
            <w:r w:rsidR="00D37C1B">
              <w:rPr>
                <w:b/>
              </w:rPr>
              <w:t>_U</w:t>
            </w:r>
            <w:r w:rsidRPr="00645392">
              <w:rPr>
                <w:b/>
              </w:rPr>
              <w:t>0</w:t>
            </w:r>
            <w:r>
              <w:rPr>
                <w:b/>
              </w:rPr>
              <w:t>1</w:t>
            </w:r>
          </w:p>
        </w:tc>
      </w:tr>
      <w:tr w:rsidR="00B20A18" w14:paraId="660CDB97" w14:textId="77777777" w:rsidTr="00B20A1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6B06E70" w14:textId="77777777" w:rsidR="00B20A18" w:rsidRDefault="00B20A18" w:rsidP="00B20A18">
            <w:pPr>
              <w:pStyle w:val="Tytukomrki"/>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9899F93" w14:textId="77777777" w:rsidR="00B20A18" w:rsidRDefault="00B20A18" w:rsidP="00B20A18">
            <w:pPr>
              <w:pStyle w:val="Tytukomrki"/>
            </w:pPr>
            <w: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FBB788F" w14:textId="77777777" w:rsidR="00B20A18" w:rsidRDefault="00B20A18" w:rsidP="00B20A18">
            <w:pPr>
              <w:pStyle w:val="Tytukomrki"/>
            </w:pPr>
            <w:r>
              <w:t>Symbol efektu kierunkowego</w:t>
            </w:r>
          </w:p>
        </w:tc>
      </w:tr>
      <w:tr w:rsidR="00B20A18" w:rsidRPr="00645392" w14:paraId="79F22BF2"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1651214D" w14:textId="77777777" w:rsidR="00B20A18" w:rsidRPr="00645392" w:rsidRDefault="00B20A18" w:rsidP="00B20A18">
            <w:pPr>
              <w:rPr>
                <w:b/>
              </w:rPr>
            </w:pPr>
            <w:r w:rsidRPr="00645392">
              <w:rPr>
                <w:b/>
              </w:rPr>
              <w:t>K_01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41773A99" w14:textId="77777777" w:rsidR="00B20A18" w:rsidRDefault="00B20A18" w:rsidP="00B20A18">
            <w:r>
              <w:t>Zna ograniczenia własnej wiedzy i rozumie potrzebę dalszego kształcenia.</w:t>
            </w:r>
          </w:p>
        </w:tc>
        <w:tc>
          <w:tcPr>
            <w:tcW w:w="2128" w:type="dxa"/>
            <w:tcBorders>
              <w:top w:val="single" w:sz="2" w:space="0" w:color="000000"/>
              <w:left w:val="single" w:sz="6" w:space="0" w:color="auto"/>
              <w:bottom w:val="single" w:sz="2" w:space="0" w:color="000000"/>
              <w:right w:val="single" w:sz="6" w:space="0" w:color="auto"/>
            </w:tcBorders>
            <w:hideMark/>
          </w:tcPr>
          <w:p w14:paraId="160FDF32" w14:textId="77777777" w:rsidR="00B20A18" w:rsidRPr="00645392" w:rsidRDefault="00B20A18" w:rsidP="00B20A18">
            <w:pPr>
              <w:rPr>
                <w:b/>
              </w:rPr>
            </w:pPr>
            <w:r w:rsidRPr="00645392">
              <w:rPr>
                <w:b/>
              </w:rPr>
              <w:t>K_K01</w:t>
            </w:r>
          </w:p>
        </w:tc>
      </w:tr>
      <w:tr w:rsidR="00B20A18" w:rsidRPr="00645392" w14:paraId="446A8191"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5A8CD840" w14:textId="77777777" w:rsidR="00B20A18" w:rsidRPr="00645392" w:rsidRDefault="00B20A18" w:rsidP="00B20A18">
            <w:pPr>
              <w:rPr>
                <w:b/>
              </w:rPr>
            </w:pPr>
            <w:r w:rsidRPr="00645392">
              <w:rPr>
                <w:b/>
              </w:rPr>
              <w:t>K_02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850FA78" w14:textId="77777777" w:rsidR="00B20A18" w:rsidRDefault="00B20A18" w:rsidP="00B20A18">
            <w:r>
              <w:t>Zna znaczenie nabytej wiedzy w rozwiązywaniu problemów poznawczych i praktycznych.</w:t>
            </w:r>
          </w:p>
        </w:tc>
        <w:tc>
          <w:tcPr>
            <w:tcW w:w="2128" w:type="dxa"/>
            <w:tcBorders>
              <w:top w:val="single" w:sz="2" w:space="0" w:color="000000"/>
              <w:left w:val="single" w:sz="6" w:space="0" w:color="auto"/>
              <w:bottom w:val="single" w:sz="2" w:space="0" w:color="000000"/>
              <w:right w:val="single" w:sz="6" w:space="0" w:color="auto"/>
            </w:tcBorders>
            <w:hideMark/>
          </w:tcPr>
          <w:p w14:paraId="05A5CB07" w14:textId="77777777" w:rsidR="00B20A18" w:rsidRPr="00645392" w:rsidRDefault="00D37C1B" w:rsidP="00B20A18">
            <w:pPr>
              <w:rPr>
                <w:b/>
              </w:rPr>
            </w:pPr>
            <w:r>
              <w:rPr>
                <w:b/>
              </w:rPr>
              <w:t>K_K01</w:t>
            </w:r>
          </w:p>
        </w:tc>
      </w:tr>
      <w:tr w:rsidR="00B20A18" w14:paraId="10DD9F54" w14:textId="77777777" w:rsidTr="00B20A18">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44F97017" w14:textId="77777777" w:rsidR="00B20A18" w:rsidRDefault="00B20A18" w:rsidP="00B20A18">
            <w:pPr>
              <w:pStyle w:val="Tytukomrki"/>
            </w:pPr>
            <w: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304E0915" w14:textId="77777777" w:rsidR="00B20A18" w:rsidRDefault="00B20A18" w:rsidP="00B20A18">
            <w:r>
              <w:t>Studia stacjonarne: wykłady (30 godz.), ćwiczenia (30 godz.)</w:t>
            </w:r>
          </w:p>
          <w:p w14:paraId="3CBF4598" w14:textId="77777777" w:rsidR="00B20A18" w:rsidRDefault="00B20A18" w:rsidP="00B20A18">
            <w:r>
              <w:t>Studia niestacjonarne: wykłady (15 godz.), ćwiczenia (21 godz.)</w:t>
            </w:r>
          </w:p>
        </w:tc>
      </w:tr>
      <w:tr w:rsidR="00B20A18" w14:paraId="33C804FD" w14:textId="77777777" w:rsidTr="00B20A1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21361B74" w14:textId="77777777" w:rsidR="00B20A18" w:rsidRDefault="00B20A18" w:rsidP="00B20A18">
            <w:pPr>
              <w:pStyle w:val="Tytukomrki"/>
            </w:pPr>
            <w:r>
              <w:rPr>
                <w:b w:val="0"/>
              </w:rPr>
              <w:br w:type="page"/>
            </w:r>
            <w:r>
              <w:t>Wymagania wstępne i dodatkowe:</w:t>
            </w:r>
          </w:p>
        </w:tc>
      </w:tr>
      <w:tr w:rsidR="00B20A18" w14:paraId="504463B2"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1B741B34" w14:textId="77777777" w:rsidR="00B20A18" w:rsidRDefault="00B20A18" w:rsidP="00B20A18">
            <w:r>
              <w:t xml:space="preserve">Znajomość matematyki na poziomie szkoły średniej. </w:t>
            </w:r>
          </w:p>
        </w:tc>
      </w:tr>
      <w:tr w:rsidR="00B20A18" w14:paraId="35ACF519"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AB17A47" w14:textId="77777777" w:rsidR="00B20A18" w:rsidRDefault="00B20A18" w:rsidP="00B20A18">
            <w:pPr>
              <w:pStyle w:val="Tytukomrki"/>
            </w:pPr>
            <w:r>
              <w:t>Treści modułu kształcenia:</w:t>
            </w:r>
          </w:p>
        </w:tc>
      </w:tr>
      <w:tr w:rsidR="00B20A18" w14:paraId="3E7B0DE4"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7438ADC" w14:textId="77777777" w:rsidR="00B20A18" w:rsidRDefault="00B20A18" w:rsidP="00E50828">
            <w:pPr>
              <w:pStyle w:val="Akapitzlist"/>
              <w:numPr>
                <w:ilvl w:val="0"/>
                <w:numId w:val="22"/>
              </w:numPr>
            </w:pPr>
            <w:r w:rsidRPr="005F0240">
              <w:t xml:space="preserve">Zdania logiczne, funktory zdaniotwórcze (spójniki). Prawa rachunku zdań. Funkcje zdaniowe. Kwantyfikatory. Prawa rachunku kwantyfikatorów. </w:t>
            </w:r>
          </w:p>
          <w:p w14:paraId="0532FE68" w14:textId="77777777" w:rsidR="00B20A18" w:rsidRPr="005F0240" w:rsidRDefault="00B20A18" w:rsidP="00E50828">
            <w:pPr>
              <w:pStyle w:val="Akapitzlist"/>
              <w:numPr>
                <w:ilvl w:val="0"/>
                <w:numId w:val="22"/>
              </w:numPr>
            </w:pPr>
            <w:r w:rsidRPr="005F0240">
              <w:t xml:space="preserve">Zbiór i element zbioru. Działania na zbiorach i ich własności. </w:t>
            </w:r>
          </w:p>
          <w:p w14:paraId="10567F27" w14:textId="77777777" w:rsidR="00B20A18" w:rsidRDefault="00B20A18" w:rsidP="00E50828">
            <w:pPr>
              <w:pStyle w:val="Akapitzlist"/>
              <w:numPr>
                <w:ilvl w:val="0"/>
                <w:numId w:val="22"/>
              </w:numPr>
            </w:pPr>
            <w:r w:rsidRPr="005F0240">
              <w:t xml:space="preserve">Iloczyn kartezjański zbiorów. </w:t>
            </w:r>
          </w:p>
          <w:p w14:paraId="6158A474" w14:textId="77777777" w:rsidR="00B20A18" w:rsidRPr="005A2C46" w:rsidRDefault="00B20A18" w:rsidP="00E50828">
            <w:pPr>
              <w:pStyle w:val="Akapitzlist"/>
              <w:numPr>
                <w:ilvl w:val="0"/>
                <w:numId w:val="22"/>
              </w:numPr>
            </w:pPr>
            <w:r w:rsidRPr="005A2C46">
              <w:lastRenderedPageBreak/>
              <w:t xml:space="preserve">Funkcje zmiennej rzeczywistej. Definicja i własności funkcji. Dziedzina i zbiór wartości. Superpozycja funkcji. </w:t>
            </w:r>
            <w:r>
              <w:t xml:space="preserve"> Funkcja odwrotna. </w:t>
            </w:r>
            <w:r w:rsidRPr="005A2C46">
              <w:t xml:space="preserve">Funkcje monotoniczne. Funkcja parzysta i nieparzysta. Funkcje elementarne. </w:t>
            </w:r>
          </w:p>
          <w:p w14:paraId="20A9D334" w14:textId="77777777" w:rsidR="00B20A18" w:rsidRPr="005A2C46" w:rsidRDefault="00B20A18" w:rsidP="00E50828">
            <w:pPr>
              <w:pStyle w:val="Akapitzlist"/>
              <w:numPr>
                <w:ilvl w:val="0"/>
                <w:numId w:val="22"/>
              </w:numPr>
            </w:pPr>
            <w:r w:rsidRPr="005A2C46">
              <w:t>Ciągi liczb rzeczywistych. Definicja ciągu liczbowego, ciągu monotonicznego, ciągu ograniczonego. Granica ciągu, własności ciągów zbieżnych. Przykłady ciągów zbieżnych.</w:t>
            </w:r>
          </w:p>
          <w:p w14:paraId="2E183C4C" w14:textId="77777777" w:rsidR="00B20A18" w:rsidRPr="005A2C46" w:rsidRDefault="00B20A18" w:rsidP="00E50828">
            <w:pPr>
              <w:pStyle w:val="Akapitzlist"/>
              <w:numPr>
                <w:ilvl w:val="0"/>
                <w:numId w:val="22"/>
              </w:numPr>
            </w:pPr>
            <w:r w:rsidRPr="005A2C46">
              <w:t xml:space="preserve">Granica funkcji jednej zmiennej  w sensie Heinego i w sensie </w:t>
            </w:r>
            <w:proofErr w:type="spellStart"/>
            <w:r w:rsidRPr="005A2C46">
              <w:t>Cauchy’ego</w:t>
            </w:r>
            <w:proofErr w:type="spellEnd"/>
            <w:r w:rsidRPr="005A2C46">
              <w:t xml:space="preserve">. Granice niewłaściwe i granice w punktach niewłaściwych. Granice jednostronne. Ważniejsze przykłady granic funkcji. </w:t>
            </w:r>
          </w:p>
          <w:p w14:paraId="72CDF13E" w14:textId="77777777" w:rsidR="00B20A18" w:rsidRPr="005A2C46" w:rsidRDefault="00B20A18" w:rsidP="00E50828">
            <w:pPr>
              <w:pStyle w:val="Akapitzlist"/>
              <w:numPr>
                <w:ilvl w:val="0"/>
                <w:numId w:val="22"/>
              </w:numPr>
            </w:pPr>
            <w:r w:rsidRPr="005A2C46">
              <w:t>Funkcje ciągłe. Definicja funkcji ciągłej w punkcie. Własności funkcji ciągłych w przedziale domkniętym (</w:t>
            </w:r>
            <w:proofErr w:type="spellStart"/>
            <w:r w:rsidRPr="005A2C46">
              <w:t>tw</w:t>
            </w:r>
            <w:proofErr w:type="spellEnd"/>
            <w:r w:rsidRPr="005A2C46">
              <w:t xml:space="preserve">. </w:t>
            </w:r>
            <w:proofErr w:type="spellStart"/>
            <w:r w:rsidRPr="005A2C46">
              <w:t>Weierstrassa</w:t>
            </w:r>
            <w:proofErr w:type="spellEnd"/>
            <w:r w:rsidRPr="005A2C46">
              <w:t xml:space="preserve">). Przykłady: funkcje potęgowe, pierwiastkowe, hiperbole, trygonometryczne, itp. itd. </w:t>
            </w:r>
          </w:p>
          <w:p w14:paraId="61ACDC38" w14:textId="77777777" w:rsidR="00B20A18" w:rsidRPr="005A2C46" w:rsidRDefault="00B20A18" w:rsidP="00E50828">
            <w:pPr>
              <w:pStyle w:val="Akapitzlist"/>
              <w:numPr>
                <w:ilvl w:val="0"/>
                <w:numId w:val="22"/>
              </w:numPr>
            </w:pPr>
            <w:r w:rsidRPr="005A2C46">
              <w:t xml:space="preserve">Pochodna funkcji. Definicja pochodnej funkcji w punkcie i jej interpretacja geometryczna i fizyczna. Funkcje różniczkowalne. Własności funkcji różniczkowalnych. Pochodne funkcji elementarnych. Funkcje n-krotnie różniczkowalne. Wzór Taylora i </w:t>
            </w:r>
            <w:proofErr w:type="spellStart"/>
            <w:r w:rsidRPr="005A2C46">
              <w:t>Maclaurina</w:t>
            </w:r>
            <w:proofErr w:type="spellEnd"/>
            <w:r w:rsidRPr="005A2C46">
              <w:t>.</w:t>
            </w:r>
          </w:p>
          <w:p w14:paraId="3F89448F" w14:textId="77777777" w:rsidR="00B20A18" w:rsidRPr="005A2C46" w:rsidRDefault="00B20A18" w:rsidP="00E50828">
            <w:pPr>
              <w:pStyle w:val="Akapitzlist"/>
              <w:numPr>
                <w:ilvl w:val="0"/>
                <w:numId w:val="22"/>
              </w:numPr>
            </w:pPr>
            <w:r w:rsidRPr="005A2C46">
              <w:t xml:space="preserve">Zastosowanie rachunku różniczkowego funkcji jednej zmiennej. Twierdzenia </w:t>
            </w:r>
            <w:proofErr w:type="spellStart"/>
            <w:r w:rsidRPr="005A2C46">
              <w:t>Rolle’a</w:t>
            </w:r>
            <w:proofErr w:type="spellEnd"/>
            <w:r w:rsidRPr="005A2C46">
              <w:t xml:space="preserve"> i </w:t>
            </w:r>
            <w:proofErr w:type="spellStart"/>
            <w:r w:rsidRPr="005A2C46">
              <w:t>Lagrange’a</w:t>
            </w:r>
            <w:proofErr w:type="spellEnd"/>
            <w:r w:rsidRPr="005A2C46">
              <w:t xml:space="preserve">. Reguła de </w:t>
            </w:r>
            <w:proofErr w:type="spellStart"/>
            <w:r w:rsidRPr="005A2C46">
              <w:t>l’Hospitala</w:t>
            </w:r>
            <w:proofErr w:type="spellEnd"/>
            <w:r w:rsidRPr="005A2C46">
              <w:t>. Ekstrema lokalne funkcji. Funkcje wypukłe i wklęsłe. Asymptoty funkcji. Przebieg zmienności funkcji.</w:t>
            </w:r>
          </w:p>
          <w:p w14:paraId="1017F13A" w14:textId="77777777" w:rsidR="00B20A18" w:rsidRPr="005A2C46" w:rsidRDefault="00B20A18" w:rsidP="00E50828">
            <w:pPr>
              <w:pStyle w:val="Akapitzlist"/>
              <w:numPr>
                <w:ilvl w:val="0"/>
                <w:numId w:val="22"/>
              </w:numPr>
            </w:pPr>
            <w:r w:rsidRPr="005A2C46">
              <w:t xml:space="preserve">Całka nieoznaczona. Funkcja pierwotna i całka nieoznaczona. Twierdzenie o całkowaniu przez części i przez podstawienie. </w:t>
            </w:r>
          </w:p>
          <w:p w14:paraId="018DF84B" w14:textId="77777777" w:rsidR="00B20A18" w:rsidRPr="00D61DF1" w:rsidRDefault="00B20A18" w:rsidP="00E50828">
            <w:pPr>
              <w:pStyle w:val="Akapitzlist"/>
              <w:numPr>
                <w:ilvl w:val="0"/>
                <w:numId w:val="22"/>
              </w:numPr>
            </w:pPr>
            <w:r w:rsidRPr="005A2C46">
              <w:t xml:space="preserve">Całka oznaczona. Definicja całki oznaczonej i jej własności. Zastosowanie geometryczne całki oznaczonej. </w:t>
            </w:r>
          </w:p>
        </w:tc>
      </w:tr>
      <w:tr w:rsidR="00B20A18" w14:paraId="11E0910D"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1D0C9F6" w14:textId="77777777" w:rsidR="00B20A18" w:rsidRPr="00CF2359" w:rsidRDefault="00B20A18" w:rsidP="00B20A18">
            <w:pPr>
              <w:pStyle w:val="Tytukomrki"/>
            </w:pPr>
            <w:r w:rsidRPr="00CF2359">
              <w:lastRenderedPageBreak/>
              <w:t>Literatura podstawowa:</w:t>
            </w:r>
          </w:p>
        </w:tc>
      </w:tr>
      <w:tr w:rsidR="00B20A18" w14:paraId="1BFC111E"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6F29596A" w14:textId="77777777" w:rsidR="00B20A18" w:rsidRPr="00226C28" w:rsidRDefault="00B20A18" w:rsidP="00E50828">
            <w:pPr>
              <w:pStyle w:val="Akapitzlist"/>
              <w:numPr>
                <w:ilvl w:val="0"/>
                <w:numId w:val="26"/>
              </w:numPr>
            </w:pPr>
            <w:r w:rsidRPr="00D61DF1">
              <w:rPr>
                <w:rFonts w:cs="Arial"/>
                <w:color w:val="000000"/>
              </w:rPr>
              <w:t xml:space="preserve">J.  Kraszewski, Wstęp do matematyki, </w:t>
            </w:r>
            <w:r>
              <w:rPr>
                <w:rFonts w:cs="Arial"/>
                <w:color w:val="000000"/>
              </w:rPr>
              <w:t>PWN, Warszawa 2022</w:t>
            </w:r>
          </w:p>
          <w:p w14:paraId="20583278" w14:textId="77777777" w:rsidR="00B20A18" w:rsidRDefault="00B20A18" w:rsidP="00E50828">
            <w:pPr>
              <w:pStyle w:val="Akapitzlist"/>
              <w:numPr>
                <w:ilvl w:val="0"/>
                <w:numId w:val="26"/>
              </w:numPr>
            </w:pPr>
            <w:r>
              <w:t>A. Chronowski, Zadania z elementów teorii mnogości i logiki matematycznej, Wilkowice: Wydaw. Dla Szkoły, 1999.</w:t>
            </w:r>
          </w:p>
          <w:p w14:paraId="7294DBEA" w14:textId="77777777" w:rsidR="00B20A18" w:rsidRDefault="00B20A18" w:rsidP="00E50828">
            <w:pPr>
              <w:pStyle w:val="Akapitzlist"/>
              <w:numPr>
                <w:ilvl w:val="0"/>
                <w:numId w:val="26"/>
              </w:numPr>
            </w:pPr>
            <w:r>
              <w:t>W. Guzicki, P. Zakrzewski, Wykłady ze wstępu do matematyki: wprowadzenie do teorii mnogości,</w:t>
            </w:r>
          </w:p>
          <w:p w14:paraId="53C5944C" w14:textId="77777777" w:rsidR="00B20A18" w:rsidRDefault="00B20A18" w:rsidP="00B20A18">
            <w:pPr>
              <w:pStyle w:val="Akapitzlist"/>
              <w:ind w:left="880"/>
            </w:pPr>
            <w:r>
              <w:t>Wydawnictwo Naukowe PWN, Warszawa 2005.</w:t>
            </w:r>
          </w:p>
          <w:p w14:paraId="5DD6FDDA" w14:textId="77777777" w:rsidR="00B20A18" w:rsidRDefault="00B20A18" w:rsidP="00E50828">
            <w:pPr>
              <w:pStyle w:val="Akapitzlist"/>
              <w:numPr>
                <w:ilvl w:val="0"/>
                <w:numId w:val="26"/>
              </w:numPr>
            </w:pPr>
            <w:r>
              <w:t>W. Guzicki, P. Zakrzewski, Wstęp do matematyki. Zbiór zadań, Wydawnictwo Naukowe PWN, Warszawa 2018</w:t>
            </w:r>
          </w:p>
          <w:p w14:paraId="1BD570A9" w14:textId="77777777" w:rsidR="00B20A18" w:rsidRPr="00CF2359" w:rsidRDefault="00B20A18" w:rsidP="00E50828">
            <w:pPr>
              <w:pStyle w:val="Akapitzlist"/>
              <w:numPr>
                <w:ilvl w:val="0"/>
                <w:numId w:val="26"/>
              </w:numPr>
            </w:pPr>
            <w:r w:rsidRPr="00CF2359">
              <w:t xml:space="preserve">G.M. </w:t>
            </w:r>
            <w:proofErr w:type="spellStart"/>
            <w:r w:rsidRPr="00CF2359">
              <w:t>Fichtenholz</w:t>
            </w:r>
            <w:proofErr w:type="spellEnd"/>
            <w:r w:rsidRPr="00CF2359">
              <w:t>, Rachunek różniczkowy i całkowy, PWN, Warszawa 2011</w:t>
            </w:r>
          </w:p>
          <w:p w14:paraId="664FBC6A" w14:textId="77777777" w:rsidR="00B20A18" w:rsidRPr="00D61DF1" w:rsidRDefault="00B20A18" w:rsidP="00E50828">
            <w:pPr>
              <w:pStyle w:val="Akapitzlist"/>
              <w:numPr>
                <w:ilvl w:val="0"/>
                <w:numId w:val="26"/>
              </w:numPr>
              <w:rPr>
                <w:color w:val="FF0000"/>
              </w:rPr>
            </w:pPr>
            <w:r w:rsidRPr="00CF2359">
              <w:t xml:space="preserve">W. </w:t>
            </w:r>
            <w:proofErr w:type="spellStart"/>
            <w:r w:rsidRPr="00CF2359">
              <w:t>Krysicki</w:t>
            </w:r>
            <w:proofErr w:type="spellEnd"/>
            <w:r w:rsidRPr="00CF2359">
              <w:t>, L. Włodarski, Analiza matematyczna w zadaniach, PWN, Warszawa 2011</w:t>
            </w:r>
          </w:p>
        </w:tc>
      </w:tr>
      <w:tr w:rsidR="00B20A18" w14:paraId="3E7634F6"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02960E0" w14:textId="77777777" w:rsidR="00B20A18" w:rsidRDefault="00B20A18" w:rsidP="00B20A18">
            <w:pPr>
              <w:pStyle w:val="Tytukomrki"/>
            </w:pPr>
            <w:r>
              <w:t>Literatura dodatkowa:</w:t>
            </w:r>
          </w:p>
        </w:tc>
      </w:tr>
      <w:tr w:rsidR="00B20A18" w14:paraId="27DD3B95"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7DA9510" w14:textId="77777777" w:rsidR="00B20A18" w:rsidRDefault="00B20A18" w:rsidP="00E50828">
            <w:pPr>
              <w:pStyle w:val="Akapitzlist"/>
              <w:numPr>
                <w:ilvl w:val="0"/>
                <w:numId w:val="23"/>
              </w:numPr>
              <w:rPr>
                <w:rFonts w:cs="Arial"/>
                <w:color w:val="000000"/>
              </w:rPr>
            </w:pPr>
            <w:r w:rsidRPr="00226C28">
              <w:rPr>
                <w:rFonts w:cs="Arial"/>
                <w:color w:val="000000"/>
              </w:rPr>
              <w:t>H. Matuszewska, W. Matuszewski, Elementy logiki i teorii mnogości dla informatyków, Wydawnictwo Bel Studio 2003</w:t>
            </w:r>
          </w:p>
          <w:p w14:paraId="77955C87" w14:textId="77777777" w:rsidR="00B20A18" w:rsidRPr="00D61DF1" w:rsidRDefault="00B20A18" w:rsidP="00E50828">
            <w:pPr>
              <w:pStyle w:val="Akapitzlist"/>
              <w:numPr>
                <w:ilvl w:val="0"/>
                <w:numId w:val="23"/>
              </w:numPr>
              <w:rPr>
                <w:rFonts w:cs="Arial"/>
                <w:color w:val="000000"/>
              </w:rPr>
            </w:pPr>
            <w:r w:rsidRPr="0080606B">
              <w:rPr>
                <w:rFonts w:cs="Arial"/>
                <w:color w:val="000000"/>
              </w:rPr>
              <w:t>U. Dudziak, A. Król, Wstęp do logiki i teorii mnogości: zbiór zadań z rozwiązaniami, Wydawnictwo             Uniwersyt</w:t>
            </w:r>
            <w:r>
              <w:rPr>
                <w:rFonts w:cs="Arial"/>
                <w:color w:val="000000"/>
              </w:rPr>
              <w:t>etu Rzeszowskiego, Rzeszów 2014</w:t>
            </w:r>
          </w:p>
          <w:p w14:paraId="380B9F74" w14:textId="77777777" w:rsidR="00B20A18" w:rsidRDefault="00B20A18" w:rsidP="00E50828">
            <w:pPr>
              <w:pStyle w:val="Akapitzlist"/>
              <w:numPr>
                <w:ilvl w:val="0"/>
                <w:numId w:val="23"/>
              </w:numPr>
            </w:pPr>
            <w:r>
              <w:t>F. Leja, Rachunek różniczkowy i całkowy, PWN, Warszawa, 2008</w:t>
            </w:r>
          </w:p>
          <w:p w14:paraId="30F0FB16" w14:textId="77777777" w:rsidR="00B20A18" w:rsidRPr="00D61DF1" w:rsidRDefault="00B20A18" w:rsidP="00E50828">
            <w:pPr>
              <w:pStyle w:val="Akapitzlist"/>
              <w:numPr>
                <w:ilvl w:val="0"/>
                <w:numId w:val="23"/>
              </w:numPr>
            </w:pPr>
            <w:r>
              <w:t xml:space="preserve">M. </w:t>
            </w:r>
            <w:proofErr w:type="spellStart"/>
            <w:r>
              <w:t>Gewert</w:t>
            </w:r>
            <w:proofErr w:type="spellEnd"/>
            <w:r>
              <w:t xml:space="preserve">, Z. Skoczylas, Analiza matematyczna 1 i 2, </w:t>
            </w:r>
            <w:proofErr w:type="spellStart"/>
            <w:r>
              <w:t>GiS</w:t>
            </w:r>
            <w:proofErr w:type="spellEnd"/>
            <w:r>
              <w:t>, Wrocław 2011</w:t>
            </w:r>
          </w:p>
        </w:tc>
      </w:tr>
      <w:tr w:rsidR="00B20A18" w14:paraId="537703F5"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D438CA2" w14:textId="77777777" w:rsidR="00B20A18" w:rsidRDefault="00B20A18" w:rsidP="00B20A18">
            <w:pPr>
              <w:pStyle w:val="Tytukomrki"/>
            </w:pPr>
            <w:r>
              <w:t>Planowane formy/działania/metody dydaktyczne:</w:t>
            </w:r>
          </w:p>
        </w:tc>
      </w:tr>
      <w:tr w:rsidR="00B20A18" w14:paraId="7C8CC03D"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17DFB76E" w14:textId="77777777" w:rsidR="00B20A18" w:rsidRDefault="00B20A18" w:rsidP="00B20A18">
            <w:r>
              <w:t>Wykład tradycyjny wspomagany technikami multimedialnymi. Ćwiczenia rachunkowe.</w:t>
            </w:r>
          </w:p>
        </w:tc>
      </w:tr>
      <w:tr w:rsidR="00B20A18" w14:paraId="2DB56D12"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EB7D6BA" w14:textId="77777777" w:rsidR="00B20A18" w:rsidRDefault="00B20A18" w:rsidP="00B20A18">
            <w:pPr>
              <w:pStyle w:val="Tytukomrki"/>
            </w:pPr>
            <w:r>
              <w:t>Sposoby weryfikacji efektów uczenia się osiąganych przez studenta:</w:t>
            </w:r>
          </w:p>
        </w:tc>
      </w:tr>
      <w:tr w:rsidR="00B20A18" w14:paraId="64D9BE67"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4261AAA" w14:textId="77777777" w:rsidR="00B20A18" w:rsidRDefault="00B20A18" w:rsidP="00B20A18">
            <w:pPr>
              <w:ind w:left="0"/>
            </w:pPr>
            <w:r w:rsidRPr="00226C28">
              <w:t>Efekty kształcenia U_01</w:t>
            </w:r>
            <w:r>
              <w:t xml:space="preserve"> </w:t>
            </w:r>
            <w:r w:rsidRPr="00226C28">
              <w:t>-</w:t>
            </w:r>
            <w:r>
              <w:t xml:space="preserve"> </w:t>
            </w:r>
            <w:r w:rsidRPr="00226C28">
              <w:t>U_06  są sprawdzane w trakcie ćwiczeń, gdzie studenci wspólnie z prowadzącym rozwiązują zadania oraz przeprowadzają proste rozumowania logiczne oraz w trakcie kolokwium. Pozostałe efekty (w zakresie wiedzy i kompetencji) w trakcie egzaminu i kolokwium.</w:t>
            </w:r>
          </w:p>
        </w:tc>
      </w:tr>
      <w:tr w:rsidR="00B20A18" w14:paraId="5B71F17F"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06A5CAC" w14:textId="77777777" w:rsidR="00B20A18" w:rsidRDefault="00B20A18" w:rsidP="00B20A18">
            <w:pPr>
              <w:pStyle w:val="Tytukomrki"/>
            </w:pPr>
            <w:r>
              <w:lastRenderedPageBreak/>
              <w:t>Forma i warunki zaliczenia:</w:t>
            </w:r>
          </w:p>
        </w:tc>
      </w:tr>
      <w:tr w:rsidR="00B20A18" w14:paraId="4FADC2AE"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D4A8C20" w14:textId="77777777" w:rsidR="00B20A18" w:rsidRDefault="00B20A18" w:rsidP="00B20A18">
            <w:r>
              <w:t>Warunek uzyskania zaliczenia przedmiotu: co najwyżej dwie nieusprawiedliwione nieobecności na ćwiczeniach i spełnienie niżej opisanych warunków:</w:t>
            </w:r>
          </w:p>
          <w:p w14:paraId="6FEE6C2F" w14:textId="77777777" w:rsidR="00B20A18" w:rsidRDefault="00B20A18" w:rsidP="00E50828">
            <w:pPr>
              <w:pStyle w:val="Akapitzlist"/>
              <w:numPr>
                <w:ilvl w:val="0"/>
                <w:numId w:val="24"/>
              </w:numPr>
            </w:pPr>
            <w:r>
              <w:t xml:space="preserve">uzyskanie co najmniej 25 punktów z kolokwiów, </w:t>
            </w:r>
          </w:p>
          <w:p w14:paraId="28B928A2" w14:textId="77777777" w:rsidR="00B20A18" w:rsidRDefault="00B20A18" w:rsidP="00E50828">
            <w:pPr>
              <w:pStyle w:val="Akapitzlist"/>
              <w:numPr>
                <w:ilvl w:val="0"/>
                <w:numId w:val="24"/>
              </w:numPr>
            </w:pPr>
            <w:r>
              <w:t>uzyskanie łącznie co najmniej 51 punktów ze wszystkich form zaliczenia.</w:t>
            </w:r>
          </w:p>
          <w:p w14:paraId="62589582" w14:textId="77777777" w:rsidR="00B20A18" w:rsidRDefault="00B20A18" w:rsidP="00B20A18">
            <w:r>
              <w:t>Oceny wstawiane będą według schematu:</w:t>
            </w:r>
          </w:p>
          <w:p w14:paraId="7B6C8114" w14:textId="77777777" w:rsidR="00B20A18" w:rsidRDefault="00B20A18" w:rsidP="00B20A18">
            <w:r>
              <w:t>0-50 pkt – ocena 2,0</w:t>
            </w:r>
          </w:p>
          <w:p w14:paraId="0CA0C8D7" w14:textId="77777777" w:rsidR="00B20A18" w:rsidRDefault="00B20A18" w:rsidP="00B20A18">
            <w:r>
              <w:t>51-60 pkt – ocena 3,0</w:t>
            </w:r>
          </w:p>
          <w:p w14:paraId="0F459B3A" w14:textId="77777777" w:rsidR="00B20A18" w:rsidRDefault="00B20A18" w:rsidP="00B20A18">
            <w:r>
              <w:t>61-70 pkt – ocena 3,5</w:t>
            </w:r>
          </w:p>
          <w:p w14:paraId="7C60BF9B" w14:textId="77777777" w:rsidR="00B20A18" w:rsidRDefault="00B20A18" w:rsidP="00B20A18">
            <w:r>
              <w:t>71-80 pkt – ocena 4,0</w:t>
            </w:r>
          </w:p>
          <w:p w14:paraId="26A39EB6" w14:textId="77777777" w:rsidR="00B20A18" w:rsidRDefault="00B20A18" w:rsidP="00B20A18">
            <w:r>
              <w:t>81- 90 pkt – ocena 4,5</w:t>
            </w:r>
          </w:p>
          <w:p w14:paraId="6E0C7A44" w14:textId="77777777" w:rsidR="00B20A18" w:rsidRDefault="00B20A18" w:rsidP="00B20A18">
            <w:r>
              <w:t>91- 100 pkt – ocena 5,0</w:t>
            </w:r>
          </w:p>
          <w:p w14:paraId="6FBB6DD9" w14:textId="77777777" w:rsidR="00B20A18" w:rsidRDefault="00B20A18" w:rsidP="00B20A18">
            <w:r>
              <w:t>Sposób uzyskania punktów:</w:t>
            </w:r>
          </w:p>
          <w:p w14:paraId="04721473" w14:textId="77777777" w:rsidR="00B20A18" w:rsidRDefault="00B20A18" w:rsidP="00E50828">
            <w:pPr>
              <w:pStyle w:val="Akapitzlist"/>
              <w:numPr>
                <w:ilvl w:val="0"/>
                <w:numId w:val="25"/>
              </w:numPr>
            </w:pPr>
            <w:r>
              <w:t>Pierwsze kolokwium: 25 pkt</w:t>
            </w:r>
          </w:p>
          <w:p w14:paraId="27872192" w14:textId="77777777" w:rsidR="00B20A18" w:rsidRDefault="00B20A18" w:rsidP="00E50828">
            <w:pPr>
              <w:pStyle w:val="Akapitzlist"/>
              <w:numPr>
                <w:ilvl w:val="0"/>
                <w:numId w:val="25"/>
              </w:numPr>
            </w:pPr>
            <w:r>
              <w:t>Drugie kolokwium: 25 pkt</w:t>
            </w:r>
          </w:p>
          <w:p w14:paraId="061FB4CF" w14:textId="77777777" w:rsidR="00B20A18" w:rsidRDefault="00B20A18" w:rsidP="00E50828">
            <w:pPr>
              <w:pStyle w:val="Akapitzlist"/>
              <w:numPr>
                <w:ilvl w:val="0"/>
                <w:numId w:val="25"/>
              </w:numPr>
            </w:pPr>
            <w:r>
              <w:t>Egzamin pisemny: 50 pkt</w:t>
            </w:r>
          </w:p>
          <w:p w14:paraId="096829B7" w14:textId="77777777" w:rsidR="00B20A18" w:rsidRDefault="00B20A18" w:rsidP="00B20A18">
            <w:pPr>
              <w:ind w:left="0"/>
            </w:pPr>
            <w:r>
              <w:t xml:space="preserve"> Poprawy:</w:t>
            </w:r>
          </w:p>
          <w:p w14:paraId="7C151403" w14:textId="77777777" w:rsidR="00B20A18" w:rsidRDefault="00B20A18" w:rsidP="00B20A18">
            <w:r>
              <w:t xml:space="preserve">Jednorazowa poprawa obu kolokwiów łącznie. </w:t>
            </w:r>
          </w:p>
        </w:tc>
      </w:tr>
      <w:tr w:rsidR="00B20A18" w14:paraId="57529503"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8127656" w14:textId="77777777" w:rsidR="00B20A18" w:rsidRDefault="00B20A18" w:rsidP="00B20A18">
            <w:pPr>
              <w:pStyle w:val="Tytukomrki"/>
            </w:pPr>
            <w:r>
              <w:t>Bilans punktów ECTS:</w:t>
            </w:r>
          </w:p>
        </w:tc>
      </w:tr>
      <w:tr w:rsidR="00B20A18" w14:paraId="1B925039"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62B70C7" w14:textId="77777777" w:rsidR="00B20A18" w:rsidRDefault="00B20A18" w:rsidP="00B20A18">
            <w:pPr>
              <w:pStyle w:val="Tytukomrki"/>
            </w:pPr>
            <w:r w:rsidRPr="00705DD1">
              <w:rPr>
                <w:b w:val="0"/>
                <w:bCs/>
              </w:rPr>
              <w:t>Studia stacjonarne</w:t>
            </w:r>
          </w:p>
        </w:tc>
      </w:tr>
      <w:tr w:rsidR="00B20A18" w14:paraId="33A3C807" w14:textId="77777777" w:rsidTr="00B20A1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571C4A96" w14:textId="77777777" w:rsidR="00B20A18" w:rsidRDefault="00B20A18" w:rsidP="00B20A18">
            <w:pPr>
              <w:pStyle w:val="Tytukomrki"/>
              <w:rPr>
                <w:b w:val="0"/>
                <w:bCs/>
              </w:rPr>
            </w:pPr>
            <w:r>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736638F3" w14:textId="77777777" w:rsidR="00B20A18" w:rsidRDefault="00B20A18" w:rsidP="00B20A18">
            <w:pPr>
              <w:pStyle w:val="Tytukomrki"/>
              <w:rPr>
                <w:b w:val="0"/>
                <w:bCs/>
              </w:rPr>
            </w:pPr>
            <w:r>
              <w:rPr>
                <w:b w:val="0"/>
                <w:bCs/>
              </w:rPr>
              <w:t>Obciążenie studenta</w:t>
            </w:r>
          </w:p>
        </w:tc>
      </w:tr>
      <w:tr w:rsidR="00B20A18" w14:paraId="3A06B8E6"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D3D70DD" w14:textId="77777777" w:rsidR="00B20A18" w:rsidRDefault="00B20A18" w:rsidP="00B20A18">
            <w:r>
              <w:t>Udział w wykładach</w:t>
            </w:r>
          </w:p>
        </w:tc>
        <w:tc>
          <w:tcPr>
            <w:tcW w:w="5449" w:type="dxa"/>
            <w:gridSpan w:val="4"/>
            <w:tcBorders>
              <w:top w:val="single" w:sz="6" w:space="0" w:color="auto"/>
              <w:left w:val="single" w:sz="6" w:space="0" w:color="auto"/>
              <w:bottom w:val="single" w:sz="4" w:space="0" w:color="auto"/>
              <w:right w:val="single" w:sz="6" w:space="0" w:color="auto"/>
            </w:tcBorders>
            <w:hideMark/>
          </w:tcPr>
          <w:p w14:paraId="291F8A3B" w14:textId="77777777" w:rsidR="00B20A18" w:rsidRDefault="00B20A18" w:rsidP="00B20A18">
            <w:r w:rsidRPr="00EB7601">
              <w:t>30 godz.</w:t>
            </w:r>
          </w:p>
        </w:tc>
      </w:tr>
      <w:tr w:rsidR="00B20A18" w14:paraId="2F21C498"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EF023A0" w14:textId="77777777" w:rsidR="00B20A18" w:rsidRDefault="00B20A18" w:rsidP="00B20A18">
            <w:r>
              <w:t>Udział w ćwiczeniach</w:t>
            </w:r>
          </w:p>
        </w:tc>
        <w:tc>
          <w:tcPr>
            <w:tcW w:w="5449" w:type="dxa"/>
            <w:gridSpan w:val="4"/>
            <w:tcBorders>
              <w:top w:val="single" w:sz="6" w:space="0" w:color="auto"/>
              <w:left w:val="single" w:sz="6" w:space="0" w:color="auto"/>
              <w:bottom w:val="single" w:sz="4" w:space="0" w:color="auto"/>
              <w:right w:val="single" w:sz="6" w:space="0" w:color="auto"/>
            </w:tcBorders>
            <w:hideMark/>
          </w:tcPr>
          <w:p w14:paraId="4D938352" w14:textId="77777777" w:rsidR="00B20A18" w:rsidRDefault="00B20A18" w:rsidP="00B20A18">
            <w:r>
              <w:t>30</w:t>
            </w:r>
            <w:r w:rsidRPr="00EB7601">
              <w:t xml:space="preserve"> godz.</w:t>
            </w:r>
          </w:p>
        </w:tc>
      </w:tr>
      <w:tr w:rsidR="00B20A18" w14:paraId="30FC53B7"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D7FD2F6" w14:textId="77777777" w:rsidR="00B20A18" w:rsidRDefault="00B20A18" w:rsidP="00B20A18">
            <w:r>
              <w:t xml:space="preserve">Udział w konsultacjach z przedmiotu </w:t>
            </w:r>
          </w:p>
        </w:tc>
        <w:tc>
          <w:tcPr>
            <w:tcW w:w="5449" w:type="dxa"/>
            <w:gridSpan w:val="4"/>
            <w:tcBorders>
              <w:top w:val="single" w:sz="6" w:space="0" w:color="auto"/>
              <w:left w:val="single" w:sz="6" w:space="0" w:color="auto"/>
              <w:bottom w:val="single" w:sz="4" w:space="0" w:color="auto"/>
              <w:right w:val="single" w:sz="6" w:space="0" w:color="auto"/>
            </w:tcBorders>
            <w:hideMark/>
          </w:tcPr>
          <w:p w14:paraId="6BCCF5BD" w14:textId="77777777" w:rsidR="00B20A18" w:rsidRDefault="00B20A18" w:rsidP="00B20A18">
            <w:r>
              <w:t>10</w:t>
            </w:r>
            <w:r w:rsidRPr="00EB7601">
              <w:t xml:space="preserve"> godz.</w:t>
            </w:r>
          </w:p>
        </w:tc>
      </w:tr>
      <w:tr w:rsidR="00B20A18" w14:paraId="4F745067"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B24574A" w14:textId="77777777" w:rsidR="00B20A18" w:rsidRDefault="00B20A18" w:rsidP="00B20A18">
            <w: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hideMark/>
          </w:tcPr>
          <w:p w14:paraId="1C359A7C" w14:textId="77777777" w:rsidR="00B20A18" w:rsidRDefault="00B20A18" w:rsidP="00B20A18">
            <w:r>
              <w:t>15</w:t>
            </w:r>
            <w:r w:rsidRPr="00EB7601">
              <w:t xml:space="preserve"> godz.</w:t>
            </w:r>
          </w:p>
        </w:tc>
      </w:tr>
      <w:tr w:rsidR="00B20A18" w14:paraId="78A88B6C"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C3D5297" w14:textId="77777777" w:rsidR="00B20A18" w:rsidRDefault="00B20A18" w:rsidP="00B20A18">
            <w:r>
              <w:t>Samodzielne przygotowanie się do kolokwiów</w:t>
            </w:r>
          </w:p>
        </w:tc>
        <w:tc>
          <w:tcPr>
            <w:tcW w:w="5449" w:type="dxa"/>
            <w:gridSpan w:val="4"/>
            <w:tcBorders>
              <w:top w:val="single" w:sz="6" w:space="0" w:color="auto"/>
              <w:left w:val="single" w:sz="6" w:space="0" w:color="auto"/>
              <w:bottom w:val="single" w:sz="4" w:space="0" w:color="auto"/>
              <w:right w:val="single" w:sz="6" w:space="0" w:color="auto"/>
            </w:tcBorders>
            <w:hideMark/>
          </w:tcPr>
          <w:p w14:paraId="17963629" w14:textId="77777777" w:rsidR="00B20A18" w:rsidRDefault="00B20A18" w:rsidP="00B20A18">
            <w:r>
              <w:t>20</w:t>
            </w:r>
            <w:r w:rsidRPr="00EB7601">
              <w:t xml:space="preserve"> godz.</w:t>
            </w:r>
          </w:p>
        </w:tc>
      </w:tr>
      <w:tr w:rsidR="00B20A18" w:rsidRPr="00EB7601" w14:paraId="7105AC60"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tcPr>
          <w:p w14:paraId="74F9A7D7" w14:textId="77777777" w:rsidR="00B20A18" w:rsidRDefault="00B20A18" w:rsidP="00B20A18">
            <w:r w:rsidRPr="00193E8C">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tcPr>
          <w:p w14:paraId="28A8DBD1" w14:textId="77777777" w:rsidR="00B20A18" w:rsidRPr="00EB7601" w:rsidRDefault="00B20A18" w:rsidP="00B20A18">
            <w:r>
              <w:t>20 godz.</w:t>
            </w:r>
          </w:p>
        </w:tc>
      </w:tr>
      <w:tr w:rsidR="00B20A18" w14:paraId="2B889A3E" w14:textId="77777777" w:rsidTr="00B20A18">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1B2DBB6" w14:textId="77777777" w:rsidR="00B20A18" w:rsidRPr="00CB5EF3" w:rsidRDefault="00B20A18" w:rsidP="00B20A18">
            <w:pPr>
              <w:rPr>
                <w:b/>
                <w:bCs/>
              </w:rPr>
            </w:pPr>
            <w:r w:rsidRPr="00CB5EF3">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5A379E8" w14:textId="77777777" w:rsidR="00B20A18" w:rsidRPr="00CB5EF3" w:rsidRDefault="00B20A18" w:rsidP="00B20A18">
            <w:pPr>
              <w:rPr>
                <w:b/>
              </w:rPr>
            </w:pPr>
            <w:r w:rsidRPr="00CB5EF3">
              <w:rPr>
                <w:b/>
              </w:rPr>
              <w:t>125 godz.</w:t>
            </w:r>
          </w:p>
        </w:tc>
      </w:tr>
      <w:tr w:rsidR="00B20A18" w14:paraId="111812E8"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hideMark/>
          </w:tcPr>
          <w:p w14:paraId="329208A7" w14:textId="77777777" w:rsidR="00B20A18" w:rsidRPr="00CB5EF3" w:rsidRDefault="00B20A18" w:rsidP="00B20A18">
            <w:pPr>
              <w:rPr>
                <w:b/>
                <w:bCs/>
              </w:rPr>
            </w:pPr>
            <w:r w:rsidRPr="00CB5EF3">
              <w:rPr>
                <w:b/>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vAlign w:val="center"/>
            <w:hideMark/>
          </w:tcPr>
          <w:p w14:paraId="2762B720" w14:textId="77777777" w:rsidR="00B20A18" w:rsidRPr="00CB5EF3" w:rsidRDefault="00B20A18" w:rsidP="00B20A18">
            <w:pPr>
              <w:rPr>
                <w:b/>
                <w:bCs/>
              </w:rPr>
            </w:pPr>
            <w:r w:rsidRPr="00CB5EF3">
              <w:rPr>
                <w:b/>
                <w:bCs/>
              </w:rPr>
              <w:t>5 ECTS</w:t>
            </w:r>
          </w:p>
        </w:tc>
      </w:tr>
      <w:tr w:rsidR="00B20A18" w14:paraId="25BE0719" w14:textId="77777777" w:rsidTr="00B20A18">
        <w:trPr>
          <w:trHeight w:val="360"/>
        </w:trPr>
        <w:tc>
          <w:tcPr>
            <w:tcW w:w="10667"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6399FE4F" w14:textId="77777777" w:rsidR="00B20A18" w:rsidRDefault="00B20A18" w:rsidP="00B20A18">
            <w:pPr>
              <w:rPr>
                <w:bCs/>
              </w:rPr>
            </w:pPr>
            <w:r w:rsidRPr="00705DD1">
              <w:rPr>
                <w:bCs/>
              </w:rPr>
              <w:t xml:space="preserve">Studia </w:t>
            </w:r>
            <w:r>
              <w:rPr>
                <w:bCs/>
              </w:rPr>
              <w:t>nie</w:t>
            </w:r>
            <w:r w:rsidRPr="00705DD1">
              <w:rPr>
                <w:bCs/>
              </w:rPr>
              <w:t>stacjonarne</w:t>
            </w:r>
          </w:p>
        </w:tc>
      </w:tr>
      <w:tr w:rsidR="00B20A18" w14:paraId="001E191C"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0623213A" w14:textId="77777777" w:rsidR="00B20A18" w:rsidRDefault="00B20A18" w:rsidP="00B20A18">
            <w:pPr>
              <w:pStyle w:val="Tytukomrki"/>
              <w:rPr>
                <w:b w:val="0"/>
                <w:bCs/>
              </w:rPr>
            </w:pPr>
            <w:r>
              <w:rPr>
                <w:b w:val="0"/>
                <w:bCs/>
              </w:rPr>
              <w:t>Aktywność</w:t>
            </w:r>
          </w:p>
        </w:tc>
        <w:tc>
          <w:tcPr>
            <w:tcW w:w="544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CBE6B11" w14:textId="77777777" w:rsidR="00B20A18" w:rsidRDefault="00B20A18" w:rsidP="00B20A18">
            <w:pPr>
              <w:pStyle w:val="Tytukomrki"/>
              <w:rPr>
                <w:b w:val="0"/>
                <w:bCs/>
              </w:rPr>
            </w:pPr>
            <w:r>
              <w:rPr>
                <w:b w:val="0"/>
                <w:bCs/>
              </w:rPr>
              <w:t>Obciążenie studenta</w:t>
            </w:r>
          </w:p>
        </w:tc>
      </w:tr>
      <w:tr w:rsidR="00B20A18" w14:paraId="024C2C3F"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1DB607EA" w14:textId="77777777" w:rsidR="00B20A18" w:rsidRPr="00891611" w:rsidRDefault="00B20A18" w:rsidP="00B20A18">
            <w:pPr>
              <w:rPr>
                <w:rFonts w:cs="Arial"/>
              </w:rPr>
            </w:pPr>
            <w:r w:rsidRPr="00891611">
              <w:rPr>
                <w:rFonts w:cs="Arial"/>
              </w:rPr>
              <w:lastRenderedPageBreak/>
              <w:t>Udział w wykładach</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6B5A4D16" w14:textId="77777777" w:rsidR="00B20A18" w:rsidRPr="00891611" w:rsidRDefault="00B20A18" w:rsidP="00B20A18">
            <w:pPr>
              <w:rPr>
                <w:bCs/>
              </w:rPr>
            </w:pPr>
            <w:r w:rsidRPr="00891611">
              <w:rPr>
                <w:rFonts w:cs="Arial"/>
              </w:rPr>
              <w:t>15 godz.</w:t>
            </w:r>
          </w:p>
        </w:tc>
      </w:tr>
      <w:tr w:rsidR="00B20A18" w14:paraId="6A383CD6"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3F4A2C0D" w14:textId="77777777" w:rsidR="00B20A18" w:rsidRPr="00891611" w:rsidRDefault="00B20A18" w:rsidP="00B20A18">
            <w:r w:rsidRPr="00891611">
              <w:rPr>
                <w:rFonts w:cs="Arial"/>
              </w:rPr>
              <w:t>Udział w ćwiczeniach</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1B88CD49" w14:textId="77777777" w:rsidR="00B20A18" w:rsidRPr="00891611" w:rsidRDefault="00B20A18" w:rsidP="00B20A18">
            <w:pPr>
              <w:rPr>
                <w:bCs/>
              </w:rPr>
            </w:pPr>
            <w:r w:rsidRPr="00891611">
              <w:rPr>
                <w:bCs/>
              </w:rPr>
              <w:t>21 godz.</w:t>
            </w:r>
          </w:p>
        </w:tc>
      </w:tr>
      <w:tr w:rsidR="00B20A18" w14:paraId="13CB2AC2"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0A82DD59" w14:textId="77777777" w:rsidR="00B20A18" w:rsidRPr="00891611" w:rsidRDefault="00B20A18" w:rsidP="00B20A18">
            <w:r w:rsidRPr="00891611">
              <w:rPr>
                <w:rFonts w:cs="Arial"/>
              </w:rPr>
              <w:t>Udział w konsultacjach z przedmiotu</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59725F9F" w14:textId="77777777" w:rsidR="00B20A18" w:rsidRPr="00891611" w:rsidRDefault="00B20A18" w:rsidP="00B20A18">
            <w:pPr>
              <w:rPr>
                <w:bCs/>
              </w:rPr>
            </w:pPr>
            <w:r w:rsidRPr="00891611">
              <w:rPr>
                <w:rFonts w:cs="Arial"/>
              </w:rPr>
              <w:t>5 godz.</w:t>
            </w:r>
          </w:p>
        </w:tc>
      </w:tr>
      <w:tr w:rsidR="00B20A18" w14:paraId="3CCB0EDE"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74341FB4" w14:textId="77777777" w:rsidR="00B20A18" w:rsidRPr="00891611" w:rsidRDefault="00B20A18" w:rsidP="00B20A18">
            <w:r w:rsidRPr="00891611">
              <w:rPr>
                <w:rFonts w:cs="Arial"/>
              </w:rPr>
              <w:t>Samodzielne przygotowanie się do ćwiczeń</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0EB12452" w14:textId="77777777" w:rsidR="00B20A18" w:rsidRPr="00891611" w:rsidRDefault="00B20A18" w:rsidP="00B20A18">
            <w:pPr>
              <w:rPr>
                <w:bCs/>
              </w:rPr>
            </w:pPr>
            <w:r>
              <w:rPr>
                <w:rFonts w:cs="Arial"/>
              </w:rPr>
              <w:t>3</w:t>
            </w:r>
            <w:r w:rsidRPr="00891611">
              <w:rPr>
                <w:rFonts w:cs="Arial"/>
              </w:rPr>
              <w:t>0 godz.</w:t>
            </w:r>
          </w:p>
        </w:tc>
      </w:tr>
      <w:tr w:rsidR="00B20A18" w14:paraId="2D23AB71"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55063383" w14:textId="77777777" w:rsidR="00B20A18" w:rsidRPr="00891611" w:rsidRDefault="00B20A18" w:rsidP="00B20A18">
            <w:pPr>
              <w:rPr>
                <w:rFonts w:cs="Arial"/>
              </w:rPr>
            </w:pPr>
            <w:r w:rsidRPr="00891611">
              <w:rPr>
                <w:rFonts w:cs="Arial"/>
              </w:rPr>
              <w:t>Samodzielne przygotowanie się do kolokwiów</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69F312C3" w14:textId="77777777" w:rsidR="00B20A18" w:rsidRPr="00891611" w:rsidRDefault="00B20A18" w:rsidP="00B20A18">
            <w:pPr>
              <w:rPr>
                <w:rFonts w:cs="Arial"/>
              </w:rPr>
            </w:pPr>
            <w:r>
              <w:rPr>
                <w:rFonts w:cs="Arial"/>
              </w:rPr>
              <w:t>2</w:t>
            </w:r>
            <w:r w:rsidRPr="00891611">
              <w:rPr>
                <w:rFonts w:cs="Arial"/>
              </w:rPr>
              <w:t xml:space="preserve">9 godz. </w:t>
            </w:r>
          </w:p>
        </w:tc>
      </w:tr>
      <w:tr w:rsidR="00B20A18" w14:paraId="5F6AF2F1"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4C74D768" w14:textId="77777777" w:rsidR="00B20A18" w:rsidRPr="00891611" w:rsidRDefault="00B20A18" w:rsidP="00B20A18">
            <w:r w:rsidRPr="00891611">
              <w:rPr>
                <w:rFonts w:cs="Arial"/>
              </w:rPr>
              <w:t>Przygotowanie się do egzaminu i obecność na egzaminie</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397883F4" w14:textId="77777777" w:rsidR="00B20A18" w:rsidRPr="00891611" w:rsidRDefault="00B20A18" w:rsidP="00B20A18">
            <w:pPr>
              <w:rPr>
                <w:bCs/>
              </w:rPr>
            </w:pPr>
            <w:r w:rsidRPr="00891611">
              <w:rPr>
                <w:rFonts w:cs="Arial"/>
              </w:rPr>
              <w:t>2</w:t>
            </w:r>
            <w:r>
              <w:rPr>
                <w:rFonts w:cs="Arial"/>
              </w:rPr>
              <w:t>5</w:t>
            </w:r>
            <w:r w:rsidRPr="00891611">
              <w:rPr>
                <w:rFonts w:cs="Arial"/>
              </w:rPr>
              <w:t xml:space="preserve"> godz.</w:t>
            </w:r>
          </w:p>
        </w:tc>
      </w:tr>
      <w:tr w:rsidR="00B20A18" w14:paraId="48F893AA"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24F6F672" w14:textId="77777777" w:rsidR="00B20A18" w:rsidRPr="00CB5EF3" w:rsidRDefault="00B20A18" w:rsidP="00B20A18">
            <w:pPr>
              <w:rPr>
                <w:b/>
              </w:rPr>
            </w:pPr>
            <w:r w:rsidRPr="00CB5EF3">
              <w:rPr>
                <w:b/>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315946A9" w14:textId="77777777" w:rsidR="00B20A18" w:rsidRPr="00CB5EF3" w:rsidRDefault="00B20A18" w:rsidP="00B20A18">
            <w:pPr>
              <w:rPr>
                <w:b/>
                <w:bCs/>
              </w:rPr>
            </w:pPr>
            <w:r w:rsidRPr="00CB5EF3">
              <w:rPr>
                <w:b/>
                <w:bCs/>
              </w:rPr>
              <w:t>125 godz.</w:t>
            </w:r>
          </w:p>
        </w:tc>
      </w:tr>
      <w:tr w:rsidR="00B20A18" w14:paraId="71A77F4B" w14:textId="77777777" w:rsidTr="00B20A18">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tcPr>
          <w:p w14:paraId="0345CB89" w14:textId="77777777" w:rsidR="00B20A18" w:rsidRPr="00CB5EF3" w:rsidRDefault="00B20A18" w:rsidP="00B20A18">
            <w:pPr>
              <w:rPr>
                <w:b/>
                <w:bCs/>
              </w:rPr>
            </w:pPr>
            <w:r w:rsidRPr="00CB5EF3">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tcPr>
          <w:p w14:paraId="279DF407" w14:textId="77777777" w:rsidR="00B20A18" w:rsidRPr="00CB5EF3" w:rsidRDefault="00B20A18" w:rsidP="00B20A18">
            <w:pPr>
              <w:rPr>
                <w:b/>
                <w:bCs/>
              </w:rPr>
            </w:pPr>
            <w:r w:rsidRPr="00CB5EF3">
              <w:rPr>
                <w:b/>
                <w:bCs/>
              </w:rPr>
              <w:t>5 ECTS</w:t>
            </w:r>
          </w:p>
        </w:tc>
      </w:tr>
    </w:tbl>
    <w:p w14:paraId="41CB4D6B" w14:textId="77777777" w:rsidR="00554672" w:rsidRDefault="00554672">
      <w:r>
        <w:rPr>
          <w:b/>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B20A18" w14:paraId="6FAAFDCE" w14:textId="77777777" w:rsidTr="00B20A18">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F65CE60" w14:textId="77777777" w:rsidR="00B20A18" w:rsidRDefault="00B20A18" w:rsidP="00B20A18">
            <w:pPr>
              <w:pStyle w:val="Tytu"/>
            </w:pPr>
            <w:r>
              <w:rPr>
                <w:b w:val="0"/>
              </w:rPr>
              <w:lastRenderedPageBreak/>
              <w:br w:type="page"/>
            </w:r>
            <w:r>
              <w:t>Sylabus przedmiotu / modułu kształcenia</w:t>
            </w:r>
          </w:p>
        </w:tc>
      </w:tr>
      <w:tr w:rsidR="00B20A18" w14:paraId="13D0087A" w14:textId="77777777" w:rsidTr="00B20A18">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0DD7CC3D" w14:textId="77777777" w:rsidR="00B20A18" w:rsidRDefault="00B20A18" w:rsidP="00B20A18">
            <w:pPr>
              <w:pStyle w:val="Tytukomrki"/>
            </w:pPr>
            <w: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2AC2F224" w14:textId="77777777" w:rsidR="00B20A18" w:rsidRDefault="00B20A18" w:rsidP="00B20A18">
            <w:pPr>
              <w:pStyle w:val="Nagwek1"/>
            </w:pPr>
            <w:bookmarkStart w:id="5" w:name="_Toc92615360"/>
            <w:bookmarkStart w:id="6" w:name="_Toc176347372"/>
            <w:r>
              <w:t xml:space="preserve">Matematyka </w:t>
            </w:r>
            <w:bookmarkEnd w:id="5"/>
            <w:r>
              <w:t>II</w:t>
            </w:r>
            <w:bookmarkEnd w:id="6"/>
          </w:p>
        </w:tc>
      </w:tr>
      <w:tr w:rsidR="00B20A18" w:rsidRPr="00554A7A" w14:paraId="02D2F865" w14:textId="77777777" w:rsidTr="00B20A18">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2EE1E90B" w14:textId="77777777" w:rsidR="00B20A18" w:rsidRDefault="00B20A18" w:rsidP="00B20A18">
            <w:pPr>
              <w:pStyle w:val="Tytukomrki"/>
            </w:pPr>
            <w: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2BB611BB" w14:textId="77777777" w:rsidR="00B20A18" w:rsidRDefault="00B20A18" w:rsidP="00B20A18">
            <w:pPr>
              <w:rPr>
                <w:lang w:val="en-US"/>
              </w:rPr>
            </w:pPr>
            <w:r w:rsidRPr="0098575E">
              <w:rPr>
                <w:lang w:val="en-US"/>
              </w:rPr>
              <w:t xml:space="preserve">Mathematics </w:t>
            </w:r>
            <w:r>
              <w:rPr>
                <w:lang w:val="en-US"/>
              </w:rPr>
              <w:t>II</w:t>
            </w:r>
          </w:p>
        </w:tc>
      </w:tr>
      <w:tr w:rsidR="00B20A18" w14:paraId="14640B52" w14:textId="77777777" w:rsidTr="00B20A18">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728FFCC7" w14:textId="77777777" w:rsidR="00B20A18" w:rsidRDefault="00B20A18" w:rsidP="00B20A18">
            <w:pPr>
              <w:pStyle w:val="Tytukomrki"/>
            </w:pPr>
            <w: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18E14014" w14:textId="77777777" w:rsidR="00B20A18" w:rsidRDefault="00B20A18" w:rsidP="00B20A18">
            <w:r>
              <w:t>polski</w:t>
            </w:r>
          </w:p>
        </w:tc>
      </w:tr>
      <w:tr w:rsidR="00B20A18" w14:paraId="06262BD3" w14:textId="77777777" w:rsidTr="00B20A1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5D130A46" w14:textId="77777777" w:rsidR="00B20A18" w:rsidRDefault="00B20A18" w:rsidP="00B20A18">
            <w:pPr>
              <w:pStyle w:val="Tytukomrki"/>
            </w:pPr>
            <w: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3E7E1631" w14:textId="77777777" w:rsidR="00B20A18" w:rsidRDefault="00B20A18" w:rsidP="00B20A18">
            <w:r>
              <w:t>Informatyka</w:t>
            </w:r>
          </w:p>
        </w:tc>
      </w:tr>
      <w:tr w:rsidR="00B20A18" w14:paraId="161C4F77" w14:textId="77777777" w:rsidTr="00B20A18">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016BDEDA" w14:textId="77777777" w:rsidR="00B20A18" w:rsidRDefault="00B20A18" w:rsidP="00B20A18">
            <w:pPr>
              <w:pStyle w:val="Tytukomrki"/>
            </w:pPr>
            <w: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2250F038" w14:textId="77777777" w:rsidR="00B20A18" w:rsidRDefault="00B20A18" w:rsidP="00B20A18">
            <w:r>
              <w:t>Wydział Nauk Ścisłych i Przyrodniczych</w:t>
            </w:r>
          </w:p>
        </w:tc>
      </w:tr>
      <w:tr w:rsidR="00B20A18" w14:paraId="568D25A3" w14:textId="77777777" w:rsidTr="00B20A1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57215345" w14:textId="77777777" w:rsidR="00B20A18" w:rsidRDefault="00B20A18" w:rsidP="00B20A18">
            <w:pPr>
              <w:pStyle w:val="Tytukomrki"/>
            </w:pPr>
            <w: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348467C1" w14:textId="77777777" w:rsidR="00B20A18" w:rsidRDefault="00B20A18" w:rsidP="00B20A18">
            <w:r>
              <w:t>obowiązkowy</w:t>
            </w:r>
          </w:p>
        </w:tc>
      </w:tr>
      <w:tr w:rsidR="00B20A18" w14:paraId="2C4681E6" w14:textId="77777777" w:rsidTr="00B20A1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7FE9C5D6" w14:textId="77777777" w:rsidR="00B20A18" w:rsidRDefault="00B20A18" w:rsidP="00B20A18">
            <w:pPr>
              <w:pStyle w:val="Tytukomrki"/>
            </w:pPr>
            <w: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4657AAF6" w14:textId="77777777" w:rsidR="00B20A18" w:rsidRDefault="00B20A18" w:rsidP="00B20A18">
            <w:r>
              <w:t>pierwszego stopnia</w:t>
            </w:r>
          </w:p>
        </w:tc>
      </w:tr>
      <w:tr w:rsidR="00B20A18" w14:paraId="23825929" w14:textId="77777777" w:rsidTr="00B20A18">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27F228ED" w14:textId="77777777" w:rsidR="00B20A18" w:rsidRDefault="00B20A18" w:rsidP="00B20A18">
            <w:pPr>
              <w:pStyle w:val="Tytukomrki"/>
            </w:pPr>
            <w:r>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1018D3CF" w14:textId="77777777" w:rsidR="00B20A18" w:rsidRDefault="00B20A18" w:rsidP="00B20A18">
            <w:r>
              <w:t>pierwszy</w:t>
            </w:r>
          </w:p>
        </w:tc>
      </w:tr>
      <w:tr w:rsidR="00B20A18" w14:paraId="3B200057" w14:textId="77777777" w:rsidTr="00B20A18">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5AA32CC5" w14:textId="77777777" w:rsidR="00B20A18" w:rsidRDefault="00B20A18" w:rsidP="00B20A18">
            <w:pPr>
              <w:pStyle w:val="Tytukomrki"/>
            </w:pPr>
            <w:r>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40F96838" w14:textId="77777777" w:rsidR="00B20A18" w:rsidRDefault="00B20A18" w:rsidP="00B20A18">
            <w:r>
              <w:t>pierwszy</w:t>
            </w:r>
          </w:p>
        </w:tc>
      </w:tr>
      <w:tr w:rsidR="00B20A18" w14:paraId="4E1EA2B4" w14:textId="77777777" w:rsidTr="00B20A18">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55B9D4D5" w14:textId="77777777" w:rsidR="00B20A18" w:rsidRDefault="00B20A18" w:rsidP="00B20A18">
            <w:pPr>
              <w:pStyle w:val="Tytukomrki"/>
            </w:pPr>
            <w: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5526D74E" w14:textId="77777777" w:rsidR="00B20A18" w:rsidRDefault="00B20A18" w:rsidP="00B20A18">
            <w:r w:rsidRPr="008440C4">
              <w:t>4</w:t>
            </w:r>
          </w:p>
        </w:tc>
      </w:tr>
      <w:tr w:rsidR="00B20A18" w14:paraId="211246CA"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0854A54A" w14:textId="77777777" w:rsidR="00B20A18" w:rsidRDefault="00B20A18" w:rsidP="00B20A18">
            <w:pPr>
              <w:pStyle w:val="Tytukomrki"/>
            </w:pPr>
            <w: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3255CFD1" w14:textId="77777777" w:rsidR="00B20A18" w:rsidRDefault="00B20A18" w:rsidP="00B20A18">
            <w:r>
              <w:t>dr Sergiusz Kęska</w:t>
            </w:r>
          </w:p>
        </w:tc>
      </w:tr>
      <w:tr w:rsidR="00B20A18" w14:paraId="01B9F48C"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55328042" w14:textId="77777777" w:rsidR="00B20A18" w:rsidRDefault="00B20A18" w:rsidP="00B20A18">
            <w:pPr>
              <w:pStyle w:val="Tytukomrki"/>
            </w:pPr>
            <w: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0D6F4BC1" w14:textId="77777777" w:rsidR="00B20A18" w:rsidRDefault="00B20A18" w:rsidP="00B20A18">
            <w:r>
              <w:t>dr Sergiusz Kęska, dr Bożena Piekart</w:t>
            </w:r>
          </w:p>
        </w:tc>
      </w:tr>
      <w:tr w:rsidR="00B20A18" w14:paraId="65816EF6"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55E752A2" w14:textId="77777777" w:rsidR="00B20A18" w:rsidRDefault="00B20A18" w:rsidP="00B20A18">
            <w:pPr>
              <w:pStyle w:val="Tytukomrki"/>
            </w:pPr>
            <w:r>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2659FE67" w14:textId="77777777" w:rsidR="00B20A18" w:rsidRDefault="00B20A18" w:rsidP="00B20A18">
            <w:r w:rsidRPr="00C464F5">
              <w:t>Celem przedmiotu jest zapoznanie studentów z elementami matematyki mającymi zastosowanie w informatyce taki</w:t>
            </w:r>
            <w:r>
              <w:t xml:space="preserve">mi jak elementy kombinatoryki, </w:t>
            </w:r>
            <w:r w:rsidRPr="00C464F5">
              <w:t>teorii liczb i teorii grafów.</w:t>
            </w:r>
          </w:p>
        </w:tc>
      </w:tr>
      <w:tr w:rsidR="00B20A18" w14:paraId="3033398B" w14:textId="77777777" w:rsidTr="00B20A1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318AC064" w14:textId="77777777" w:rsidR="00B20A18" w:rsidRDefault="00B20A18" w:rsidP="00B20A18">
            <w:pPr>
              <w:pStyle w:val="Tytukomrki"/>
            </w:pPr>
            <w: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33037AD2" w14:textId="77777777" w:rsidR="00B20A18" w:rsidRDefault="00B20A18" w:rsidP="00B20A18">
            <w:pPr>
              <w:pStyle w:val="Tytukomrki"/>
            </w:pPr>
            <w: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278B9080" w14:textId="77777777" w:rsidR="00B20A18" w:rsidRDefault="00B20A18" w:rsidP="00B20A18">
            <w:pPr>
              <w:pStyle w:val="Tytukomrki"/>
            </w:pPr>
            <w:r>
              <w:t>Symbol efektu kierunkowego</w:t>
            </w:r>
          </w:p>
        </w:tc>
      </w:tr>
      <w:tr w:rsidR="00B20A18" w:rsidRPr="00645392" w14:paraId="5CF0AA11"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hideMark/>
          </w:tcPr>
          <w:p w14:paraId="3833686E" w14:textId="77777777" w:rsidR="00B20A18" w:rsidRPr="00645392" w:rsidRDefault="00B20A18" w:rsidP="00B20A18">
            <w:pPr>
              <w:rPr>
                <w:b/>
                <w:bCs/>
              </w:rPr>
            </w:pPr>
            <w:r>
              <w:rPr>
                <w:b/>
              </w:rPr>
              <w:t>W_01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73A231F" w14:textId="77777777" w:rsidR="00B20A18" w:rsidRDefault="00B20A18" w:rsidP="00B20A18">
            <w:r w:rsidRPr="00C464F5">
              <w:t>Student zna</w:t>
            </w:r>
            <w:r>
              <w:t xml:space="preserve"> i rozumie podstawowe definicje </w:t>
            </w:r>
            <w:r w:rsidRPr="00C464F5">
              <w:t>i twierdzenia kombinatoryki, w tym zasadę szufladkową Dirichleta, zasadę włączania i wyłączania,  twierdzenia o wyborach elementów zbioru.</w:t>
            </w:r>
          </w:p>
        </w:tc>
        <w:tc>
          <w:tcPr>
            <w:tcW w:w="2128" w:type="dxa"/>
            <w:tcBorders>
              <w:top w:val="single" w:sz="2" w:space="0" w:color="000000"/>
              <w:left w:val="single" w:sz="6" w:space="0" w:color="auto"/>
              <w:bottom w:val="single" w:sz="2" w:space="0" w:color="000000"/>
              <w:right w:val="single" w:sz="6" w:space="0" w:color="auto"/>
            </w:tcBorders>
            <w:hideMark/>
          </w:tcPr>
          <w:p w14:paraId="7C6229F6" w14:textId="77777777" w:rsidR="00B20A18" w:rsidRPr="00645392" w:rsidRDefault="00B20A18" w:rsidP="00B20A18">
            <w:pPr>
              <w:rPr>
                <w:b/>
                <w:bCs/>
              </w:rPr>
            </w:pPr>
            <w:r w:rsidRPr="00645392">
              <w:rPr>
                <w:b/>
              </w:rPr>
              <w:t>KW_0</w:t>
            </w:r>
            <w:r>
              <w:rPr>
                <w:b/>
              </w:rPr>
              <w:t>1</w:t>
            </w:r>
          </w:p>
        </w:tc>
      </w:tr>
      <w:tr w:rsidR="00B20A18" w:rsidRPr="00645392" w14:paraId="32F8CC3C"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tcPr>
          <w:p w14:paraId="17B93701" w14:textId="77777777" w:rsidR="00B20A18" w:rsidRDefault="00B20A18" w:rsidP="00B20A18">
            <w:pPr>
              <w:rPr>
                <w:b/>
              </w:rPr>
            </w:pPr>
            <w:r>
              <w:rPr>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77FD943" w14:textId="77777777" w:rsidR="00B20A18" w:rsidRPr="00C464F5" w:rsidRDefault="00B20A18" w:rsidP="00B20A18">
            <w:r>
              <w:rPr>
                <w:rFonts w:cs="Arial"/>
              </w:rPr>
              <w:t>Z</w:t>
            </w:r>
            <w:r w:rsidRPr="00C572E4">
              <w:rPr>
                <w:rFonts w:cs="Arial"/>
              </w:rPr>
              <w:t>na</w:t>
            </w:r>
            <w:r>
              <w:rPr>
                <w:rFonts w:cs="Arial"/>
              </w:rPr>
              <w:t xml:space="preserve"> i rozumie</w:t>
            </w:r>
            <w:r w:rsidRPr="00C572E4">
              <w:rPr>
                <w:rFonts w:cs="Arial"/>
              </w:rPr>
              <w:t xml:space="preserve"> pojęci</w:t>
            </w:r>
            <w:r>
              <w:rPr>
                <w:rFonts w:cs="Arial"/>
              </w:rPr>
              <w:t>e</w:t>
            </w:r>
            <w:r w:rsidRPr="00C572E4">
              <w:rPr>
                <w:rFonts w:cs="Arial"/>
              </w:rPr>
              <w:t xml:space="preserve"> relacj</w:t>
            </w:r>
            <w:r>
              <w:rPr>
                <w:rFonts w:cs="Arial"/>
              </w:rPr>
              <w:t xml:space="preserve">i, ich podstawowe rodzaje </w:t>
            </w:r>
            <w:r w:rsidRPr="00C572E4">
              <w:rPr>
                <w:rFonts w:cs="Arial"/>
              </w:rPr>
              <w:t>i elementarne twierdzenia z nimi związane</w:t>
            </w:r>
            <w:r>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3EBEA626" w14:textId="77777777" w:rsidR="00B20A18" w:rsidRPr="00645392" w:rsidRDefault="00B20A18" w:rsidP="00B20A18">
            <w:pPr>
              <w:rPr>
                <w:b/>
              </w:rPr>
            </w:pPr>
            <w:r w:rsidRPr="00645392">
              <w:rPr>
                <w:b/>
              </w:rPr>
              <w:t>KW_0</w:t>
            </w:r>
            <w:r>
              <w:rPr>
                <w:b/>
              </w:rPr>
              <w:t>1</w:t>
            </w:r>
          </w:p>
        </w:tc>
      </w:tr>
      <w:tr w:rsidR="00B20A18" w:rsidRPr="00645392" w14:paraId="39B8CA5B" w14:textId="77777777" w:rsidTr="00B20A18">
        <w:trPr>
          <w:trHeight w:val="697"/>
        </w:trPr>
        <w:tc>
          <w:tcPr>
            <w:tcW w:w="1166" w:type="dxa"/>
            <w:tcBorders>
              <w:top w:val="single" w:sz="4" w:space="0" w:color="auto"/>
              <w:left w:val="single" w:sz="6" w:space="0" w:color="auto"/>
              <w:bottom w:val="single" w:sz="2" w:space="0" w:color="000000"/>
              <w:right w:val="single" w:sz="6" w:space="0" w:color="auto"/>
            </w:tcBorders>
            <w:hideMark/>
          </w:tcPr>
          <w:p w14:paraId="0DBFD7C4" w14:textId="77777777" w:rsidR="00B20A18" w:rsidRPr="00645392" w:rsidRDefault="00B20A18" w:rsidP="00B20A18">
            <w:pPr>
              <w:rPr>
                <w:b/>
                <w:bCs/>
              </w:rPr>
            </w:pPr>
            <w:r>
              <w:rPr>
                <w:b/>
              </w:rPr>
              <w:t>W_03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3C53600" w14:textId="77777777" w:rsidR="00B20A18" w:rsidRDefault="00B20A18" w:rsidP="00B20A18">
            <w:r>
              <w:t>Z</w:t>
            </w:r>
            <w:r w:rsidRPr="00C464F5">
              <w:t>na</w:t>
            </w:r>
            <w:r>
              <w:t xml:space="preserve"> i rozumie</w:t>
            </w:r>
            <w:r w:rsidRPr="00C464F5">
              <w:t xml:space="preserve"> takie pojęcia teorii liczb jak pojęcie kongruencji, własności liczb pierwszych czy własności relacji podzielności, algorytm Euklidesa.</w:t>
            </w:r>
          </w:p>
        </w:tc>
        <w:tc>
          <w:tcPr>
            <w:tcW w:w="2128" w:type="dxa"/>
            <w:tcBorders>
              <w:top w:val="single" w:sz="2" w:space="0" w:color="000000"/>
              <w:left w:val="single" w:sz="6" w:space="0" w:color="auto"/>
              <w:bottom w:val="single" w:sz="2" w:space="0" w:color="000000"/>
              <w:right w:val="single" w:sz="6" w:space="0" w:color="auto"/>
            </w:tcBorders>
            <w:hideMark/>
          </w:tcPr>
          <w:p w14:paraId="0FB54F88" w14:textId="77777777" w:rsidR="00B20A18" w:rsidRPr="00645392" w:rsidRDefault="00B20A18" w:rsidP="00B20A18">
            <w:pPr>
              <w:rPr>
                <w:b/>
                <w:bCs/>
              </w:rPr>
            </w:pPr>
            <w:r w:rsidRPr="00645392">
              <w:rPr>
                <w:b/>
              </w:rPr>
              <w:t>KW_0</w:t>
            </w:r>
            <w:r>
              <w:rPr>
                <w:b/>
              </w:rPr>
              <w:t>1</w:t>
            </w:r>
          </w:p>
        </w:tc>
      </w:tr>
      <w:tr w:rsidR="00B20A18" w:rsidRPr="00645392" w14:paraId="10973ADA"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hideMark/>
          </w:tcPr>
          <w:p w14:paraId="0137D683" w14:textId="77777777" w:rsidR="00B20A18" w:rsidRPr="00645392" w:rsidRDefault="00B20A18" w:rsidP="00B20A18">
            <w:pPr>
              <w:rPr>
                <w:b/>
                <w:bCs/>
              </w:rPr>
            </w:pPr>
            <w:r>
              <w:rPr>
                <w:b/>
              </w:rPr>
              <w:t>W_04</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562CFDB6" w14:textId="77777777" w:rsidR="00B20A18" w:rsidRDefault="00B20A18" w:rsidP="00B20A18">
            <w:r>
              <w:t>Z</w:t>
            </w:r>
            <w:r w:rsidRPr="00C464F5">
              <w:t>na</w:t>
            </w:r>
            <w:r>
              <w:t xml:space="preserve"> i rozumie</w:t>
            </w:r>
            <w:r w:rsidRPr="00C464F5">
              <w:t xml:space="preserve"> poj</w:t>
            </w:r>
            <w:r>
              <w:t xml:space="preserve">ęcie liczebności zbioru i jego </w:t>
            </w:r>
            <w:r w:rsidRPr="00C464F5">
              <w:t>elementarne własności.</w:t>
            </w:r>
          </w:p>
        </w:tc>
        <w:tc>
          <w:tcPr>
            <w:tcW w:w="2128" w:type="dxa"/>
            <w:tcBorders>
              <w:top w:val="single" w:sz="2" w:space="0" w:color="000000"/>
              <w:left w:val="single" w:sz="6" w:space="0" w:color="auto"/>
              <w:bottom w:val="single" w:sz="2" w:space="0" w:color="000000"/>
              <w:right w:val="single" w:sz="6" w:space="0" w:color="auto"/>
            </w:tcBorders>
            <w:hideMark/>
          </w:tcPr>
          <w:p w14:paraId="170E09B6" w14:textId="77777777" w:rsidR="00B20A18" w:rsidRPr="00645392" w:rsidRDefault="00B20A18" w:rsidP="00B20A18">
            <w:pPr>
              <w:rPr>
                <w:b/>
                <w:bCs/>
              </w:rPr>
            </w:pPr>
            <w:r w:rsidRPr="00645392">
              <w:rPr>
                <w:b/>
              </w:rPr>
              <w:t>KW_0</w:t>
            </w:r>
            <w:r>
              <w:rPr>
                <w:b/>
              </w:rPr>
              <w:t>1</w:t>
            </w:r>
          </w:p>
        </w:tc>
      </w:tr>
      <w:tr w:rsidR="00B20A18" w:rsidRPr="00645392" w14:paraId="19938058"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hideMark/>
          </w:tcPr>
          <w:p w14:paraId="14B9655C" w14:textId="77777777" w:rsidR="00B20A18" w:rsidRPr="00645392" w:rsidRDefault="00B20A18" w:rsidP="00B20A18">
            <w:pPr>
              <w:rPr>
                <w:b/>
                <w:bCs/>
              </w:rPr>
            </w:pPr>
            <w:r>
              <w:rPr>
                <w:b/>
              </w:rPr>
              <w:t>W_05</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7723BB0" w14:textId="77777777" w:rsidR="00B20A18" w:rsidRDefault="00B20A18" w:rsidP="00B20A18">
            <w:r>
              <w:t>Z</w:t>
            </w:r>
            <w:r w:rsidRPr="00C464F5">
              <w:t>na</w:t>
            </w:r>
            <w:r>
              <w:t xml:space="preserve"> i rozumie</w:t>
            </w:r>
            <w:r w:rsidRPr="00C464F5">
              <w:t xml:space="preserve"> pojęcie zbioru uporządkowanego</w:t>
            </w:r>
            <w:r>
              <w:t xml:space="preserve"> i </w:t>
            </w:r>
            <w:r w:rsidRPr="00C464F5">
              <w:t>przykłady takich zbiorów.</w:t>
            </w:r>
          </w:p>
        </w:tc>
        <w:tc>
          <w:tcPr>
            <w:tcW w:w="2128" w:type="dxa"/>
            <w:tcBorders>
              <w:top w:val="single" w:sz="2" w:space="0" w:color="000000"/>
              <w:left w:val="single" w:sz="6" w:space="0" w:color="auto"/>
              <w:bottom w:val="single" w:sz="2" w:space="0" w:color="000000"/>
              <w:right w:val="single" w:sz="6" w:space="0" w:color="auto"/>
            </w:tcBorders>
            <w:hideMark/>
          </w:tcPr>
          <w:p w14:paraId="64688A6E" w14:textId="77777777" w:rsidR="00B20A18" w:rsidRPr="00645392" w:rsidRDefault="00B20A18" w:rsidP="00B20A18">
            <w:pPr>
              <w:rPr>
                <w:b/>
                <w:bCs/>
              </w:rPr>
            </w:pPr>
            <w:r w:rsidRPr="00645392">
              <w:rPr>
                <w:b/>
              </w:rPr>
              <w:t>KW_0</w:t>
            </w:r>
            <w:r>
              <w:rPr>
                <w:b/>
              </w:rPr>
              <w:t>1</w:t>
            </w:r>
          </w:p>
        </w:tc>
      </w:tr>
      <w:tr w:rsidR="00B20A18" w:rsidRPr="00645392" w14:paraId="62AC8020"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tcPr>
          <w:p w14:paraId="4AAF7667" w14:textId="77777777" w:rsidR="00B20A18" w:rsidRDefault="00B20A18" w:rsidP="00B20A18">
            <w:pPr>
              <w:rPr>
                <w:b/>
              </w:rPr>
            </w:pPr>
            <w:r>
              <w:rPr>
                <w:b/>
              </w:rPr>
              <w:t>W_06</w:t>
            </w:r>
          </w:p>
        </w:tc>
        <w:tc>
          <w:tcPr>
            <w:tcW w:w="7373" w:type="dxa"/>
            <w:gridSpan w:val="12"/>
            <w:tcBorders>
              <w:top w:val="single" w:sz="2" w:space="0" w:color="000000"/>
              <w:left w:val="single" w:sz="6" w:space="0" w:color="auto"/>
              <w:bottom w:val="single" w:sz="2" w:space="0" w:color="000000"/>
              <w:right w:val="single" w:sz="6" w:space="0" w:color="auto"/>
            </w:tcBorders>
          </w:tcPr>
          <w:p w14:paraId="485E1D5E" w14:textId="77777777" w:rsidR="00B20A18" w:rsidRPr="008B6A0A" w:rsidRDefault="00B20A18" w:rsidP="00B20A18">
            <w:r>
              <w:t>Z</w:t>
            </w:r>
            <w:r w:rsidRPr="00C464F5">
              <w:t>na</w:t>
            </w:r>
            <w:r>
              <w:t xml:space="preserve"> i rozumie</w:t>
            </w:r>
            <w:r w:rsidRPr="00C464F5">
              <w:t xml:space="preserve"> proste zastosowania teorii liczb w kryptografii takie jak kody RSA i twierdzenia na  których są oparte.</w:t>
            </w:r>
          </w:p>
        </w:tc>
        <w:tc>
          <w:tcPr>
            <w:tcW w:w="2128" w:type="dxa"/>
            <w:tcBorders>
              <w:top w:val="single" w:sz="2" w:space="0" w:color="000000"/>
              <w:left w:val="single" w:sz="6" w:space="0" w:color="auto"/>
              <w:bottom w:val="single" w:sz="2" w:space="0" w:color="000000"/>
              <w:right w:val="single" w:sz="6" w:space="0" w:color="auto"/>
            </w:tcBorders>
          </w:tcPr>
          <w:p w14:paraId="5D9971B8" w14:textId="77777777" w:rsidR="00B20A18" w:rsidRPr="00645392" w:rsidRDefault="00B20A18" w:rsidP="00B20A18">
            <w:pPr>
              <w:rPr>
                <w:b/>
              </w:rPr>
            </w:pPr>
            <w:r w:rsidRPr="00645392">
              <w:rPr>
                <w:b/>
              </w:rPr>
              <w:t>KW_0</w:t>
            </w:r>
            <w:r>
              <w:rPr>
                <w:b/>
              </w:rPr>
              <w:t>1</w:t>
            </w:r>
          </w:p>
        </w:tc>
      </w:tr>
      <w:tr w:rsidR="00B20A18" w:rsidRPr="00645392" w14:paraId="4381694D"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tcPr>
          <w:p w14:paraId="0EBC3521" w14:textId="77777777" w:rsidR="00B20A18" w:rsidRDefault="00B20A18" w:rsidP="00B20A18">
            <w:pPr>
              <w:rPr>
                <w:b/>
              </w:rPr>
            </w:pPr>
            <w:r>
              <w:rPr>
                <w:b/>
              </w:rPr>
              <w:lastRenderedPageBreak/>
              <w:t>W_07</w:t>
            </w:r>
          </w:p>
        </w:tc>
        <w:tc>
          <w:tcPr>
            <w:tcW w:w="7373" w:type="dxa"/>
            <w:gridSpan w:val="12"/>
            <w:tcBorders>
              <w:top w:val="single" w:sz="2" w:space="0" w:color="000000"/>
              <w:left w:val="single" w:sz="6" w:space="0" w:color="auto"/>
              <w:bottom w:val="single" w:sz="2" w:space="0" w:color="000000"/>
              <w:right w:val="single" w:sz="6" w:space="0" w:color="auto"/>
            </w:tcBorders>
          </w:tcPr>
          <w:p w14:paraId="654EDCDF" w14:textId="77777777" w:rsidR="00B20A18" w:rsidRPr="00C464F5" w:rsidRDefault="00B20A18" w:rsidP="00B20A18">
            <w:r>
              <w:t>Z</w:t>
            </w:r>
            <w:r w:rsidRPr="00C464F5">
              <w:t>na</w:t>
            </w:r>
            <w:r>
              <w:t xml:space="preserve"> i rozumie elementarne pojęcia </w:t>
            </w:r>
            <w:r w:rsidRPr="00C464F5">
              <w:t>teorii grafów.</w:t>
            </w:r>
          </w:p>
        </w:tc>
        <w:tc>
          <w:tcPr>
            <w:tcW w:w="2128" w:type="dxa"/>
            <w:tcBorders>
              <w:top w:val="single" w:sz="2" w:space="0" w:color="000000"/>
              <w:left w:val="single" w:sz="6" w:space="0" w:color="auto"/>
              <w:bottom w:val="single" w:sz="2" w:space="0" w:color="000000"/>
              <w:right w:val="single" w:sz="6" w:space="0" w:color="auto"/>
            </w:tcBorders>
          </w:tcPr>
          <w:p w14:paraId="1D7C4575" w14:textId="77777777" w:rsidR="00B20A18" w:rsidRPr="00645392" w:rsidRDefault="00B20A18" w:rsidP="00B20A18">
            <w:pPr>
              <w:rPr>
                <w:b/>
              </w:rPr>
            </w:pPr>
            <w:r>
              <w:rPr>
                <w:b/>
              </w:rPr>
              <w:t>KW_01</w:t>
            </w:r>
          </w:p>
        </w:tc>
      </w:tr>
      <w:tr w:rsidR="00B20A18" w14:paraId="313B263F" w14:textId="77777777" w:rsidTr="00B20A1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56B199F8" w14:textId="77777777" w:rsidR="00B20A18" w:rsidRDefault="00B20A18" w:rsidP="00B20A18">
            <w:pPr>
              <w:pStyle w:val="Tytukomrki"/>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766CA79E" w14:textId="77777777" w:rsidR="00B20A18" w:rsidRDefault="00B20A18" w:rsidP="00B20A18">
            <w:pPr>
              <w:pStyle w:val="Tytukomrki"/>
            </w:pPr>
            <w: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1674126" w14:textId="77777777" w:rsidR="00B20A18" w:rsidRDefault="00B20A18" w:rsidP="00B20A18">
            <w:pPr>
              <w:pStyle w:val="Tytukomrki"/>
            </w:pPr>
            <w:r>
              <w:t>Symbol efektu kierunkowego</w:t>
            </w:r>
          </w:p>
        </w:tc>
      </w:tr>
      <w:tr w:rsidR="00B20A18" w:rsidRPr="00645392" w14:paraId="29FFF499"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453717C0" w14:textId="77777777" w:rsidR="00B20A18" w:rsidRPr="00645392" w:rsidRDefault="00B20A18" w:rsidP="00B20A18">
            <w:pPr>
              <w:rPr>
                <w:b/>
                <w:bCs/>
              </w:rPr>
            </w:pPr>
            <w:r w:rsidRPr="00645392">
              <w:rPr>
                <w:b/>
              </w:rPr>
              <w:t>U_01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D970AEC" w14:textId="77777777" w:rsidR="00B20A18" w:rsidRDefault="00B20A18" w:rsidP="00B20A18">
            <w:r w:rsidRPr="00C464F5">
              <w:t>Potrafi sto</w:t>
            </w:r>
            <w:r>
              <w:t>sować schematy kombinatoryczne np.</w:t>
            </w:r>
            <w:r w:rsidRPr="00C464F5">
              <w:t xml:space="preserve"> algorytm Euklidesa.</w:t>
            </w:r>
          </w:p>
        </w:tc>
        <w:tc>
          <w:tcPr>
            <w:tcW w:w="2128" w:type="dxa"/>
            <w:tcBorders>
              <w:top w:val="single" w:sz="2" w:space="0" w:color="000000"/>
              <w:left w:val="single" w:sz="6" w:space="0" w:color="auto"/>
              <w:bottom w:val="single" w:sz="2" w:space="0" w:color="000000"/>
              <w:right w:val="single" w:sz="6" w:space="0" w:color="auto"/>
            </w:tcBorders>
            <w:hideMark/>
          </w:tcPr>
          <w:p w14:paraId="568AE855" w14:textId="77777777" w:rsidR="00B20A18" w:rsidRPr="00645392" w:rsidRDefault="00B20A18" w:rsidP="00B20A18">
            <w:pPr>
              <w:rPr>
                <w:b/>
                <w:bCs/>
              </w:rPr>
            </w:pPr>
            <w:r w:rsidRPr="00645392">
              <w:rPr>
                <w:b/>
              </w:rPr>
              <w:t>KU_0</w:t>
            </w:r>
            <w:r>
              <w:rPr>
                <w:b/>
              </w:rPr>
              <w:t>1</w:t>
            </w:r>
          </w:p>
        </w:tc>
      </w:tr>
      <w:tr w:rsidR="00B20A18" w:rsidRPr="00645392" w14:paraId="5F4AD2A9"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5B5764C0" w14:textId="77777777" w:rsidR="00B20A18" w:rsidRPr="00645392" w:rsidRDefault="00B20A18" w:rsidP="00B20A18">
            <w:pPr>
              <w:rPr>
                <w:b/>
                <w:bCs/>
              </w:rPr>
            </w:pPr>
            <w:r>
              <w:rPr>
                <w:b/>
              </w:rPr>
              <w:t>U_02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42C10B6B" w14:textId="77777777" w:rsidR="00B20A18" w:rsidRDefault="00B20A18" w:rsidP="00B20A18">
            <w:r w:rsidRPr="00C464F5">
              <w:t>Potrafi stosować funkcje całkow</w:t>
            </w:r>
            <w:r>
              <w:t xml:space="preserve">itoliczbowe (podłogi i sufitu) </w:t>
            </w:r>
            <w:r w:rsidRPr="00C464F5">
              <w:t>zasadę włączania i wyłączania, arytmetykę modularną oraz zasadę szufladkową.</w:t>
            </w:r>
          </w:p>
        </w:tc>
        <w:tc>
          <w:tcPr>
            <w:tcW w:w="2128" w:type="dxa"/>
            <w:tcBorders>
              <w:top w:val="single" w:sz="2" w:space="0" w:color="000000"/>
              <w:left w:val="single" w:sz="6" w:space="0" w:color="auto"/>
              <w:bottom w:val="single" w:sz="2" w:space="0" w:color="000000"/>
              <w:right w:val="single" w:sz="6" w:space="0" w:color="auto"/>
            </w:tcBorders>
            <w:hideMark/>
          </w:tcPr>
          <w:p w14:paraId="02DFD068" w14:textId="77777777" w:rsidR="00B20A18" w:rsidRPr="00645392" w:rsidRDefault="00B20A18" w:rsidP="00B20A18">
            <w:pPr>
              <w:rPr>
                <w:b/>
                <w:bCs/>
              </w:rPr>
            </w:pPr>
            <w:r>
              <w:rPr>
                <w:b/>
              </w:rPr>
              <w:t>KU_01</w:t>
            </w:r>
          </w:p>
        </w:tc>
      </w:tr>
      <w:tr w:rsidR="00B20A18" w:rsidRPr="00645392" w14:paraId="7A402F8A"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54809608" w14:textId="77777777" w:rsidR="00B20A18" w:rsidRPr="00645392" w:rsidRDefault="00B20A18" w:rsidP="00B20A18">
            <w:pPr>
              <w:rPr>
                <w:b/>
                <w:bCs/>
              </w:rPr>
            </w:pPr>
            <w:r>
              <w:rPr>
                <w:b/>
              </w:rPr>
              <w:t>U_03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4088C51" w14:textId="77777777" w:rsidR="00B20A18" w:rsidRDefault="00B20A18" w:rsidP="00B20A18">
            <w:r w:rsidRPr="00C464F5">
              <w:t>Potrafi wykonywać proste dowody indukcyjne i przeprowadzać średnio trudne rozumowania matematyczne.</w:t>
            </w:r>
          </w:p>
        </w:tc>
        <w:tc>
          <w:tcPr>
            <w:tcW w:w="2128" w:type="dxa"/>
            <w:tcBorders>
              <w:top w:val="single" w:sz="2" w:space="0" w:color="000000"/>
              <w:left w:val="single" w:sz="6" w:space="0" w:color="auto"/>
              <w:bottom w:val="single" w:sz="2" w:space="0" w:color="000000"/>
              <w:right w:val="single" w:sz="6" w:space="0" w:color="auto"/>
            </w:tcBorders>
            <w:hideMark/>
          </w:tcPr>
          <w:p w14:paraId="36FBF058" w14:textId="77777777" w:rsidR="00B20A18" w:rsidRPr="00645392" w:rsidRDefault="00B20A18" w:rsidP="00B20A18">
            <w:pPr>
              <w:rPr>
                <w:b/>
                <w:bCs/>
              </w:rPr>
            </w:pPr>
            <w:r w:rsidRPr="00645392">
              <w:rPr>
                <w:b/>
              </w:rPr>
              <w:t>KU_0</w:t>
            </w:r>
            <w:r>
              <w:rPr>
                <w:b/>
              </w:rPr>
              <w:t>1</w:t>
            </w:r>
          </w:p>
        </w:tc>
      </w:tr>
      <w:tr w:rsidR="00B20A18" w:rsidRPr="00645392" w14:paraId="3198F209"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0B6CBD98" w14:textId="77777777" w:rsidR="00B20A18" w:rsidRDefault="00B20A18" w:rsidP="00B20A18">
            <w:pPr>
              <w:rPr>
                <w:b/>
              </w:rPr>
            </w:pPr>
            <w:r>
              <w:rPr>
                <w:b/>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65B21874" w14:textId="77777777" w:rsidR="00B20A18" w:rsidRPr="008B6A0A" w:rsidRDefault="00B20A18" w:rsidP="00B20A18">
            <w:r w:rsidRPr="00C464F5">
              <w:t>Potrafi rysować grafy i</w:t>
            </w:r>
            <w:r>
              <w:t xml:space="preserve"> diagramy skończonych  zbiorów </w:t>
            </w:r>
            <w:r w:rsidRPr="00C464F5">
              <w:t>uporządkowanych, wyznaczać  ich elementy wyróżnion</w:t>
            </w:r>
            <w:r>
              <w:t xml:space="preserve">e </w:t>
            </w:r>
            <w:r w:rsidRPr="00C464F5">
              <w:t xml:space="preserve">oraz badać własności relacji.  </w:t>
            </w:r>
          </w:p>
        </w:tc>
        <w:tc>
          <w:tcPr>
            <w:tcW w:w="2128" w:type="dxa"/>
            <w:tcBorders>
              <w:top w:val="single" w:sz="2" w:space="0" w:color="000000"/>
              <w:left w:val="single" w:sz="6" w:space="0" w:color="auto"/>
              <w:bottom w:val="single" w:sz="2" w:space="0" w:color="000000"/>
              <w:right w:val="single" w:sz="6" w:space="0" w:color="auto"/>
            </w:tcBorders>
          </w:tcPr>
          <w:p w14:paraId="7C6108BB" w14:textId="77777777" w:rsidR="00B20A18" w:rsidRPr="00645392" w:rsidRDefault="00B20A18" w:rsidP="00B20A18">
            <w:pPr>
              <w:rPr>
                <w:b/>
              </w:rPr>
            </w:pPr>
            <w:r w:rsidRPr="00645392">
              <w:rPr>
                <w:b/>
              </w:rPr>
              <w:t>KU_0</w:t>
            </w:r>
            <w:r>
              <w:rPr>
                <w:b/>
              </w:rPr>
              <w:t>1</w:t>
            </w:r>
          </w:p>
        </w:tc>
      </w:tr>
      <w:tr w:rsidR="00B20A18" w:rsidRPr="00645392" w14:paraId="1FD6DDBD"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5389FFBC" w14:textId="77777777" w:rsidR="00B20A18" w:rsidRDefault="00B20A18" w:rsidP="00B20A18">
            <w:pPr>
              <w:rPr>
                <w:b/>
              </w:rPr>
            </w:pPr>
            <w:r>
              <w:rPr>
                <w:b/>
              </w:rPr>
              <w:t>U_05</w:t>
            </w:r>
          </w:p>
        </w:tc>
        <w:tc>
          <w:tcPr>
            <w:tcW w:w="7373" w:type="dxa"/>
            <w:gridSpan w:val="12"/>
            <w:tcBorders>
              <w:top w:val="single" w:sz="2" w:space="0" w:color="000000"/>
              <w:left w:val="single" w:sz="6" w:space="0" w:color="auto"/>
              <w:bottom w:val="single" w:sz="2" w:space="0" w:color="000000"/>
              <w:right w:val="single" w:sz="6" w:space="0" w:color="auto"/>
            </w:tcBorders>
          </w:tcPr>
          <w:p w14:paraId="7024BF89" w14:textId="77777777" w:rsidR="00B20A18" w:rsidRPr="00C464F5" w:rsidRDefault="00B20A18" w:rsidP="00B20A18">
            <w:r w:rsidRPr="00C464F5">
              <w:t>Potrafi stosować zdobytą wiedz</w:t>
            </w:r>
            <w:r>
              <w:t xml:space="preserve">ę matematyczną do formułowania </w:t>
            </w:r>
            <w:r w:rsidRPr="00C464F5">
              <w:t>i rozwiązywania zadań informatycznych o średnim poziomie trudności</w:t>
            </w:r>
            <w:r>
              <w:t>.</w:t>
            </w:r>
          </w:p>
        </w:tc>
        <w:tc>
          <w:tcPr>
            <w:tcW w:w="2128" w:type="dxa"/>
            <w:tcBorders>
              <w:top w:val="single" w:sz="2" w:space="0" w:color="000000"/>
              <w:left w:val="single" w:sz="6" w:space="0" w:color="auto"/>
              <w:bottom w:val="single" w:sz="2" w:space="0" w:color="000000"/>
              <w:right w:val="single" w:sz="6" w:space="0" w:color="auto"/>
            </w:tcBorders>
          </w:tcPr>
          <w:p w14:paraId="4CD4EEB8" w14:textId="77777777" w:rsidR="00B20A18" w:rsidRPr="00645392" w:rsidRDefault="00B20A18" w:rsidP="00B20A18">
            <w:pPr>
              <w:rPr>
                <w:b/>
              </w:rPr>
            </w:pPr>
            <w:r w:rsidRPr="00645392">
              <w:rPr>
                <w:b/>
              </w:rPr>
              <w:t>KU_0</w:t>
            </w:r>
            <w:r>
              <w:rPr>
                <w:b/>
              </w:rPr>
              <w:t>1</w:t>
            </w:r>
          </w:p>
        </w:tc>
      </w:tr>
      <w:tr w:rsidR="00B20A18" w14:paraId="73E04236" w14:textId="77777777" w:rsidTr="00B20A1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11056DC9" w14:textId="77777777" w:rsidR="00B20A18" w:rsidRDefault="00B20A18" w:rsidP="00B20A18">
            <w:pPr>
              <w:pStyle w:val="Tytukomrki"/>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8516E7F" w14:textId="77777777" w:rsidR="00B20A18" w:rsidRDefault="00B20A18" w:rsidP="00B20A18">
            <w:pPr>
              <w:pStyle w:val="Tytukomrki"/>
            </w:pPr>
            <w: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0708B3A4" w14:textId="77777777" w:rsidR="00B20A18" w:rsidRDefault="00B20A18" w:rsidP="00B20A18">
            <w:pPr>
              <w:pStyle w:val="Tytukomrki"/>
            </w:pPr>
            <w:r>
              <w:t>Symbol efektu kierunkowego</w:t>
            </w:r>
          </w:p>
        </w:tc>
      </w:tr>
      <w:tr w:rsidR="00B20A18" w:rsidRPr="00645392" w14:paraId="7B599DB2"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7D591530" w14:textId="77777777" w:rsidR="00B20A18" w:rsidRPr="00645392" w:rsidRDefault="00B20A18" w:rsidP="00B20A18">
            <w:pPr>
              <w:rPr>
                <w:b/>
              </w:rPr>
            </w:pPr>
            <w:r w:rsidRPr="00645392">
              <w:rPr>
                <w:b/>
              </w:rPr>
              <w:t>K_01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5D8ED124" w14:textId="77777777" w:rsidR="00B20A18" w:rsidRDefault="00B20A18" w:rsidP="00B20A18">
            <w:r w:rsidRPr="00C464F5">
              <w:t>Jest gotów do krytycznej oceny posiadanej wiedzy oraz jest gotów do uznawania znaczenia wiedzy w rozwiązywaniu problemów poznawczych i praktycznych</w:t>
            </w:r>
          </w:p>
        </w:tc>
        <w:tc>
          <w:tcPr>
            <w:tcW w:w="2128" w:type="dxa"/>
            <w:tcBorders>
              <w:top w:val="single" w:sz="2" w:space="0" w:color="000000"/>
              <w:left w:val="single" w:sz="6" w:space="0" w:color="auto"/>
              <w:bottom w:val="single" w:sz="2" w:space="0" w:color="000000"/>
              <w:right w:val="single" w:sz="6" w:space="0" w:color="auto"/>
            </w:tcBorders>
            <w:hideMark/>
          </w:tcPr>
          <w:p w14:paraId="4AFA31E9" w14:textId="77777777" w:rsidR="00B20A18" w:rsidRPr="00645392" w:rsidRDefault="00B20A18" w:rsidP="00B20A18">
            <w:pPr>
              <w:rPr>
                <w:b/>
              </w:rPr>
            </w:pPr>
            <w:r w:rsidRPr="00645392">
              <w:rPr>
                <w:b/>
              </w:rPr>
              <w:t>K_K01</w:t>
            </w:r>
          </w:p>
        </w:tc>
      </w:tr>
      <w:tr w:rsidR="00B20A18" w:rsidRPr="00645392" w14:paraId="122C83F9"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38039EA4" w14:textId="77777777" w:rsidR="00B20A18" w:rsidRPr="00645392" w:rsidRDefault="00B20A18" w:rsidP="00B20A18">
            <w:pPr>
              <w:rPr>
                <w:b/>
              </w:rPr>
            </w:pPr>
            <w:r w:rsidRPr="00645392">
              <w:rPr>
                <w:b/>
              </w:rPr>
              <w:t>K_02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7DE9BF7C" w14:textId="77777777" w:rsidR="00B20A18" w:rsidRDefault="00B20A18" w:rsidP="00B20A18">
            <w:r w:rsidRPr="00C464F5">
              <w:t>Jest gotów do myślenia i działania w sposób kreatywny.</w:t>
            </w:r>
          </w:p>
        </w:tc>
        <w:tc>
          <w:tcPr>
            <w:tcW w:w="2128" w:type="dxa"/>
            <w:tcBorders>
              <w:top w:val="single" w:sz="2" w:space="0" w:color="000000"/>
              <w:left w:val="single" w:sz="6" w:space="0" w:color="auto"/>
              <w:bottom w:val="single" w:sz="2" w:space="0" w:color="000000"/>
              <w:right w:val="single" w:sz="6" w:space="0" w:color="auto"/>
            </w:tcBorders>
            <w:hideMark/>
          </w:tcPr>
          <w:p w14:paraId="0B63E3F2" w14:textId="77777777" w:rsidR="00B20A18" w:rsidRPr="00645392" w:rsidRDefault="00A07510" w:rsidP="00B20A18">
            <w:pPr>
              <w:rPr>
                <w:b/>
              </w:rPr>
            </w:pPr>
            <w:r>
              <w:rPr>
                <w:b/>
              </w:rPr>
              <w:t>K_K01</w:t>
            </w:r>
          </w:p>
        </w:tc>
      </w:tr>
      <w:tr w:rsidR="00B20A18" w14:paraId="2A76F49C" w14:textId="77777777" w:rsidTr="00B20A18">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50CF9EC1" w14:textId="77777777" w:rsidR="00B20A18" w:rsidRDefault="00B20A18" w:rsidP="00B20A18">
            <w:pPr>
              <w:pStyle w:val="Tytukomrki"/>
            </w:pPr>
            <w: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480A2DE6" w14:textId="77777777" w:rsidR="00B20A18" w:rsidRDefault="00B20A18" w:rsidP="00B20A18">
            <w:r>
              <w:t>Studia stacjonarne: wykłady (15 godz.), ćwiczenia (24 godz.)</w:t>
            </w:r>
          </w:p>
          <w:p w14:paraId="498FBDF3" w14:textId="77777777" w:rsidR="00B20A18" w:rsidRDefault="00B20A18" w:rsidP="00B20A18">
            <w:r>
              <w:t>Studia niestacjonarne: wykłady (15 godz.), ćwiczenia (21 godz.)</w:t>
            </w:r>
          </w:p>
        </w:tc>
      </w:tr>
      <w:tr w:rsidR="00B20A18" w14:paraId="0D273C80" w14:textId="77777777" w:rsidTr="00B20A1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3092DCA4" w14:textId="77777777" w:rsidR="00B20A18" w:rsidRDefault="00B20A18" w:rsidP="00B20A18">
            <w:pPr>
              <w:pStyle w:val="Tytukomrki"/>
            </w:pPr>
            <w:r>
              <w:rPr>
                <w:b w:val="0"/>
              </w:rPr>
              <w:br w:type="page"/>
            </w:r>
            <w:r>
              <w:t>Wymagania wstępne i dodatkowe:</w:t>
            </w:r>
          </w:p>
        </w:tc>
      </w:tr>
      <w:tr w:rsidR="00B20A18" w14:paraId="3E671717"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3548A177" w14:textId="77777777" w:rsidR="00B20A18" w:rsidRDefault="00B20A18" w:rsidP="00B20A18">
            <w:r>
              <w:t xml:space="preserve">Znajomość matematyki na poziomie szkoły średniej. </w:t>
            </w:r>
          </w:p>
        </w:tc>
      </w:tr>
      <w:tr w:rsidR="00B20A18" w14:paraId="1EC99FA0"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3EDA46D" w14:textId="77777777" w:rsidR="00B20A18" w:rsidRDefault="00B20A18" w:rsidP="00B20A18">
            <w:pPr>
              <w:pStyle w:val="Tytukomrki"/>
            </w:pPr>
            <w:r>
              <w:t>Treści modułu kształcenia:</w:t>
            </w:r>
          </w:p>
        </w:tc>
      </w:tr>
      <w:tr w:rsidR="00B20A18" w14:paraId="3DB86DE6"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37FD6F2E" w14:textId="77777777" w:rsidR="00B20A18" w:rsidRPr="005A2C46" w:rsidRDefault="00B20A18" w:rsidP="00E50828">
            <w:pPr>
              <w:pStyle w:val="Akapitzlist"/>
              <w:numPr>
                <w:ilvl w:val="0"/>
                <w:numId w:val="28"/>
              </w:numPr>
            </w:pPr>
            <w:r w:rsidRPr="005A2C46">
              <w:t>Funkcje całkowitoliczbowe. Funkcje podłoga i sufit.</w:t>
            </w:r>
          </w:p>
          <w:p w14:paraId="109EF814" w14:textId="77777777" w:rsidR="00B20A18" w:rsidRPr="005A2C46" w:rsidRDefault="00B20A18" w:rsidP="00E50828">
            <w:pPr>
              <w:pStyle w:val="Akapitzlist"/>
              <w:numPr>
                <w:ilvl w:val="0"/>
                <w:numId w:val="28"/>
              </w:numPr>
            </w:pPr>
            <w:r w:rsidRPr="005A2C46">
              <w:t xml:space="preserve">Kombinatoryka. Zasada dodawania i mnożenia. </w:t>
            </w:r>
            <w:r>
              <w:t xml:space="preserve">Zasada szufladkowa Dirichleta. </w:t>
            </w:r>
            <w:r w:rsidRPr="005A2C46">
              <w:t>Zasada włączania i wyłączania. Schematy kombinatoryczne, wariacje, permutacje i kombinacje.</w:t>
            </w:r>
          </w:p>
          <w:p w14:paraId="3D9FCBDE" w14:textId="77777777" w:rsidR="00B20A18" w:rsidRDefault="00B20A18" w:rsidP="00E50828">
            <w:pPr>
              <w:pStyle w:val="Akapitzlist"/>
              <w:numPr>
                <w:ilvl w:val="0"/>
                <w:numId w:val="28"/>
              </w:numPr>
            </w:pPr>
            <w:r>
              <w:t xml:space="preserve">Liczby pierwsze, złożone </w:t>
            </w:r>
            <w:r w:rsidRPr="005A2C46">
              <w:t>i względnie pierwsze, metoda Sita Eratostenesa wyznaczania liczb pierwszych.</w:t>
            </w:r>
          </w:p>
          <w:p w14:paraId="365CCAC2" w14:textId="77777777" w:rsidR="00B20A18" w:rsidRPr="005A2C46" w:rsidRDefault="00B20A18" w:rsidP="00E50828">
            <w:pPr>
              <w:pStyle w:val="Akapitzlist"/>
              <w:numPr>
                <w:ilvl w:val="0"/>
                <w:numId w:val="28"/>
              </w:numPr>
            </w:pPr>
            <w:r w:rsidRPr="005A2C46">
              <w:t>Największy wspólny dzielnik i najmniej</w:t>
            </w:r>
            <w:r>
              <w:t>sza wspólna wielokrotność</w:t>
            </w:r>
            <w:r w:rsidRPr="005A2C46">
              <w:t>. T</w:t>
            </w:r>
            <w:r>
              <w:t>wierdzenie o dzieleniu z resztą</w:t>
            </w:r>
            <w:r w:rsidRPr="005A2C46">
              <w:t>. Zasadnicze twierdzenie arytmetyki. Metoda rozkładu na czynniki pierwsze, algorytm Euklidesa. Równania diofantyczne.</w:t>
            </w:r>
          </w:p>
          <w:p w14:paraId="20DB366A" w14:textId="77777777" w:rsidR="00B20A18" w:rsidRDefault="00B20A18" w:rsidP="00E50828">
            <w:pPr>
              <w:pStyle w:val="Akapitzlist"/>
              <w:numPr>
                <w:ilvl w:val="0"/>
                <w:numId w:val="28"/>
              </w:numPr>
            </w:pPr>
            <w:r w:rsidRPr="005A2C46">
              <w:t>Współczynniki dwumianowe i ich własności. Trójkąt Pascala. Wzór na dwumian Newtona. Zbiory z powtórzeniami (</w:t>
            </w:r>
            <w:proofErr w:type="spellStart"/>
            <w:r w:rsidRPr="005A2C46">
              <w:t>multizbiory</w:t>
            </w:r>
            <w:proofErr w:type="spellEnd"/>
            <w:r w:rsidRPr="005A2C46">
              <w:t xml:space="preserve">). </w:t>
            </w:r>
          </w:p>
          <w:p w14:paraId="14C3545B" w14:textId="77777777" w:rsidR="00B20A18" w:rsidRPr="005A2C46" w:rsidRDefault="00B20A18" w:rsidP="00E50828">
            <w:pPr>
              <w:pStyle w:val="Akapitzlist"/>
              <w:numPr>
                <w:ilvl w:val="0"/>
                <w:numId w:val="28"/>
              </w:numPr>
            </w:pPr>
            <w:r w:rsidRPr="005A2C46">
              <w:t>Rekurencja. Ciągi arytmetyczne i geometryczne, silnia, liczby</w:t>
            </w:r>
            <w:r>
              <w:t xml:space="preserve"> Fibonacciego, wieża w Hanoi.</w:t>
            </w:r>
          </w:p>
          <w:p w14:paraId="2487E45A" w14:textId="77777777" w:rsidR="00B20A18" w:rsidRDefault="00B20A18" w:rsidP="00E50828">
            <w:pPr>
              <w:pStyle w:val="Akapitzlist"/>
              <w:numPr>
                <w:ilvl w:val="0"/>
                <w:numId w:val="28"/>
              </w:numPr>
            </w:pPr>
            <w:r w:rsidRPr="004A2E6A">
              <w:t>Pojęcie dowodu i reguły w</w:t>
            </w:r>
            <w:r>
              <w:t xml:space="preserve">nioskowania. Dowody nie wprost. Arytmetyka </w:t>
            </w:r>
            <w:proofErr w:type="spellStart"/>
            <w:r>
              <w:t>Peano</w:t>
            </w:r>
            <w:proofErr w:type="spellEnd"/>
            <w:r>
              <w:t xml:space="preserve"> (aksjomaty). Z</w:t>
            </w:r>
            <w:r w:rsidRPr="005A2C46">
              <w:t>asada indukcji matematycznej.</w:t>
            </w:r>
            <w:r>
              <w:t xml:space="preserve"> </w:t>
            </w:r>
          </w:p>
          <w:p w14:paraId="0C501A81" w14:textId="77777777" w:rsidR="00B20A18" w:rsidRPr="004B1DBE" w:rsidRDefault="00B20A18" w:rsidP="00E50828">
            <w:pPr>
              <w:pStyle w:val="Akapitzlist"/>
              <w:numPr>
                <w:ilvl w:val="0"/>
                <w:numId w:val="28"/>
              </w:numPr>
            </w:pPr>
            <w:r w:rsidRPr="005F0240">
              <w:lastRenderedPageBreak/>
              <w:t>Relacje dwuargumentowe, dziedzina, przeciwdziedzina relacji i relacja odwrotna. Relacje równoważności i podziały zbiorów, zasada abstrakcji.</w:t>
            </w:r>
            <w:r w:rsidRPr="00000C51">
              <w:rPr>
                <w:color w:val="F79646" w:themeColor="accent6"/>
              </w:rPr>
              <w:t xml:space="preserve"> </w:t>
            </w:r>
          </w:p>
          <w:p w14:paraId="7815771D" w14:textId="77777777" w:rsidR="00B20A18" w:rsidRPr="004B1DBE" w:rsidRDefault="00B20A18" w:rsidP="00E50828">
            <w:pPr>
              <w:pStyle w:val="Akapitzlist"/>
              <w:numPr>
                <w:ilvl w:val="0"/>
                <w:numId w:val="28"/>
              </w:numPr>
            </w:pPr>
            <w:r w:rsidRPr="005F0240">
              <w:t>Zbiory uporządkowane i liniowo uporządkowane. Diagramy Hessego. Elementy wyróżnione zbiorów uporządkowanych: elementy minimalne, maksymalne, największe i najmniejsze, ograniczenia zbiorów i kresy. Łańcuchy i antyłańcuchy. Zbiory uporządkowane gęste i ciągłe</w:t>
            </w:r>
          </w:p>
          <w:p w14:paraId="6A8792D6" w14:textId="77777777" w:rsidR="00B20A18" w:rsidRDefault="00B20A18" w:rsidP="00E50828">
            <w:pPr>
              <w:pStyle w:val="Akapitzlist"/>
              <w:numPr>
                <w:ilvl w:val="0"/>
                <w:numId w:val="28"/>
              </w:numPr>
            </w:pPr>
            <w:r w:rsidRPr="005A2C46">
              <w:t>A</w:t>
            </w:r>
            <w:r>
              <w:t xml:space="preserve">rytmetyka modularna. Własności </w:t>
            </w:r>
            <w:r w:rsidRPr="005A2C46">
              <w:t>relacji kongruencji. Cechy podzielności liczb naturalnych, kalendarz wieczysty. Funkcja Eulera i jej własno</w:t>
            </w:r>
            <w:r>
              <w:t xml:space="preserve">ści. Małe twierdzenie Fermata. </w:t>
            </w:r>
            <w:r w:rsidRPr="005A2C46">
              <w:t>Twierdzenie Eulera.</w:t>
            </w:r>
          </w:p>
          <w:p w14:paraId="6E190CF5" w14:textId="77777777" w:rsidR="00B20A18" w:rsidRDefault="00B20A18" w:rsidP="00E50828">
            <w:pPr>
              <w:pStyle w:val="Akapitzlist"/>
              <w:numPr>
                <w:ilvl w:val="0"/>
                <w:numId w:val="28"/>
              </w:numPr>
            </w:pPr>
            <w:r w:rsidRPr="005A2C46">
              <w:t xml:space="preserve">Kryptografia. Kody liniowe, metoda Robina, kody RSA. </w:t>
            </w:r>
          </w:p>
          <w:p w14:paraId="5212FE73" w14:textId="77777777" w:rsidR="00B20A18" w:rsidRPr="001E30DA" w:rsidRDefault="00B20A18" w:rsidP="00E50828">
            <w:pPr>
              <w:pStyle w:val="Akapitzlist"/>
              <w:numPr>
                <w:ilvl w:val="0"/>
                <w:numId w:val="28"/>
              </w:numPr>
            </w:pPr>
            <w:r w:rsidRPr="005A2C46">
              <w:t>Geneza teorii grafów. Problem mostów królewieckich. Grafy skierowane i nieskierowane.  Ścieżki, cykle i drzewa. Cykle Eulera i Hamiltona. Podstawowe własności i typy grafów. Macierz sąsiedztwa i incydencji.  Grafy planarne.</w:t>
            </w:r>
          </w:p>
        </w:tc>
      </w:tr>
      <w:tr w:rsidR="00B20A18" w14:paraId="73370F3F"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75CEE83" w14:textId="77777777" w:rsidR="00B20A18" w:rsidRPr="00CF2359" w:rsidRDefault="00B20A18" w:rsidP="00B20A18">
            <w:pPr>
              <w:pStyle w:val="Tytukomrki"/>
            </w:pPr>
            <w:r w:rsidRPr="00CF2359">
              <w:lastRenderedPageBreak/>
              <w:t>Literatura podstawowa:</w:t>
            </w:r>
          </w:p>
        </w:tc>
      </w:tr>
      <w:tr w:rsidR="00B20A18" w14:paraId="60FB8E03"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250E72A" w14:textId="77777777" w:rsidR="00B20A18" w:rsidRDefault="00B20A18" w:rsidP="00E50828">
            <w:pPr>
              <w:pStyle w:val="Akapitzlist"/>
              <w:numPr>
                <w:ilvl w:val="0"/>
                <w:numId w:val="27"/>
              </w:numPr>
            </w:pPr>
            <w:r>
              <w:t xml:space="preserve">M. </w:t>
            </w:r>
            <w:proofErr w:type="spellStart"/>
            <w:r>
              <w:t>Libura</w:t>
            </w:r>
            <w:proofErr w:type="spellEnd"/>
            <w:r>
              <w:t>, J. Sikorski, Wykłady z Matematyki Dyskretnej, Cz. I: Kombinatoryka, Wyższa Szkoła Informatyki Stosowanej i Zarządzania, Warszawa 2008.</w:t>
            </w:r>
          </w:p>
          <w:p w14:paraId="14C0F2BA" w14:textId="77777777" w:rsidR="00B20A18" w:rsidRDefault="00B20A18" w:rsidP="00E50828">
            <w:pPr>
              <w:pStyle w:val="Akapitzlist"/>
              <w:numPr>
                <w:ilvl w:val="0"/>
                <w:numId w:val="27"/>
              </w:numPr>
            </w:pPr>
            <w:r>
              <w:t>Mirkowska G., Elementy matematyki Dyskretnej, PJWSTK, 2003” Wydawnictwa Naukowo-Techniczne Warszawa 2007</w:t>
            </w:r>
          </w:p>
          <w:p w14:paraId="492C9373" w14:textId="77777777" w:rsidR="00B20A18" w:rsidRDefault="00B20A18" w:rsidP="00E50828">
            <w:pPr>
              <w:pStyle w:val="Akapitzlist"/>
              <w:numPr>
                <w:ilvl w:val="0"/>
                <w:numId w:val="27"/>
              </w:numPr>
            </w:pPr>
            <w:r>
              <w:t>J. Grygiel, Wprowadzenie do matematyki dyskretnej, EXIT 2007</w:t>
            </w:r>
          </w:p>
          <w:p w14:paraId="4E21805D" w14:textId="77777777" w:rsidR="00B20A18" w:rsidRDefault="00B20A18" w:rsidP="00E50828">
            <w:pPr>
              <w:pStyle w:val="Akapitzlist"/>
              <w:numPr>
                <w:ilvl w:val="0"/>
                <w:numId w:val="27"/>
              </w:numPr>
            </w:pPr>
            <w:r>
              <w:t>K.A. Ross, C.R.B. Wright, Matematyka dyskretna, PWN, Warszawa 1996</w:t>
            </w:r>
          </w:p>
          <w:p w14:paraId="7646449A" w14:textId="77777777" w:rsidR="00B20A18" w:rsidRDefault="00B20A18" w:rsidP="00E50828">
            <w:pPr>
              <w:pStyle w:val="Akapitzlist"/>
              <w:numPr>
                <w:ilvl w:val="0"/>
                <w:numId w:val="27"/>
              </w:numPr>
            </w:pPr>
            <w:r>
              <w:t>W. Kordecki, A. Łyczkowska-</w:t>
            </w:r>
            <w:proofErr w:type="spellStart"/>
            <w:r>
              <w:t>Hanćkowiak</w:t>
            </w:r>
            <w:proofErr w:type="spellEnd"/>
            <w:r>
              <w:t>, Matematyka dyskretna dla informatyków, Gliwice 2018</w:t>
            </w:r>
          </w:p>
          <w:p w14:paraId="00C2B977" w14:textId="77777777" w:rsidR="00B20A18" w:rsidRDefault="00B20A18" w:rsidP="00E50828">
            <w:pPr>
              <w:pStyle w:val="Akapitzlist"/>
              <w:numPr>
                <w:ilvl w:val="0"/>
                <w:numId w:val="27"/>
              </w:numPr>
            </w:pPr>
            <w:r>
              <w:t>P. Pusz, Elementy matematyki dyskretnej, Rzeszów 2018.</w:t>
            </w:r>
          </w:p>
          <w:p w14:paraId="4951C4E6" w14:textId="77777777" w:rsidR="00B20A18" w:rsidRPr="000F3E0F" w:rsidRDefault="00B20A18" w:rsidP="00E50828">
            <w:pPr>
              <w:pStyle w:val="Akapitzlist"/>
              <w:numPr>
                <w:ilvl w:val="0"/>
                <w:numId w:val="27"/>
              </w:numPr>
              <w:rPr>
                <w:color w:val="FF0000"/>
              </w:rPr>
            </w:pPr>
            <w:r>
              <w:t>S. Kanas, Matematyka dyskretna, Uniwersytet Rzeszowski 2020.</w:t>
            </w:r>
          </w:p>
        </w:tc>
      </w:tr>
      <w:tr w:rsidR="00B20A18" w14:paraId="378037D1"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D83E1F5" w14:textId="77777777" w:rsidR="00B20A18" w:rsidRDefault="00B20A18" w:rsidP="00B20A18">
            <w:pPr>
              <w:pStyle w:val="Tytukomrki"/>
            </w:pPr>
            <w:r>
              <w:t>Literatura dodatkowa:</w:t>
            </w:r>
          </w:p>
        </w:tc>
      </w:tr>
      <w:tr w:rsidR="00B20A18" w14:paraId="59AE6D8E"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CEA0F29" w14:textId="77777777" w:rsidR="00B20A18" w:rsidRDefault="00B20A18" w:rsidP="00E50828">
            <w:pPr>
              <w:pStyle w:val="Akapitzlist"/>
              <w:numPr>
                <w:ilvl w:val="0"/>
                <w:numId w:val="23"/>
              </w:numPr>
            </w:pPr>
            <w:r>
              <w:t>Z. Pałka, A. Ruciński, Wykłady z kombinatoryki, Wydawnictwa Naukowo-Techniczne, Warszawa 1998.</w:t>
            </w:r>
          </w:p>
          <w:p w14:paraId="4A54879D" w14:textId="77777777" w:rsidR="00B20A18" w:rsidRDefault="00B20A18" w:rsidP="00E50828">
            <w:pPr>
              <w:pStyle w:val="Akapitzlist"/>
              <w:numPr>
                <w:ilvl w:val="0"/>
                <w:numId w:val="23"/>
              </w:numPr>
            </w:pPr>
            <w:r>
              <w:t xml:space="preserve">R. L. Graham, D. E. </w:t>
            </w:r>
            <w:proofErr w:type="spellStart"/>
            <w:r>
              <w:t>Knuth</w:t>
            </w:r>
            <w:proofErr w:type="spellEnd"/>
            <w:r>
              <w:t xml:space="preserve">, D. </w:t>
            </w:r>
            <w:proofErr w:type="spellStart"/>
            <w:r>
              <w:t>Patashnik</w:t>
            </w:r>
            <w:proofErr w:type="spellEnd"/>
            <w:r>
              <w:t>, Matematyka konkretna, PWN, Warszawa 2006</w:t>
            </w:r>
          </w:p>
          <w:p w14:paraId="27E36535" w14:textId="77777777" w:rsidR="00B20A18" w:rsidRPr="008B6A0A" w:rsidRDefault="00B20A18" w:rsidP="00E50828">
            <w:pPr>
              <w:pStyle w:val="Akapitzlist"/>
              <w:numPr>
                <w:ilvl w:val="0"/>
                <w:numId w:val="23"/>
              </w:numPr>
              <w:rPr>
                <w:color w:val="FF0000"/>
              </w:rPr>
            </w:pPr>
            <w:proofErr w:type="spellStart"/>
            <w:r>
              <w:t>Eric</w:t>
            </w:r>
            <w:proofErr w:type="spellEnd"/>
            <w:r>
              <w:t xml:space="preserve"> Lehman, F. Thomson </w:t>
            </w:r>
            <w:proofErr w:type="spellStart"/>
            <w:r>
              <w:t>Leighton</w:t>
            </w:r>
            <w:proofErr w:type="spellEnd"/>
            <w:r>
              <w:t xml:space="preserve">, Alberty R. Meyer, </w:t>
            </w:r>
            <w:proofErr w:type="spellStart"/>
            <w:r>
              <w:t>Mathematics</w:t>
            </w:r>
            <w:proofErr w:type="spellEnd"/>
            <w:r>
              <w:t xml:space="preserve"> for </w:t>
            </w:r>
            <w:proofErr w:type="spellStart"/>
            <w:r>
              <w:t>computer</w:t>
            </w:r>
            <w:proofErr w:type="spellEnd"/>
            <w:r>
              <w:t xml:space="preserve"> </w:t>
            </w:r>
            <w:proofErr w:type="spellStart"/>
            <w:r>
              <w:t>since</w:t>
            </w:r>
            <w:proofErr w:type="spellEnd"/>
            <w:r>
              <w:t xml:space="preserve">, Google and Massachusetts </w:t>
            </w:r>
            <w:proofErr w:type="spellStart"/>
            <w:r>
              <w:t>Institute</w:t>
            </w:r>
            <w:proofErr w:type="spellEnd"/>
            <w:r>
              <w:t xml:space="preserve"> of Technology</w:t>
            </w:r>
          </w:p>
        </w:tc>
      </w:tr>
      <w:tr w:rsidR="00B20A18" w14:paraId="0DFD74EF"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3ADCF7C" w14:textId="77777777" w:rsidR="00B20A18" w:rsidRDefault="00B20A18" w:rsidP="00B20A18">
            <w:pPr>
              <w:pStyle w:val="Tytukomrki"/>
            </w:pPr>
            <w:r>
              <w:t>Planowane formy/działania/metody dydaktyczne:</w:t>
            </w:r>
          </w:p>
        </w:tc>
      </w:tr>
      <w:tr w:rsidR="00B20A18" w14:paraId="54D210B5"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F7BA0BB" w14:textId="77777777" w:rsidR="00B20A18" w:rsidRDefault="00B20A18" w:rsidP="00B20A18">
            <w:r>
              <w:t>Wykład tradycyjny wspomagany technikami multimedialnymi. Ćwiczenia rachunkowe.</w:t>
            </w:r>
          </w:p>
        </w:tc>
      </w:tr>
      <w:tr w:rsidR="00B20A18" w14:paraId="056F08A1"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9D7C360" w14:textId="77777777" w:rsidR="00B20A18" w:rsidRDefault="00B20A18" w:rsidP="00B20A18">
            <w:pPr>
              <w:pStyle w:val="Tytukomrki"/>
            </w:pPr>
            <w:r>
              <w:t>Sposoby weryfikacji efektów uczenia się osiąganych przez studenta:</w:t>
            </w:r>
          </w:p>
        </w:tc>
      </w:tr>
      <w:tr w:rsidR="00B20A18" w14:paraId="236CEABE"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0FAAB84C" w14:textId="77777777" w:rsidR="00B20A18" w:rsidRDefault="00B20A18" w:rsidP="00B20A18">
            <w:pPr>
              <w:ind w:left="0"/>
            </w:pPr>
            <w:r>
              <w:t>Efekty kształcenia U_01-U_05</w:t>
            </w:r>
            <w:r w:rsidRPr="00C464F5">
              <w:t xml:space="preserve">  są sprawdzane w trakcie ćwiczeń, gdzie studenci wspólnie z prowadzącym rozwiązują zadania oraz przeprowadzają proste rozumowania matematyczne oraz w trakcie kolokwium. Pozostałe efekty (w zakresie wiedzy i kompetencji) w trakcie egzaminu i kolokwium.</w:t>
            </w:r>
          </w:p>
        </w:tc>
      </w:tr>
      <w:tr w:rsidR="00B20A18" w14:paraId="6655857D"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476382B" w14:textId="77777777" w:rsidR="00B20A18" w:rsidRDefault="00B20A18" w:rsidP="00B20A18">
            <w:pPr>
              <w:pStyle w:val="Tytukomrki"/>
            </w:pPr>
            <w:r>
              <w:t>Forma i warunki zaliczenia:</w:t>
            </w:r>
          </w:p>
        </w:tc>
      </w:tr>
      <w:tr w:rsidR="00B20A18" w14:paraId="5F67C0C6"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9EEEB44" w14:textId="77777777" w:rsidR="00B20A18" w:rsidRDefault="00B20A18" w:rsidP="00B20A18">
            <w:r>
              <w:t>Warunek uzyskania zaliczenia przedmiotu: co najwyżej dwie nieusprawiedliwione nieobecności na ćwiczeniach i spełnienie niżej opisanych warunków:</w:t>
            </w:r>
          </w:p>
          <w:p w14:paraId="5DC48E41" w14:textId="77777777" w:rsidR="00B20A18" w:rsidRDefault="00B20A18" w:rsidP="00E50828">
            <w:pPr>
              <w:pStyle w:val="Akapitzlist"/>
              <w:numPr>
                <w:ilvl w:val="0"/>
                <w:numId w:val="24"/>
              </w:numPr>
            </w:pPr>
            <w:r>
              <w:t xml:space="preserve">uzyskanie co najmniej 13 punktów z kolokwium, </w:t>
            </w:r>
          </w:p>
          <w:p w14:paraId="58924BDF" w14:textId="77777777" w:rsidR="00B20A18" w:rsidRDefault="00B20A18" w:rsidP="00E50828">
            <w:pPr>
              <w:pStyle w:val="Akapitzlist"/>
              <w:numPr>
                <w:ilvl w:val="0"/>
                <w:numId w:val="24"/>
              </w:numPr>
            </w:pPr>
            <w:r>
              <w:t>uzyskanie łącznie co najmniej 26 punktów ze wszystkich form zaliczenia.</w:t>
            </w:r>
          </w:p>
          <w:p w14:paraId="7F75984D" w14:textId="77777777" w:rsidR="00B20A18" w:rsidRDefault="00B20A18" w:rsidP="00B20A18">
            <w:r>
              <w:t>Oceny wstawiane będą według schematu:</w:t>
            </w:r>
          </w:p>
          <w:p w14:paraId="5D60D08F" w14:textId="77777777" w:rsidR="00B20A18" w:rsidRDefault="00B20A18" w:rsidP="00B20A18">
            <w:r>
              <w:t>0-25 pkt – ocena 2,0</w:t>
            </w:r>
          </w:p>
          <w:p w14:paraId="662DF143" w14:textId="77777777" w:rsidR="00B20A18" w:rsidRDefault="00B20A18" w:rsidP="00B20A18">
            <w:r>
              <w:lastRenderedPageBreak/>
              <w:t>26-30 pkt – ocena 3,0</w:t>
            </w:r>
          </w:p>
          <w:p w14:paraId="0B8D8616" w14:textId="77777777" w:rsidR="00B20A18" w:rsidRDefault="00B20A18" w:rsidP="00B20A18">
            <w:r>
              <w:t>31-35 pkt – ocena 3,5</w:t>
            </w:r>
          </w:p>
          <w:p w14:paraId="4F5DBF4D" w14:textId="77777777" w:rsidR="00B20A18" w:rsidRDefault="00B20A18" w:rsidP="00B20A18">
            <w:r>
              <w:t>36-40 pkt – ocena 4,0</w:t>
            </w:r>
          </w:p>
          <w:p w14:paraId="5A80C77C" w14:textId="77777777" w:rsidR="00B20A18" w:rsidRDefault="00B20A18" w:rsidP="00B20A18">
            <w:r>
              <w:t>41-45 pkt – ocena 4,5</w:t>
            </w:r>
          </w:p>
          <w:p w14:paraId="1971CA13" w14:textId="77777777" w:rsidR="00B20A18" w:rsidRDefault="00B20A18" w:rsidP="00B20A18">
            <w:r>
              <w:t>46-50 pkt – ocena 5,0</w:t>
            </w:r>
          </w:p>
          <w:p w14:paraId="3D61EF34" w14:textId="77777777" w:rsidR="00B20A18" w:rsidRDefault="00B20A18" w:rsidP="00B20A18">
            <w:r>
              <w:t>Sposób uzyskania punktów:</w:t>
            </w:r>
          </w:p>
          <w:p w14:paraId="71226F7C" w14:textId="77777777" w:rsidR="00B20A18" w:rsidRDefault="00B20A18" w:rsidP="00E50828">
            <w:pPr>
              <w:pStyle w:val="Akapitzlist"/>
              <w:numPr>
                <w:ilvl w:val="0"/>
                <w:numId w:val="25"/>
              </w:numPr>
            </w:pPr>
            <w:r>
              <w:t>Kolokwium: 25 pkt</w:t>
            </w:r>
          </w:p>
          <w:p w14:paraId="511BE0D5" w14:textId="77777777" w:rsidR="00B20A18" w:rsidRDefault="00B20A18" w:rsidP="00E50828">
            <w:pPr>
              <w:pStyle w:val="Akapitzlist"/>
              <w:numPr>
                <w:ilvl w:val="0"/>
                <w:numId w:val="25"/>
              </w:numPr>
            </w:pPr>
            <w:r>
              <w:t>Egzamin pisemny: 25 pkt</w:t>
            </w:r>
          </w:p>
          <w:p w14:paraId="358D1DBA" w14:textId="77777777" w:rsidR="00B20A18" w:rsidRDefault="00B20A18" w:rsidP="00B20A18">
            <w:pPr>
              <w:ind w:left="0"/>
            </w:pPr>
            <w:r>
              <w:t xml:space="preserve">   Poprawy:</w:t>
            </w:r>
          </w:p>
          <w:p w14:paraId="01BA33F4" w14:textId="77777777" w:rsidR="00B20A18" w:rsidRDefault="00B20A18" w:rsidP="00B20A18">
            <w:r>
              <w:t>Jednorazowa poprawa kolokwium.</w:t>
            </w:r>
          </w:p>
        </w:tc>
      </w:tr>
      <w:tr w:rsidR="00B20A18" w14:paraId="0EB52F86"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A5B616C" w14:textId="77777777" w:rsidR="00B20A18" w:rsidRDefault="00B20A18" w:rsidP="00B20A18">
            <w:pPr>
              <w:pStyle w:val="Tytukomrki"/>
            </w:pPr>
            <w:r>
              <w:lastRenderedPageBreak/>
              <w:t>Bilans punktów ECTS:</w:t>
            </w:r>
          </w:p>
        </w:tc>
      </w:tr>
      <w:tr w:rsidR="00B20A18" w14:paraId="354717B4"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7ECDF80" w14:textId="77777777" w:rsidR="00B20A18" w:rsidRDefault="00B20A18" w:rsidP="00B20A18">
            <w:pPr>
              <w:pStyle w:val="Tytukomrki"/>
            </w:pPr>
            <w:r w:rsidRPr="00705DD1">
              <w:rPr>
                <w:b w:val="0"/>
                <w:bCs/>
              </w:rPr>
              <w:t>Studia stacjonarne</w:t>
            </w:r>
          </w:p>
        </w:tc>
      </w:tr>
      <w:tr w:rsidR="00B20A18" w14:paraId="6E511DC1" w14:textId="77777777" w:rsidTr="00B20A1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036524F1" w14:textId="77777777" w:rsidR="00B20A18" w:rsidRDefault="00B20A18" w:rsidP="00B20A18">
            <w:pPr>
              <w:pStyle w:val="Tytukomrki"/>
              <w:rPr>
                <w:b w:val="0"/>
                <w:bCs/>
              </w:rPr>
            </w:pPr>
            <w:r>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5A46EF24" w14:textId="77777777" w:rsidR="00B20A18" w:rsidRDefault="00B20A18" w:rsidP="00B20A18">
            <w:pPr>
              <w:pStyle w:val="Tytukomrki"/>
              <w:rPr>
                <w:b w:val="0"/>
                <w:bCs/>
              </w:rPr>
            </w:pPr>
            <w:r>
              <w:rPr>
                <w:b w:val="0"/>
                <w:bCs/>
              </w:rPr>
              <w:t>Obciążenie studenta</w:t>
            </w:r>
          </w:p>
        </w:tc>
      </w:tr>
      <w:tr w:rsidR="00B20A18" w14:paraId="258CAD3B"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8EF619C" w14:textId="77777777" w:rsidR="00B20A18" w:rsidRDefault="00B20A18" w:rsidP="00B20A18">
            <w:r>
              <w:t>Udział w wykładach</w:t>
            </w:r>
          </w:p>
        </w:tc>
        <w:tc>
          <w:tcPr>
            <w:tcW w:w="5449" w:type="dxa"/>
            <w:gridSpan w:val="4"/>
            <w:tcBorders>
              <w:top w:val="single" w:sz="6" w:space="0" w:color="auto"/>
              <w:left w:val="single" w:sz="6" w:space="0" w:color="auto"/>
              <w:bottom w:val="single" w:sz="4" w:space="0" w:color="auto"/>
              <w:right w:val="single" w:sz="6" w:space="0" w:color="auto"/>
            </w:tcBorders>
            <w:hideMark/>
          </w:tcPr>
          <w:p w14:paraId="5280781C" w14:textId="77777777" w:rsidR="00B20A18" w:rsidRDefault="00B20A18" w:rsidP="00B20A18">
            <w:r>
              <w:t>15</w:t>
            </w:r>
            <w:r w:rsidRPr="00EB7601">
              <w:t xml:space="preserve"> godz.</w:t>
            </w:r>
          </w:p>
        </w:tc>
      </w:tr>
      <w:tr w:rsidR="00B20A18" w14:paraId="5A325099"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0DE68DB" w14:textId="77777777" w:rsidR="00B20A18" w:rsidRDefault="00B20A18" w:rsidP="00B20A18">
            <w:r>
              <w:t>Udział w ćwiczeniach</w:t>
            </w:r>
          </w:p>
        </w:tc>
        <w:tc>
          <w:tcPr>
            <w:tcW w:w="5449" w:type="dxa"/>
            <w:gridSpan w:val="4"/>
            <w:tcBorders>
              <w:top w:val="single" w:sz="6" w:space="0" w:color="auto"/>
              <w:left w:val="single" w:sz="6" w:space="0" w:color="auto"/>
              <w:bottom w:val="single" w:sz="4" w:space="0" w:color="auto"/>
              <w:right w:val="single" w:sz="6" w:space="0" w:color="auto"/>
            </w:tcBorders>
            <w:hideMark/>
          </w:tcPr>
          <w:p w14:paraId="0F696AC9" w14:textId="77777777" w:rsidR="00B20A18" w:rsidRDefault="00B20A18" w:rsidP="00B20A18">
            <w:r>
              <w:t>24</w:t>
            </w:r>
            <w:r w:rsidRPr="00EB7601">
              <w:t xml:space="preserve"> godz.</w:t>
            </w:r>
          </w:p>
        </w:tc>
      </w:tr>
      <w:tr w:rsidR="00B20A18" w14:paraId="5858CF89"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74AE488" w14:textId="77777777" w:rsidR="00B20A18" w:rsidRDefault="00B20A18" w:rsidP="00B20A18">
            <w:r>
              <w:t xml:space="preserve">Udział w konsultacjach z przedmiotu </w:t>
            </w:r>
          </w:p>
        </w:tc>
        <w:tc>
          <w:tcPr>
            <w:tcW w:w="5449" w:type="dxa"/>
            <w:gridSpan w:val="4"/>
            <w:tcBorders>
              <w:top w:val="single" w:sz="6" w:space="0" w:color="auto"/>
              <w:left w:val="single" w:sz="6" w:space="0" w:color="auto"/>
              <w:bottom w:val="single" w:sz="4" w:space="0" w:color="auto"/>
              <w:right w:val="single" w:sz="6" w:space="0" w:color="auto"/>
            </w:tcBorders>
            <w:hideMark/>
          </w:tcPr>
          <w:p w14:paraId="6F2E2546" w14:textId="77777777" w:rsidR="00B20A18" w:rsidRDefault="00B20A18" w:rsidP="00B20A18">
            <w:r>
              <w:t>5</w:t>
            </w:r>
            <w:r w:rsidRPr="00EB7601">
              <w:t xml:space="preserve"> godz.</w:t>
            </w:r>
          </w:p>
        </w:tc>
      </w:tr>
      <w:tr w:rsidR="00B20A18" w14:paraId="7928709D"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21EA431" w14:textId="77777777" w:rsidR="00B20A18" w:rsidRDefault="00B20A18" w:rsidP="00B20A18">
            <w: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hideMark/>
          </w:tcPr>
          <w:p w14:paraId="4C8DDB72" w14:textId="77777777" w:rsidR="00B20A18" w:rsidRDefault="00B20A18" w:rsidP="00B20A18">
            <w:r>
              <w:t>15</w:t>
            </w:r>
            <w:r w:rsidRPr="00EB7601">
              <w:t xml:space="preserve"> godz.</w:t>
            </w:r>
          </w:p>
        </w:tc>
      </w:tr>
      <w:tr w:rsidR="00B20A18" w14:paraId="19EC75F8"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F752CD3" w14:textId="77777777" w:rsidR="00B20A18" w:rsidRDefault="00B20A18" w:rsidP="00B20A18">
            <w: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hideMark/>
          </w:tcPr>
          <w:p w14:paraId="6D4562CE" w14:textId="77777777" w:rsidR="00B20A18" w:rsidRDefault="00B20A18" w:rsidP="00B20A18">
            <w:r>
              <w:t>15</w:t>
            </w:r>
            <w:r w:rsidRPr="00EB7601">
              <w:t xml:space="preserve"> godz.</w:t>
            </w:r>
          </w:p>
        </w:tc>
      </w:tr>
      <w:tr w:rsidR="00B20A18" w14:paraId="26ED6444"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tcPr>
          <w:p w14:paraId="1F766BC2" w14:textId="77777777" w:rsidR="00B20A18" w:rsidRDefault="00B20A18" w:rsidP="00B20A18">
            <w:r w:rsidRPr="00193E8C">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tcPr>
          <w:p w14:paraId="1D10C1F4" w14:textId="77777777" w:rsidR="00B20A18" w:rsidRPr="00EB7601" w:rsidRDefault="00B20A18" w:rsidP="00B20A18">
            <w:r>
              <w:t>26 godz.</w:t>
            </w:r>
          </w:p>
        </w:tc>
      </w:tr>
      <w:tr w:rsidR="00B20A18" w14:paraId="0AEEB9C8" w14:textId="77777777" w:rsidTr="00B20A18">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C2C4823" w14:textId="77777777" w:rsidR="00B20A18" w:rsidRPr="005B3A8B" w:rsidRDefault="00B20A18" w:rsidP="00B20A18">
            <w:pPr>
              <w:rPr>
                <w:b/>
                <w:bCs/>
              </w:rPr>
            </w:pPr>
            <w:r w:rsidRPr="005B3A8B">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9D852D6" w14:textId="77777777" w:rsidR="00B20A18" w:rsidRPr="005B3A8B" w:rsidRDefault="00B20A18" w:rsidP="00B20A18">
            <w:pPr>
              <w:rPr>
                <w:b/>
              </w:rPr>
            </w:pPr>
            <w:r>
              <w:rPr>
                <w:b/>
              </w:rPr>
              <w:t>100</w:t>
            </w:r>
            <w:r w:rsidRPr="005B3A8B">
              <w:rPr>
                <w:b/>
              </w:rPr>
              <w:t xml:space="preserve"> godz.</w:t>
            </w:r>
          </w:p>
        </w:tc>
      </w:tr>
      <w:tr w:rsidR="00B20A18" w14:paraId="6933BADD"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hideMark/>
          </w:tcPr>
          <w:p w14:paraId="0359DF90" w14:textId="77777777" w:rsidR="00B20A18" w:rsidRPr="005B3A8B" w:rsidRDefault="00B20A18" w:rsidP="00B20A18">
            <w:pPr>
              <w:rPr>
                <w:b/>
                <w:bCs/>
              </w:rPr>
            </w:pPr>
            <w:r w:rsidRPr="005B3A8B">
              <w:rPr>
                <w:b/>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vAlign w:val="center"/>
            <w:hideMark/>
          </w:tcPr>
          <w:p w14:paraId="29E249BE" w14:textId="77777777" w:rsidR="00B20A18" w:rsidRPr="005B3A8B" w:rsidRDefault="00B20A18" w:rsidP="00B20A18">
            <w:pPr>
              <w:rPr>
                <w:b/>
                <w:bCs/>
              </w:rPr>
            </w:pPr>
            <w:r>
              <w:rPr>
                <w:b/>
                <w:bCs/>
              </w:rPr>
              <w:t>4</w:t>
            </w:r>
            <w:r w:rsidRPr="005B3A8B">
              <w:rPr>
                <w:b/>
                <w:bCs/>
              </w:rPr>
              <w:t xml:space="preserve"> ECTS</w:t>
            </w:r>
          </w:p>
        </w:tc>
      </w:tr>
      <w:tr w:rsidR="00B20A18" w14:paraId="60581EB4" w14:textId="77777777" w:rsidTr="00B20A18">
        <w:trPr>
          <w:trHeight w:val="360"/>
        </w:trPr>
        <w:tc>
          <w:tcPr>
            <w:tcW w:w="10667"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00949D03" w14:textId="77777777" w:rsidR="00B20A18" w:rsidRDefault="00B20A18" w:rsidP="00B20A18">
            <w:pPr>
              <w:rPr>
                <w:bCs/>
              </w:rPr>
            </w:pPr>
            <w:r w:rsidRPr="00705DD1">
              <w:rPr>
                <w:bCs/>
              </w:rPr>
              <w:t xml:space="preserve">Studia </w:t>
            </w:r>
            <w:r>
              <w:rPr>
                <w:bCs/>
              </w:rPr>
              <w:t>nie</w:t>
            </w:r>
            <w:r w:rsidRPr="00705DD1">
              <w:rPr>
                <w:bCs/>
              </w:rPr>
              <w:t>stacjonarne</w:t>
            </w:r>
          </w:p>
        </w:tc>
      </w:tr>
      <w:tr w:rsidR="00B20A18" w14:paraId="3937C006"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2F9EDC73" w14:textId="77777777" w:rsidR="00B20A18" w:rsidRDefault="00B20A18" w:rsidP="00B20A18">
            <w:pPr>
              <w:pStyle w:val="Tytukomrki"/>
              <w:rPr>
                <w:b w:val="0"/>
                <w:bCs/>
              </w:rPr>
            </w:pPr>
            <w:r>
              <w:rPr>
                <w:b w:val="0"/>
                <w:bCs/>
              </w:rPr>
              <w:t>Aktywność</w:t>
            </w:r>
          </w:p>
        </w:tc>
        <w:tc>
          <w:tcPr>
            <w:tcW w:w="544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C7BECC8" w14:textId="77777777" w:rsidR="00B20A18" w:rsidRDefault="00B20A18" w:rsidP="00B20A18">
            <w:pPr>
              <w:pStyle w:val="Tytukomrki"/>
              <w:rPr>
                <w:b w:val="0"/>
                <w:bCs/>
              </w:rPr>
            </w:pPr>
            <w:r>
              <w:rPr>
                <w:b w:val="0"/>
                <w:bCs/>
              </w:rPr>
              <w:t>Obciążenie studenta</w:t>
            </w:r>
          </w:p>
        </w:tc>
      </w:tr>
      <w:tr w:rsidR="00B20A18" w14:paraId="464E521C"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2ACE7A53" w14:textId="77777777" w:rsidR="00B20A18" w:rsidRPr="00891611" w:rsidRDefault="00B20A18" w:rsidP="00B20A18">
            <w:pPr>
              <w:rPr>
                <w:rFonts w:cs="Arial"/>
              </w:rPr>
            </w:pPr>
            <w:r w:rsidRPr="00891611">
              <w:rPr>
                <w:rFonts w:cs="Arial"/>
              </w:rPr>
              <w:t>Udział w wykładach</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4E379B51" w14:textId="77777777" w:rsidR="00B20A18" w:rsidRPr="00891611" w:rsidRDefault="00B20A18" w:rsidP="00B20A18">
            <w:pPr>
              <w:rPr>
                <w:bCs/>
              </w:rPr>
            </w:pPr>
            <w:r w:rsidRPr="00891611">
              <w:rPr>
                <w:rFonts w:cs="Arial"/>
              </w:rPr>
              <w:t>15 godz.</w:t>
            </w:r>
          </w:p>
        </w:tc>
      </w:tr>
      <w:tr w:rsidR="00B20A18" w14:paraId="6E9648BE"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45B0D44A" w14:textId="77777777" w:rsidR="00B20A18" w:rsidRPr="00891611" w:rsidRDefault="00B20A18" w:rsidP="00B20A18">
            <w:r w:rsidRPr="00891611">
              <w:rPr>
                <w:rFonts w:cs="Arial"/>
              </w:rPr>
              <w:t>Udział w ćwiczeniach</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2BCCE5BD" w14:textId="77777777" w:rsidR="00B20A18" w:rsidRPr="00891611" w:rsidRDefault="00B20A18" w:rsidP="00B20A18">
            <w:pPr>
              <w:rPr>
                <w:bCs/>
              </w:rPr>
            </w:pPr>
            <w:r w:rsidRPr="00891611">
              <w:rPr>
                <w:bCs/>
              </w:rPr>
              <w:t>21 godz.</w:t>
            </w:r>
          </w:p>
        </w:tc>
      </w:tr>
      <w:tr w:rsidR="00B20A18" w14:paraId="771926CD"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16718CFF" w14:textId="77777777" w:rsidR="00B20A18" w:rsidRPr="00891611" w:rsidRDefault="00B20A18" w:rsidP="00B20A18">
            <w:r w:rsidRPr="00891611">
              <w:rPr>
                <w:rFonts w:cs="Arial"/>
              </w:rPr>
              <w:t>Udział w konsultacjach z przedmiotu</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1D3AE2BD" w14:textId="77777777" w:rsidR="00B20A18" w:rsidRPr="00891611" w:rsidRDefault="00B20A18" w:rsidP="00B20A18">
            <w:pPr>
              <w:rPr>
                <w:bCs/>
              </w:rPr>
            </w:pPr>
            <w:r>
              <w:rPr>
                <w:rFonts w:cs="Arial"/>
              </w:rPr>
              <w:t>3</w:t>
            </w:r>
            <w:r w:rsidRPr="00891611">
              <w:rPr>
                <w:rFonts w:cs="Arial"/>
              </w:rPr>
              <w:t xml:space="preserve"> godz.</w:t>
            </w:r>
          </w:p>
        </w:tc>
      </w:tr>
      <w:tr w:rsidR="00B20A18" w14:paraId="1129F634"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1AF284E1" w14:textId="77777777" w:rsidR="00B20A18" w:rsidRPr="00891611" w:rsidRDefault="00B20A18" w:rsidP="00B20A18">
            <w:r w:rsidRPr="00891611">
              <w:rPr>
                <w:rFonts w:cs="Arial"/>
              </w:rPr>
              <w:t>Samodzielne przygotowanie się do ćwiczeń</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64E06FB2" w14:textId="77777777" w:rsidR="00B20A18" w:rsidRPr="00891611" w:rsidRDefault="00B20A18" w:rsidP="00B20A18">
            <w:pPr>
              <w:rPr>
                <w:bCs/>
              </w:rPr>
            </w:pPr>
            <w:r>
              <w:rPr>
                <w:rFonts w:cs="Arial"/>
              </w:rPr>
              <w:t>15</w:t>
            </w:r>
            <w:r w:rsidRPr="00891611">
              <w:rPr>
                <w:rFonts w:cs="Arial"/>
              </w:rPr>
              <w:t xml:space="preserve"> godz.</w:t>
            </w:r>
          </w:p>
        </w:tc>
      </w:tr>
      <w:tr w:rsidR="00B20A18" w14:paraId="1E6A40C8"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11D6EA02" w14:textId="77777777" w:rsidR="00B20A18" w:rsidRPr="00891611" w:rsidRDefault="00B20A18" w:rsidP="00B20A18">
            <w:pPr>
              <w:rPr>
                <w:rFonts w:cs="Arial"/>
              </w:rPr>
            </w:pPr>
            <w:r w:rsidRPr="00891611">
              <w:rPr>
                <w:rFonts w:cs="Arial"/>
              </w:rPr>
              <w:t>Samodzieln</w:t>
            </w:r>
            <w:r>
              <w:rPr>
                <w:rFonts w:cs="Arial"/>
              </w:rPr>
              <w:t>e przygotowanie się do kolokwium</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7CDBFC48" w14:textId="77777777" w:rsidR="00B20A18" w:rsidRPr="00891611" w:rsidRDefault="00B20A18" w:rsidP="00B20A18">
            <w:pPr>
              <w:rPr>
                <w:rFonts w:cs="Arial"/>
              </w:rPr>
            </w:pPr>
            <w:r>
              <w:rPr>
                <w:rFonts w:cs="Arial"/>
              </w:rPr>
              <w:t>16</w:t>
            </w:r>
            <w:r w:rsidRPr="00891611">
              <w:rPr>
                <w:rFonts w:cs="Arial"/>
              </w:rPr>
              <w:t xml:space="preserve"> godz. </w:t>
            </w:r>
          </w:p>
        </w:tc>
      </w:tr>
      <w:tr w:rsidR="00B20A18" w14:paraId="37F8FB0B"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6D43FE69" w14:textId="77777777" w:rsidR="00B20A18" w:rsidRDefault="00B20A18" w:rsidP="00B20A18">
            <w:r w:rsidRPr="00193E8C">
              <w:lastRenderedPageBreak/>
              <w:t>Przygotowanie się do egzaminu i obecność na egzaminie</w:t>
            </w:r>
          </w:p>
        </w:tc>
        <w:tc>
          <w:tcPr>
            <w:tcW w:w="5449" w:type="dxa"/>
            <w:gridSpan w:val="4"/>
            <w:tcBorders>
              <w:top w:val="single" w:sz="6" w:space="0" w:color="auto"/>
              <w:left w:val="single" w:sz="6" w:space="0" w:color="auto"/>
              <w:bottom w:val="single" w:sz="6" w:space="0" w:color="auto"/>
              <w:right w:val="single" w:sz="6" w:space="0" w:color="auto"/>
            </w:tcBorders>
          </w:tcPr>
          <w:p w14:paraId="64840677" w14:textId="77777777" w:rsidR="00B20A18" w:rsidRPr="00EB7601" w:rsidRDefault="00B20A18" w:rsidP="00B20A18">
            <w:r>
              <w:t>30 godz.</w:t>
            </w:r>
          </w:p>
        </w:tc>
      </w:tr>
      <w:tr w:rsidR="00B20A18" w14:paraId="0FD2EE10"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vAlign w:val="center"/>
          </w:tcPr>
          <w:p w14:paraId="65C3997B" w14:textId="77777777" w:rsidR="00B20A18" w:rsidRPr="005B3A8B" w:rsidRDefault="00B20A18" w:rsidP="00B20A18">
            <w:pPr>
              <w:rPr>
                <w:b/>
              </w:rPr>
            </w:pPr>
            <w:r w:rsidRPr="005B3A8B">
              <w:rPr>
                <w:b/>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vAlign w:val="center"/>
          </w:tcPr>
          <w:p w14:paraId="1BE3DE46" w14:textId="77777777" w:rsidR="00B20A18" w:rsidRPr="005B3A8B" w:rsidRDefault="00B20A18" w:rsidP="00B20A18">
            <w:pPr>
              <w:rPr>
                <w:b/>
                <w:bCs/>
              </w:rPr>
            </w:pPr>
            <w:r>
              <w:rPr>
                <w:b/>
                <w:bCs/>
              </w:rPr>
              <w:t>100</w:t>
            </w:r>
            <w:r w:rsidRPr="005B3A8B">
              <w:rPr>
                <w:b/>
                <w:bCs/>
              </w:rPr>
              <w:t xml:space="preserve"> godz.</w:t>
            </w:r>
          </w:p>
        </w:tc>
      </w:tr>
      <w:tr w:rsidR="00B20A18" w14:paraId="59857CC9" w14:textId="77777777" w:rsidTr="00B20A18">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tcPr>
          <w:p w14:paraId="2A038BFE" w14:textId="77777777" w:rsidR="00B20A18" w:rsidRPr="005B3A8B" w:rsidRDefault="00B20A18" w:rsidP="00B20A18">
            <w:pPr>
              <w:rPr>
                <w:b/>
                <w:bCs/>
              </w:rPr>
            </w:pPr>
            <w:r w:rsidRPr="005B3A8B">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tcPr>
          <w:p w14:paraId="651E613E" w14:textId="77777777" w:rsidR="00B20A18" w:rsidRPr="005B3A8B" w:rsidRDefault="00B20A18" w:rsidP="00B20A18">
            <w:pPr>
              <w:rPr>
                <w:b/>
                <w:bCs/>
              </w:rPr>
            </w:pPr>
            <w:r>
              <w:rPr>
                <w:b/>
                <w:bCs/>
              </w:rPr>
              <w:t>4</w:t>
            </w:r>
            <w:r w:rsidRPr="005B3A8B">
              <w:rPr>
                <w:b/>
                <w:bCs/>
              </w:rPr>
              <w:t xml:space="preserve"> ECTS</w:t>
            </w:r>
          </w:p>
        </w:tc>
      </w:tr>
    </w:tbl>
    <w:p w14:paraId="71110F1F" w14:textId="77777777" w:rsidR="00603A62" w:rsidRPr="00554672" w:rsidRDefault="00EE708F">
      <w:pPr>
        <w:spacing w:before="0" w:after="200" w:line="276" w:lineRule="auto"/>
        <w:ind w:left="0"/>
        <w:rPr>
          <w:rFonts w:eastAsia="Times New Roman" w:cs="Arial"/>
          <w:b/>
          <w:bCs/>
          <w:kern w:val="32"/>
        </w:rPr>
      </w:pPr>
      <w:r w:rsidRPr="00554672">
        <w:rPr>
          <w:rFonts w:cs="Arial"/>
        </w:rPr>
        <w:t xml:space="preserve"> </w:t>
      </w:r>
      <w:r w:rsidR="00F17B04"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603A62" w:rsidRPr="00554672" w14:paraId="1C9A74B5" w14:textId="77777777" w:rsidTr="008931D9">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67E0BE1" w14:textId="77777777" w:rsidR="00603A62" w:rsidRPr="00554672" w:rsidRDefault="00603A62" w:rsidP="008931D9">
            <w:pPr>
              <w:pStyle w:val="Tytu"/>
              <w:rPr>
                <w:rFonts w:cs="Arial"/>
                <w:szCs w:val="22"/>
              </w:rPr>
            </w:pPr>
            <w:r w:rsidRPr="00554672">
              <w:rPr>
                <w:rFonts w:cs="Arial"/>
                <w:szCs w:val="22"/>
              </w:rPr>
              <w:lastRenderedPageBreak/>
              <w:br w:type="page"/>
              <w:t>Sylabus przedmiotu / modułu kształcenia</w:t>
            </w:r>
          </w:p>
        </w:tc>
      </w:tr>
      <w:tr w:rsidR="00603A62" w:rsidRPr="00554672" w14:paraId="753D2322" w14:textId="77777777" w:rsidTr="008931D9">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C7BFF8B" w14:textId="77777777" w:rsidR="00603A62" w:rsidRPr="00554672" w:rsidRDefault="00603A62" w:rsidP="008931D9">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C0775BF" w14:textId="77777777" w:rsidR="00603A62" w:rsidRPr="00554672" w:rsidRDefault="00603A62" w:rsidP="008931D9">
            <w:pPr>
              <w:pStyle w:val="Nagwek1"/>
              <w:rPr>
                <w:rFonts w:cs="Arial"/>
                <w:szCs w:val="22"/>
              </w:rPr>
            </w:pPr>
            <w:bookmarkStart w:id="7" w:name="_Toc105205850"/>
            <w:bookmarkStart w:id="8" w:name="_Toc176347373"/>
            <w:r w:rsidRPr="00554672">
              <w:rPr>
                <w:rFonts w:cs="Arial"/>
                <w:szCs w:val="22"/>
              </w:rPr>
              <w:t>Podstawy elektroniki</w:t>
            </w:r>
            <w:bookmarkEnd w:id="7"/>
            <w:bookmarkEnd w:id="8"/>
          </w:p>
        </w:tc>
      </w:tr>
      <w:tr w:rsidR="00603A62" w:rsidRPr="00554672" w14:paraId="30B5C735" w14:textId="77777777" w:rsidTr="008931D9">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579CE35" w14:textId="77777777" w:rsidR="00603A62" w:rsidRPr="00554672" w:rsidRDefault="00603A62" w:rsidP="008931D9">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6CE88EA8" w14:textId="77777777" w:rsidR="00603A62" w:rsidRPr="00554672" w:rsidRDefault="00603A62" w:rsidP="008931D9">
            <w:pPr>
              <w:rPr>
                <w:rFonts w:cs="Arial"/>
                <w:lang w:val="en-US"/>
              </w:rPr>
            </w:pPr>
            <w:r w:rsidRPr="00554672">
              <w:rPr>
                <w:rFonts w:cs="Arial"/>
                <w:lang w:val="en-US"/>
              </w:rPr>
              <w:t>Basis of electronics</w:t>
            </w:r>
          </w:p>
        </w:tc>
      </w:tr>
      <w:tr w:rsidR="00603A62" w:rsidRPr="00554672" w14:paraId="33818685" w14:textId="77777777" w:rsidTr="008931D9">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8A7FF9D" w14:textId="77777777" w:rsidR="00603A62" w:rsidRPr="00554672" w:rsidRDefault="00603A62" w:rsidP="008931D9">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0060F30" w14:textId="77777777" w:rsidR="00603A62" w:rsidRPr="00554672" w:rsidRDefault="00603A62" w:rsidP="008931D9">
            <w:pPr>
              <w:rPr>
                <w:rFonts w:cs="Arial"/>
              </w:rPr>
            </w:pPr>
            <w:r w:rsidRPr="00554672">
              <w:rPr>
                <w:rFonts w:cs="Arial"/>
              </w:rPr>
              <w:t>polski</w:t>
            </w:r>
          </w:p>
        </w:tc>
      </w:tr>
      <w:tr w:rsidR="00603A62" w:rsidRPr="00554672" w14:paraId="43F20B2F" w14:textId="77777777" w:rsidTr="008931D9">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B126D51" w14:textId="77777777" w:rsidR="00603A62" w:rsidRPr="00554672" w:rsidRDefault="00603A62" w:rsidP="008931D9">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CF87D76" w14:textId="77777777" w:rsidR="00603A62" w:rsidRPr="00554672" w:rsidRDefault="00603A62" w:rsidP="008931D9">
            <w:pPr>
              <w:rPr>
                <w:rFonts w:cs="Arial"/>
              </w:rPr>
            </w:pPr>
            <w:r w:rsidRPr="00554672">
              <w:rPr>
                <w:rFonts w:cs="Arial"/>
              </w:rPr>
              <w:t>Informatyka</w:t>
            </w:r>
          </w:p>
        </w:tc>
      </w:tr>
      <w:tr w:rsidR="00603A62" w:rsidRPr="00554672" w14:paraId="4445E113" w14:textId="77777777" w:rsidTr="008931D9">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7A3D275" w14:textId="77777777" w:rsidR="00603A62" w:rsidRPr="00554672" w:rsidRDefault="00603A62" w:rsidP="008931D9">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22CD97D1" w14:textId="77777777" w:rsidR="00603A62" w:rsidRPr="00554672" w:rsidRDefault="00603A62" w:rsidP="008931D9">
            <w:pPr>
              <w:rPr>
                <w:rFonts w:cs="Arial"/>
              </w:rPr>
            </w:pPr>
            <w:r w:rsidRPr="00554672">
              <w:rPr>
                <w:rFonts w:cs="Arial"/>
              </w:rPr>
              <w:t>Wydział Nauk Ścisłych i Przyrodniczych</w:t>
            </w:r>
          </w:p>
        </w:tc>
      </w:tr>
      <w:tr w:rsidR="00603A62" w:rsidRPr="00554672" w14:paraId="296EE770" w14:textId="77777777" w:rsidTr="008931D9">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7D87FED" w14:textId="77777777" w:rsidR="00603A62" w:rsidRPr="00554672" w:rsidRDefault="00603A62" w:rsidP="008931D9">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57B081C3" w14:textId="77777777" w:rsidR="00603A62" w:rsidRPr="00554672" w:rsidRDefault="00603A62" w:rsidP="008931D9">
            <w:pPr>
              <w:rPr>
                <w:rFonts w:cs="Arial"/>
              </w:rPr>
            </w:pPr>
            <w:r w:rsidRPr="00554672">
              <w:rPr>
                <w:rFonts w:cs="Arial"/>
              </w:rPr>
              <w:t>obowiązkowy</w:t>
            </w:r>
          </w:p>
        </w:tc>
      </w:tr>
      <w:tr w:rsidR="00603A62" w:rsidRPr="00554672" w14:paraId="1A3763B2" w14:textId="77777777" w:rsidTr="008931D9">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EB1861C" w14:textId="77777777" w:rsidR="00603A62" w:rsidRPr="00554672" w:rsidRDefault="00603A62" w:rsidP="008931D9">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B72B285" w14:textId="77777777" w:rsidR="00603A62" w:rsidRPr="00554672" w:rsidRDefault="00603A62" w:rsidP="008931D9">
            <w:pPr>
              <w:rPr>
                <w:rFonts w:cs="Arial"/>
              </w:rPr>
            </w:pPr>
            <w:r w:rsidRPr="00554672">
              <w:rPr>
                <w:rFonts w:cs="Arial"/>
              </w:rPr>
              <w:t>pierwszego stopnia</w:t>
            </w:r>
          </w:p>
        </w:tc>
      </w:tr>
      <w:tr w:rsidR="00603A62" w:rsidRPr="00554672" w14:paraId="24E13F40" w14:textId="77777777" w:rsidTr="008931D9">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9F87329" w14:textId="77777777" w:rsidR="00603A62" w:rsidRPr="00554672" w:rsidRDefault="00603A62" w:rsidP="008931D9">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B66E162" w14:textId="77777777" w:rsidR="00603A62" w:rsidRPr="00554672" w:rsidRDefault="00603A62" w:rsidP="008931D9">
            <w:pPr>
              <w:rPr>
                <w:rFonts w:cs="Arial"/>
              </w:rPr>
            </w:pPr>
            <w:r w:rsidRPr="00554672">
              <w:rPr>
                <w:rFonts w:cs="Arial"/>
              </w:rPr>
              <w:t>pierwszy</w:t>
            </w:r>
          </w:p>
        </w:tc>
      </w:tr>
      <w:tr w:rsidR="00603A62" w:rsidRPr="00554672" w14:paraId="2C20D06B" w14:textId="77777777" w:rsidTr="008931D9">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0443B23" w14:textId="77777777" w:rsidR="00603A62" w:rsidRPr="00554672" w:rsidRDefault="00603A62" w:rsidP="008931D9">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49D9319" w14:textId="77777777" w:rsidR="00603A62" w:rsidRPr="00554672" w:rsidRDefault="00603A62" w:rsidP="008931D9">
            <w:pPr>
              <w:rPr>
                <w:rFonts w:cs="Arial"/>
              </w:rPr>
            </w:pPr>
            <w:r w:rsidRPr="00554672">
              <w:rPr>
                <w:rFonts w:cs="Arial"/>
              </w:rPr>
              <w:t>pierwszy</w:t>
            </w:r>
          </w:p>
        </w:tc>
      </w:tr>
      <w:tr w:rsidR="00603A62" w:rsidRPr="00554672" w14:paraId="4F47FAA8" w14:textId="77777777" w:rsidTr="008931D9">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1E86467" w14:textId="77777777" w:rsidR="00603A62" w:rsidRPr="00554672" w:rsidRDefault="00603A62" w:rsidP="008931D9">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4B607A7D" w14:textId="77777777" w:rsidR="00603A62" w:rsidRPr="00554672" w:rsidRDefault="00525C56" w:rsidP="008931D9">
            <w:pPr>
              <w:rPr>
                <w:rFonts w:cs="Arial"/>
              </w:rPr>
            </w:pPr>
            <w:r>
              <w:rPr>
                <w:rFonts w:cs="Arial"/>
              </w:rPr>
              <w:t>4</w:t>
            </w:r>
          </w:p>
        </w:tc>
      </w:tr>
      <w:tr w:rsidR="00603A62" w:rsidRPr="00554672" w14:paraId="3DA4E0CD" w14:textId="77777777" w:rsidTr="008931D9">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767E96F" w14:textId="77777777" w:rsidR="00603A62" w:rsidRPr="00554672" w:rsidRDefault="00603A62" w:rsidP="008931D9">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872F81B" w14:textId="77777777" w:rsidR="00603A62" w:rsidRPr="00554672" w:rsidRDefault="00603A62" w:rsidP="008931D9">
            <w:pPr>
              <w:rPr>
                <w:rFonts w:cs="Arial"/>
              </w:rPr>
            </w:pPr>
            <w:r w:rsidRPr="00554672">
              <w:rPr>
                <w:rFonts w:cs="Arial"/>
              </w:rPr>
              <w:t>dr Renata Modzelewska-</w:t>
            </w:r>
            <w:proofErr w:type="spellStart"/>
            <w:r w:rsidRPr="00554672">
              <w:rPr>
                <w:rFonts w:cs="Arial"/>
              </w:rPr>
              <w:t>Łagodzin</w:t>
            </w:r>
            <w:proofErr w:type="spellEnd"/>
          </w:p>
        </w:tc>
      </w:tr>
      <w:tr w:rsidR="00603A62" w:rsidRPr="00554672" w14:paraId="529D41C7" w14:textId="77777777" w:rsidTr="008931D9">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950ECC4" w14:textId="77777777" w:rsidR="00603A62" w:rsidRPr="00554672" w:rsidRDefault="00603A62" w:rsidP="008931D9">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098024E" w14:textId="77777777" w:rsidR="00603A62" w:rsidRPr="00554672" w:rsidRDefault="00603A62" w:rsidP="008931D9">
            <w:pPr>
              <w:rPr>
                <w:rFonts w:cs="Arial"/>
              </w:rPr>
            </w:pPr>
            <w:r w:rsidRPr="00554672">
              <w:rPr>
                <w:rFonts w:cs="Arial"/>
              </w:rPr>
              <w:t>dr Renata Modzelewska-</w:t>
            </w:r>
            <w:proofErr w:type="spellStart"/>
            <w:r w:rsidRPr="00554672">
              <w:rPr>
                <w:rFonts w:cs="Arial"/>
              </w:rPr>
              <w:t>Łagodzin</w:t>
            </w:r>
            <w:proofErr w:type="spellEnd"/>
          </w:p>
        </w:tc>
      </w:tr>
      <w:tr w:rsidR="00603A62" w:rsidRPr="00554672" w14:paraId="340FB211" w14:textId="77777777" w:rsidTr="008931D9">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5F14828" w14:textId="77777777" w:rsidR="00603A62" w:rsidRPr="00554672" w:rsidRDefault="00603A62" w:rsidP="008931D9">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46A10B4" w14:textId="77777777" w:rsidR="00603A62" w:rsidRPr="00554672" w:rsidRDefault="00603A62" w:rsidP="008931D9">
            <w:pPr>
              <w:rPr>
                <w:rFonts w:cs="Arial"/>
              </w:rPr>
            </w:pPr>
            <w:r w:rsidRPr="00554672">
              <w:rPr>
                <w:rFonts w:cs="Arial"/>
              </w:rPr>
              <w:t>Celem kursu jest zapoznanie studentów z zagadnieniami związanymi z opisem, działaniem i analizą układów elektronicznych</w:t>
            </w:r>
          </w:p>
        </w:tc>
      </w:tr>
      <w:tr w:rsidR="00603A62" w:rsidRPr="00554672" w14:paraId="190BE214" w14:textId="77777777" w:rsidTr="008931D9">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92F067F" w14:textId="77777777" w:rsidR="00603A62" w:rsidRPr="00554672" w:rsidRDefault="00603A62" w:rsidP="008931D9">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C192B8C" w14:textId="77777777" w:rsidR="00603A62" w:rsidRPr="00554672" w:rsidRDefault="00603A62" w:rsidP="008931D9">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CA88BE6" w14:textId="77777777" w:rsidR="00603A62" w:rsidRPr="00554672" w:rsidRDefault="00603A62" w:rsidP="008931D9">
            <w:pPr>
              <w:pStyle w:val="Tytukomrki"/>
            </w:pPr>
            <w:r w:rsidRPr="00554672">
              <w:t>Symbol efektu kierunkowego</w:t>
            </w:r>
          </w:p>
        </w:tc>
      </w:tr>
      <w:tr w:rsidR="00603A62" w:rsidRPr="00554672" w14:paraId="2A8AAF2F" w14:textId="77777777" w:rsidTr="008931D9">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7ECE5EA" w14:textId="77777777" w:rsidR="00603A62" w:rsidRPr="00554672" w:rsidRDefault="00603A62" w:rsidP="008931D9">
            <w:pPr>
              <w:rPr>
                <w:rFonts w:cs="Arial"/>
                <w:b/>
                <w:bCs/>
              </w:rPr>
            </w:pPr>
            <w:r w:rsidRPr="00554672">
              <w:rPr>
                <w:rFonts w:cs="Arial"/>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63D3B3E" w14:textId="77777777" w:rsidR="00603A62" w:rsidRPr="00554672" w:rsidRDefault="00603A62" w:rsidP="008931D9">
            <w:pPr>
              <w:rPr>
                <w:rFonts w:cs="Arial"/>
              </w:rPr>
            </w:pPr>
            <w:r w:rsidRPr="00554672">
              <w:rPr>
                <w:rFonts w:cs="Arial"/>
              </w:rPr>
              <w:t>Zna i rozumie podstawowe zagadnienia matematyki na poziomie niezbędnym do opisu i analizy działania układów elektronicznych</w:t>
            </w:r>
          </w:p>
        </w:tc>
        <w:tc>
          <w:tcPr>
            <w:tcW w:w="2128" w:type="dxa"/>
            <w:tcBorders>
              <w:top w:val="single" w:sz="2" w:space="0" w:color="000000"/>
              <w:left w:val="single" w:sz="6" w:space="0" w:color="auto"/>
              <w:bottom w:val="single" w:sz="2" w:space="0" w:color="000000"/>
              <w:right w:val="single" w:sz="6" w:space="0" w:color="auto"/>
            </w:tcBorders>
            <w:vAlign w:val="center"/>
          </w:tcPr>
          <w:p w14:paraId="06168F78" w14:textId="77777777" w:rsidR="00603A62" w:rsidRPr="00554672" w:rsidRDefault="00603A62" w:rsidP="008931D9">
            <w:pPr>
              <w:rPr>
                <w:rFonts w:cs="Arial"/>
                <w:b/>
                <w:bCs/>
              </w:rPr>
            </w:pPr>
            <w:r w:rsidRPr="00554672">
              <w:rPr>
                <w:rFonts w:cs="Arial"/>
                <w:b/>
                <w:bCs/>
              </w:rPr>
              <w:t>K_W02</w:t>
            </w:r>
          </w:p>
        </w:tc>
      </w:tr>
      <w:tr w:rsidR="00603A62" w:rsidRPr="00554672" w14:paraId="25EB16F8" w14:textId="77777777" w:rsidTr="008931D9">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56F6795" w14:textId="77777777" w:rsidR="00603A62" w:rsidRPr="00554672" w:rsidRDefault="00603A62" w:rsidP="008931D9">
            <w:pPr>
              <w:rPr>
                <w:rFonts w:cs="Arial"/>
                <w:b/>
                <w:bCs/>
              </w:rPr>
            </w:pPr>
            <w:r w:rsidRPr="00554672">
              <w:rPr>
                <w:rFonts w:cs="Arial"/>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DE579E0" w14:textId="77777777" w:rsidR="00603A62" w:rsidRPr="00554672" w:rsidRDefault="00603A62" w:rsidP="008931D9">
            <w:pPr>
              <w:rPr>
                <w:rFonts w:cs="Arial"/>
              </w:rPr>
            </w:pPr>
            <w:r w:rsidRPr="00554672">
              <w:rPr>
                <w:rFonts w:cs="Arial"/>
              </w:rPr>
              <w:t>Zna i rozumie zagadnienia z zakresu podstawowych zagadnień z zakresu elektromagnetyzmu</w:t>
            </w:r>
          </w:p>
        </w:tc>
        <w:tc>
          <w:tcPr>
            <w:tcW w:w="2128" w:type="dxa"/>
            <w:tcBorders>
              <w:top w:val="single" w:sz="2" w:space="0" w:color="000000"/>
              <w:left w:val="single" w:sz="6" w:space="0" w:color="auto"/>
              <w:bottom w:val="single" w:sz="2" w:space="0" w:color="000000"/>
              <w:right w:val="single" w:sz="6" w:space="0" w:color="auto"/>
            </w:tcBorders>
            <w:vAlign w:val="center"/>
          </w:tcPr>
          <w:p w14:paraId="27814970" w14:textId="77777777" w:rsidR="00603A62" w:rsidRPr="00554672" w:rsidRDefault="00603A62" w:rsidP="008931D9">
            <w:pPr>
              <w:rPr>
                <w:rFonts w:cs="Arial"/>
                <w:b/>
                <w:bCs/>
              </w:rPr>
            </w:pPr>
            <w:r w:rsidRPr="00554672">
              <w:rPr>
                <w:rFonts w:cs="Arial"/>
                <w:b/>
                <w:bCs/>
              </w:rPr>
              <w:t>K_W02</w:t>
            </w:r>
          </w:p>
        </w:tc>
      </w:tr>
      <w:tr w:rsidR="00603A62" w:rsidRPr="00554672" w14:paraId="55BCF85D" w14:textId="77777777" w:rsidTr="008931D9">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6DCF44C" w14:textId="77777777" w:rsidR="00603A62" w:rsidRPr="00554672" w:rsidRDefault="00603A62" w:rsidP="008931D9">
            <w:pPr>
              <w:rPr>
                <w:rFonts w:cs="Arial"/>
                <w:b/>
                <w:bCs/>
              </w:rPr>
            </w:pPr>
            <w:r w:rsidRPr="00554672">
              <w:rPr>
                <w:rFonts w:cs="Arial"/>
                <w:b/>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594D709" w14:textId="77777777" w:rsidR="00603A62" w:rsidRPr="00554672" w:rsidRDefault="00603A62" w:rsidP="008931D9">
            <w:pPr>
              <w:rPr>
                <w:rFonts w:cs="Arial"/>
              </w:rPr>
            </w:pPr>
            <w:r w:rsidRPr="00554672">
              <w:rPr>
                <w:rFonts w:cs="Arial"/>
              </w:rPr>
              <w:t>Zna i rozumie zagadnienia z zakresu analogowych układów realizujących różne operacje matematyczne</w:t>
            </w:r>
          </w:p>
        </w:tc>
        <w:tc>
          <w:tcPr>
            <w:tcW w:w="2128" w:type="dxa"/>
            <w:tcBorders>
              <w:top w:val="single" w:sz="2" w:space="0" w:color="000000"/>
              <w:left w:val="single" w:sz="6" w:space="0" w:color="auto"/>
              <w:bottom w:val="single" w:sz="2" w:space="0" w:color="000000"/>
              <w:right w:val="single" w:sz="6" w:space="0" w:color="auto"/>
            </w:tcBorders>
            <w:vAlign w:val="center"/>
          </w:tcPr>
          <w:p w14:paraId="5A0A3C6D" w14:textId="77777777" w:rsidR="00603A62" w:rsidRPr="00554672" w:rsidRDefault="00603A62" w:rsidP="008931D9">
            <w:pPr>
              <w:rPr>
                <w:rFonts w:cs="Arial"/>
                <w:b/>
                <w:bCs/>
              </w:rPr>
            </w:pPr>
            <w:r w:rsidRPr="00554672">
              <w:rPr>
                <w:rFonts w:cs="Arial"/>
                <w:b/>
                <w:bCs/>
              </w:rPr>
              <w:t>K_W01, K_W02</w:t>
            </w:r>
          </w:p>
        </w:tc>
      </w:tr>
      <w:tr w:rsidR="00603A62" w:rsidRPr="00554672" w14:paraId="3F052702" w14:textId="77777777" w:rsidTr="008931D9">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D90EEA9" w14:textId="77777777" w:rsidR="00603A62" w:rsidRPr="00554672" w:rsidRDefault="00603A62" w:rsidP="008931D9">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C20B24B" w14:textId="77777777" w:rsidR="00603A62" w:rsidRPr="00554672" w:rsidRDefault="00603A62" w:rsidP="008931D9">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D64CC7A" w14:textId="77777777" w:rsidR="00603A62" w:rsidRPr="00554672" w:rsidRDefault="00603A62" w:rsidP="008931D9">
            <w:pPr>
              <w:pStyle w:val="Tytukomrki"/>
            </w:pPr>
            <w:r w:rsidRPr="00554672">
              <w:t>Symbol efektu kierunkowego</w:t>
            </w:r>
          </w:p>
        </w:tc>
      </w:tr>
      <w:tr w:rsidR="00603A62" w:rsidRPr="00554672" w14:paraId="611A9826"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tcPr>
          <w:p w14:paraId="43B64487" w14:textId="77777777" w:rsidR="00603A62" w:rsidRPr="00554672" w:rsidRDefault="00603A62" w:rsidP="008931D9">
            <w:pPr>
              <w:rPr>
                <w:rFonts w:cs="Arial"/>
                <w:b/>
                <w:bCs/>
              </w:rPr>
            </w:pPr>
            <w:r w:rsidRPr="00554672">
              <w:rPr>
                <w:rFonts w:cs="Arial"/>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26FCFDA" w14:textId="77777777" w:rsidR="00603A62" w:rsidRPr="00554672" w:rsidRDefault="00603A62" w:rsidP="008931D9">
            <w:pPr>
              <w:rPr>
                <w:rFonts w:cs="Arial"/>
              </w:rPr>
            </w:pPr>
            <w:r w:rsidRPr="00554672">
              <w:rPr>
                <w:rFonts w:cs="Arial"/>
              </w:rPr>
              <w:t>Potrafi na podstawie literatury formułować wnioski dotyczące najnowszych rozwiązań systemów elektronicznych.</w:t>
            </w:r>
          </w:p>
        </w:tc>
        <w:tc>
          <w:tcPr>
            <w:tcW w:w="2128" w:type="dxa"/>
            <w:tcBorders>
              <w:top w:val="single" w:sz="2" w:space="0" w:color="000000"/>
              <w:left w:val="single" w:sz="6" w:space="0" w:color="auto"/>
              <w:bottom w:val="single" w:sz="2" w:space="0" w:color="000000"/>
              <w:right w:val="single" w:sz="6" w:space="0" w:color="auto"/>
            </w:tcBorders>
          </w:tcPr>
          <w:p w14:paraId="5685ABBF" w14:textId="77777777" w:rsidR="00603A62" w:rsidRPr="00554672" w:rsidRDefault="00603A62" w:rsidP="008931D9">
            <w:pPr>
              <w:rPr>
                <w:rFonts w:cs="Arial"/>
                <w:b/>
                <w:bCs/>
              </w:rPr>
            </w:pPr>
            <w:r w:rsidRPr="00554672">
              <w:rPr>
                <w:rFonts w:cs="Arial"/>
                <w:b/>
                <w:bCs/>
              </w:rPr>
              <w:t>K_U01</w:t>
            </w:r>
          </w:p>
        </w:tc>
      </w:tr>
      <w:tr w:rsidR="00603A62" w:rsidRPr="00554672" w14:paraId="27E914C2"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tcPr>
          <w:p w14:paraId="544BDADF" w14:textId="77777777" w:rsidR="00603A62" w:rsidRPr="00554672" w:rsidRDefault="00603A62" w:rsidP="008931D9">
            <w:pPr>
              <w:rPr>
                <w:rFonts w:cs="Arial"/>
                <w:b/>
                <w:bCs/>
              </w:rPr>
            </w:pPr>
            <w:r w:rsidRPr="00554672">
              <w:rPr>
                <w:rFonts w:cs="Arial"/>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7D187A85" w14:textId="77777777" w:rsidR="00603A62" w:rsidRPr="00554672" w:rsidRDefault="00603A62" w:rsidP="008931D9">
            <w:pPr>
              <w:rPr>
                <w:rFonts w:cs="Arial"/>
              </w:rPr>
            </w:pPr>
            <w:r w:rsidRPr="00554672">
              <w:rPr>
                <w:rFonts w:cs="Arial"/>
              </w:rPr>
              <w:t>Posiada umiejętność samokształcenia się, m.in. w celu podnoszenia kompetencji zawodowych</w:t>
            </w:r>
          </w:p>
        </w:tc>
        <w:tc>
          <w:tcPr>
            <w:tcW w:w="2128" w:type="dxa"/>
            <w:tcBorders>
              <w:top w:val="single" w:sz="2" w:space="0" w:color="000000"/>
              <w:left w:val="single" w:sz="6" w:space="0" w:color="auto"/>
              <w:bottom w:val="single" w:sz="2" w:space="0" w:color="000000"/>
              <w:right w:val="single" w:sz="6" w:space="0" w:color="auto"/>
            </w:tcBorders>
          </w:tcPr>
          <w:p w14:paraId="2F213488" w14:textId="77777777" w:rsidR="00603A62" w:rsidRPr="00554672" w:rsidRDefault="00603A62" w:rsidP="008931D9">
            <w:pPr>
              <w:rPr>
                <w:rFonts w:cs="Arial"/>
                <w:b/>
                <w:bCs/>
              </w:rPr>
            </w:pPr>
            <w:r w:rsidRPr="00554672">
              <w:rPr>
                <w:rFonts w:cs="Arial"/>
                <w:b/>
                <w:bCs/>
              </w:rPr>
              <w:t>K_U06</w:t>
            </w:r>
          </w:p>
        </w:tc>
      </w:tr>
      <w:tr w:rsidR="00603A62" w:rsidRPr="00554672" w14:paraId="50A36279"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tcPr>
          <w:p w14:paraId="33CE17AA" w14:textId="77777777" w:rsidR="00603A62" w:rsidRPr="00554672" w:rsidRDefault="00603A62" w:rsidP="008931D9">
            <w:pPr>
              <w:rPr>
                <w:rFonts w:cs="Arial"/>
                <w:b/>
                <w:bCs/>
              </w:rPr>
            </w:pPr>
            <w:r w:rsidRPr="00554672">
              <w:rPr>
                <w:rFonts w:cs="Arial"/>
                <w:b/>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046EAFA6" w14:textId="77777777" w:rsidR="00603A62" w:rsidRPr="00554672" w:rsidRDefault="00603A62" w:rsidP="008931D9">
            <w:pPr>
              <w:rPr>
                <w:rFonts w:cs="Arial"/>
              </w:rPr>
            </w:pPr>
            <w:r w:rsidRPr="00554672">
              <w:rPr>
                <w:rFonts w:cs="Arial"/>
              </w:rPr>
              <w:t xml:space="preserve">Potrafi planować i przeprowadzać eksperymenty polegające na łączeniu obwodów elektrycznych, jak również pomiary i symulacje komputerowe, </w:t>
            </w:r>
            <w:r w:rsidRPr="00554672">
              <w:rPr>
                <w:rFonts w:cs="Arial"/>
              </w:rPr>
              <w:lastRenderedPageBreak/>
              <w:t>interpretować uzyskane wyniki, szacować niepewności pomiarowe i wyciągać wnioski</w:t>
            </w:r>
          </w:p>
        </w:tc>
        <w:tc>
          <w:tcPr>
            <w:tcW w:w="2128" w:type="dxa"/>
            <w:tcBorders>
              <w:top w:val="single" w:sz="2" w:space="0" w:color="000000"/>
              <w:left w:val="single" w:sz="6" w:space="0" w:color="auto"/>
              <w:bottom w:val="single" w:sz="2" w:space="0" w:color="000000"/>
              <w:right w:val="single" w:sz="6" w:space="0" w:color="auto"/>
            </w:tcBorders>
          </w:tcPr>
          <w:p w14:paraId="25553372" w14:textId="77777777" w:rsidR="00603A62" w:rsidRPr="00554672" w:rsidRDefault="00603A62" w:rsidP="008931D9">
            <w:pPr>
              <w:rPr>
                <w:rFonts w:cs="Arial"/>
                <w:b/>
                <w:bCs/>
              </w:rPr>
            </w:pPr>
            <w:r w:rsidRPr="00554672">
              <w:rPr>
                <w:rFonts w:cs="Arial"/>
                <w:b/>
                <w:bCs/>
              </w:rPr>
              <w:lastRenderedPageBreak/>
              <w:t>K_U01</w:t>
            </w:r>
          </w:p>
        </w:tc>
      </w:tr>
      <w:tr w:rsidR="00603A62" w:rsidRPr="00554672" w14:paraId="651DE759"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tcPr>
          <w:p w14:paraId="27058F6E" w14:textId="77777777" w:rsidR="00603A62" w:rsidRPr="00554672" w:rsidRDefault="00603A62" w:rsidP="008931D9">
            <w:pPr>
              <w:rPr>
                <w:rFonts w:cs="Arial"/>
                <w:b/>
                <w:bCs/>
              </w:rPr>
            </w:pPr>
            <w:r w:rsidRPr="00554672">
              <w:rPr>
                <w:rFonts w:cs="Arial"/>
                <w:b/>
                <w:bCs/>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1B5C2FC7" w14:textId="77777777" w:rsidR="00603A62" w:rsidRPr="00554672" w:rsidRDefault="00603A62" w:rsidP="008931D9">
            <w:pPr>
              <w:rPr>
                <w:rFonts w:cs="Arial"/>
              </w:rPr>
            </w:pPr>
            <w:r w:rsidRPr="00554672">
              <w:rPr>
                <w:rFonts w:cs="Arial"/>
              </w:rPr>
              <w:t>Potrafi stosować zasady bezpieczeństwa i ergonomii pracy</w:t>
            </w:r>
          </w:p>
        </w:tc>
        <w:tc>
          <w:tcPr>
            <w:tcW w:w="2128" w:type="dxa"/>
            <w:tcBorders>
              <w:top w:val="single" w:sz="2" w:space="0" w:color="000000"/>
              <w:left w:val="single" w:sz="6" w:space="0" w:color="auto"/>
              <w:bottom w:val="single" w:sz="2" w:space="0" w:color="000000"/>
              <w:right w:val="single" w:sz="6" w:space="0" w:color="auto"/>
            </w:tcBorders>
          </w:tcPr>
          <w:p w14:paraId="3AA19D57" w14:textId="77777777" w:rsidR="00603A62" w:rsidRPr="00554672" w:rsidRDefault="001B2D05" w:rsidP="008931D9">
            <w:pPr>
              <w:rPr>
                <w:rFonts w:cs="Arial"/>
                <w:b/>
                <w:bCs/>
              </w:rPr>
            </w:pPr>
            <w:r>
              <w:rPr>
                <w:rFonts w:cs="Arial"/>
                <w:b/>
                <w:bCs/>
              </w:rPr>
              <w:t>K_U</w:t>
            </w:r>
            <w:r w:rsidR="00603A62" w:rsidRPr="00554672">
              <w:rPr>
                <w:rFonts w:cs="Arial"/>
                <w:b/>
                <w:bCs/>
              </w:rPr>
              <w:t>14</w:t>
            </w:r>
          </w:p>
        </w:tc>
      </w:tr>
      <w:tr w:rsidR="00603A62" w:rsidRPr="00554672" w14:paraId="6C6B00AD" w14:textId="77777777" w:rsidTr="008931D9">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7412BE1" w14:textId="77777777" w:rsidR="00603A62" w:rsidRPr="00554672" w:rsidRDefault="00603A62" w:rsidP="008931D9">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A3D3BD1" w14:textId="77777777" w:rsidR="00603A62" w:rsidRPr="00554672" w:rsidRDefault="00603A62" w:rsidP="008931D9">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A2C9C0B" w14:textId="77777777" w:rsidR="00603A62" w:rsidRPr="00554672" w:rsidRDefault="00603A62" w:rsidP="008931D9">
            <w:pPr>
              <w:pStyle w:val="Tytukomrki"/>
            </w:pPr>
            <w:r w:rsidRPr="00554672">
              <w:t>Symbol efektu kierunkowego</w:t>
            </w:r>
          </w:p>
        </w:tc>
      </w:tr>
      <w:tr w:rsidR="00603A62" w:rsidRPr="00554672" w14:paraId="2ADE71A6"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005CCE7" w14:textId="77777777" w:rsidR="00603A62" w:rsidRPr="00554672" w:rsidRDefault="00603A62" w:rsidP="008931D9">
            <w:pPr>
              <w:rPr>
                <w:rFonts w:cs="Arial"/>
              </w:rPr>
            </w:pPr>
            <w:r w:rsidRPr="00554672">
              <w:rPr>
                <w:rFonts w:cs="Arial"/>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992B506" w14:textId="77777777" w:rsidR="00603A62" w:rsidRPr="00554672" w:rsidRDefault="00603A62" w:rsidP="008931D9">
            <w:pPr>
              <w:rPr>
                <w:rFonts w:cs="Arial"/>
              </w:rPr>
            </w:pPr>
            <w:r w:rsidRPr="00554672">
              <w:rPr>
                <w:rFonts w:cs="Arial"/>
              </w:rPr>
              <w:t>Jest gotów do podejmowania decyzji i krytycznej oceny własnych rozwiązań w planowaniu i realizacji eksperymentów</w:t>
            </w:r>
          </w:p>
        </w:tc>
        <w:tc>
          <w:tcPr>
            <w:tcW w:w="2128" w:type="dxa"/>
            <w:tcBorders>
              <w:top w:val="single" w:sz="2" w:space="0" w:color="000000"/>
              <w:left w:val="single" w:sz="6" w:space="0" w:color="auto"/>
              <w:bottom w:val="single" w:sz="2" w:space="0" w:color="000000"/>
              <w:right w:val="single" w:sz="6" w:space="0" w:color="auto"/>
            </w:tcBorders>
            <w:vAlign w:val="center"/>
          </w:tcPr>
          <w:p w14:paraId="6C3791BA" w14:textId="77777777" w:rsidR="00603A62" w:rsidRPr="00554672" w:rsidRDefault="00603A62" w:rsidP="008931D9">
            <w:pPr>
              <w:rPr>
                <w:rFonts w:cs="Arial"/>
                <w:b/>
              </w:rPr>
            </w:pPr>
            <w:r w:rsidRPr="00554672">
              <w:rPr>
                <w:rFonts w:cs="Arial"/>
                <w:b/>
              </w:rPr>
              <w:t>K_K01</w:t>
            </w:r>
          </w:p>
        </w:tc>
      </w:tr>
      <w:tr w:rsidR="00603A62" w:rsidRPr="00554672" w14:paraId="5A44AAF9"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2BAC87E" w14:textId="77777777" w:rsidR="00603A62" w:rsidRPr="00554672" w:rsidRDefault="00603A62" w:rsidP="008931D9">
            <w:pPr>
              <w:rPr>
                <w:rFonts w:cs="Arial"/>
              </w:rPr>
            </w:pPr>
            <w:r w:rsidRPr="00554672">
              <w:rPr>
                <w:rFonts w:cs="Arial"/>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42AA65C9" w14:textId="77777777" w:rsidR="00603A62" w:rsidRPr="00554672" w:rsidRDefault="00603A62" w:rsidP="008931D9">
            <w:pPr>
              <w:rPr>
                <w:rFonts w:cs="Arial"/>
              </w:rPr>
            </w:pPr>
            <w:r w:rsidRPr="00554672">
              <w:rPr>
                <w:rFonts w:cs="Arial"/>
              </w:rPr>
              <w:t>Jest gotów do uznania znaczenia wiedzy w rozwiązywaniu problemów związanych z łączeniem obwodów elektrycznych pomiarami i symulacjami komputerowymi, jak również z interpretacją uzyskanych wyników oraz krytycznie potrafi ocenić swoje działania</w:t>
            </w:r>
          </w:p>
        </w:tc>
        <w:tc>
          <w:tcPr>
            <w:tcW w:w="2128" w:type="dxa"/>
            <w:tcBorders>
              <w:top w:val="single" w:sz="2" w:space="0" w:color="000000"/>
              <w:left w:val="single" w:sz="6" w:space="0" w:color="auto"/>
              <w:bottom w:val="single" w:sz="2" w:space="0" w:color="000000"/>
              <w:right w:val="single" w:sz="6" w:space="0" w:color="auto"/>
            </w:tcBorders>
            <w:vAlign w:val="center"/>
          </w:tcPr>
          <w:p w14:paraId="1E0FABF5" w14:textId="77777777" w:rsidR="00603A62" w:rsidRPr="00554672" w:rsidRDefault="00603A62" w:rsidP="008931D9">
            <w:pPr>
              <w:rPr>
                <w:rFonts w:cs="Arial"/>
              </w:rPr>
            </w:pPr>
            <w:r w:rsidRPr="00554672">
              <w:rPr>
                <w:rFonts w:cs="Arial"/>
                <w:b/>
              </w:rPr>
              <w:t>K_K01</w:t>
            </w:r>
          </w:p>
        </w:tc>
      </w:tr>
      <w:tr w:rsidR="00603A62" w:rsidRPr="00554672" w14:paraId="6D51170E" w14:textId="77777777" w:rsidTr="008931D9">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75FEB8D" w14:textId="77777777" w:rsidR="00603A62" w:rsidRPr="00554672" w:rsidRDefault="00603A62" w:rsidP="008931D9">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55DC3293" w14:textId="77777777" w:rsidR="00603A62" w:rsidRPr="00554672" w:rsidRDefault="00603A62" w:rsidP="008931D9">
            <w:pPr>
              <w:rPr>
                <w:rFonts w:cs="Arial"/>
              </w:rPr>
            </w:pPr>
            <w:r w:rsidRPr="00554672">
              <w:rPr>
                <w:rFonts w:cs="Arial"/>
              </w:rPr>
              <w:t xml:space="preserve">studia stacjonarne: wykłady (15 godz.), ćwiczenia laboratoryjne (30 godz.) </w:t>
            </w:r>
          </w:p>
          <w:p w14:paraId="7B8D0DA3" w14:textId="77777777" w:rsidR="00603A62" w:rsidRPr="00554672" w:rsidRDefault="00603A62" w:rsidP="008931D9">
            <w:pPr>
              <w:rPr>
                <w:rFonts w:cs="Arial"/>
              </w:rPr>
            </w:pPr>
            <w:r w:rsidRPr="00554672">
              <w:rPr>
                <w:rFonts w:cs="Arial"/>
              </w:rPr>
              <w:t>studia niestacjonarne: wykłady (15 godz.), ćwiczenia laboratoryjne (18 godz.)</w:t>
            </w:r>
          </w:p>
        </w:tc>
      </w:tr>
      <w:tr w:rsidR="00603A62" w:rsidRPr="00554672" w14:paraId="0660AA1F" w14:textId="77777777" w:rsidTr="008931D9">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AEE6334" w14:textId="77777777" w:rsidR="00603A62" w:rsidRPr="00554672" w:rsidRDefault="00603A62" w:rsidP="008931D9">
            <w:pPr>
              <w:pStyle w:val="Tytukomrki"/>
            </w:pPr>
            <w:r w:rsidRPr="00554672">
              <w:br w:type="page"/>
              <w:t>Wymagania wstępne i dodatkowe:</w:t>
            </w:r>
          </w:p>
        </w:tc>
      </w:tr>
      <w:tr w:rsidR="00603A62" w:rsidRPr="00554672" w14:paraId="36FC4CB5"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56B0DC6" w14:textId="77777777" w:rsidR="00603A62" w:rsidRPr="00554672" w:rsidRDefault="00603A62" w:rsidP="008931D9">
            <w:pPr>
              <w:rPr>
                <w:rFonts w:cs="Arial"/>
              </w:rPr>
            </w:pPr>
            <w:r w:rsidRPr="00554672">
              <w:rPr>
                <w:rFonts w:cs="Arial"/>
              </w:rPr>
              <w:t>brak</w:t>
            </w:r>
          </w:p>
        </w:tc>
      </w:tr>
      <w:tr w:rsidR="00603A62" w:rsidRPr="00554672" w14:paraId="095D3637"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8178530" w14:textId="77777777" w:rsidR="00603A62" w:rsidRPr="00554672" w:rsidRDefault="00603A62" w:rsidP="008931D9">
            <w:pPr>
              <w:pStyle w:val="Tytukomrki"/>
            </w:pPr>
            <w:r w:rsidRPr="00554672">
              <w:t>Treści modułu kształcenia:</w:t>
            </w:r>
          </w:p>
        </w:tc>
      </w:tr>
      <w:tr w:rsidR="00603A62" w:rsidRPr="00554672" w14:paraId="0852D7E8"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7F5A329" w14:textId="77777777" w:rsidR="00603A62" w:rsidRPr="00554672" w:rsidRDefault="00603A62" w:rsidP="008931D9">
            <w:pPr>
              <w:spacing w:line="240" w:lineRule="auto"/>
              <w:rPr>
                <w:rFonts w:cs="Arial"/>
              </w:rPr>
            </w:pPr>
            <w:r w:rsidRPr="00554672">
              <w:rPr>
                <w:rFonts w:cs="Arial"/>
              </w:rPr>
              <w:t>1. Przebiegi elektryczne. Pojęcie napięcia i prądu elektrycznego, napięcie harmoniczne, przebieg prostokątny, trójkątny i impulsowy, parametry kształtu, moc prądu, wartość średnia i skuteczna napięcia.</w:t>
            </w:r>
          </w:p>
          <w:p w14:paraId="05814B2B" w14:textId="77777777" w:rsidR="00603A62" w:rsidRPr="00554672" w:rsidRDefault="00603A62" w:rsidP="008931D9">
            <w:pPr>
              <w:spacing w:line="240" w:lineRule="auto"/>
              <w:rPr>
                <w:rFonts w:cs="Arial"/>
              </w:rPr>
            </w:pPr>
            <w:r w:rsidRPr="00554672">
              <w:rPr>
                <w:rFonts w:cs="Arial"/>
              </w:rPr>
              <w:t>2. Liniowe elementy elektroniczne. Sieć elektryczna i prawa Kirchhoffa, dwójniki i czwórniki, opornik, kondensator, cewka, transformator. Szeregowe i równoległe łączenie elementów, dzielniki napięcia i prądu. Źródła napięciowe i źródła prądowe.</w:t>
            </w:r>
          </w:p>
          <w:p w14:paraId="4C2D59FB" w14:textId="77777777" w:rsidR="00603A62" w:rsidRPr="00554672" w:rsidRDefault="00603A62" w:rsidP="008931D9">
            <w:pPr>
              <w:spacing w:line="240" w:lineRule="auto"/>
              <w:rPr>
                <w:rFonts w:cs="Arial"/>
              </w:rPr>
            </w:pPr>
            <w:r w:rsidRPr="00554672">
              <w:rPr>
                <w:rFonts w:cs="Arial"/>
              </w:rPr>
              <w:t xml:space="preserve">3. Filtry. Postać wskazowa przebiegów harmonicznych, moc czynna i moc bierna, impedancja, </w:t>
            </w:r>
            <w:proofErr w:type="spellStart"/>
            <w:r w:rsidRPr="00554672">
              <w:rPr>
                <w:rFonts w:cs="Arial"/>
              </w:rPr>
              <w:t>admitancja</w:t>
            </w:r>
            <w:proofErr w:type="spellEnd"/>
            <w:r w:rsidRPr="00554672">
              <w:rPr>
                <w:rFonts w:cs="Arial"/>
              </w:rPr>
              <w:t xml:space="preserve"> i </w:t>
            </w:r>
          </w:p>
          <w:p w14:paraId="02E1D638" w14:textId="77777777" w:rsidR="00603A62" w:rsidRPr="00554672" w:rsidRDefault="00603A62" w:rsidP="008931D9">
            <w:pPr>
              <w:spacing w:line="240" w:lineRule="auto"/>
              <w:rPr>
                <w:rFonts w:cs="Arial"/>
              </w:rPr>
            </w:pPr>
            <w:r w:rsidRPr="00554672">
              <w:rPr>
                <w:rFonts w:cs="Arial"/>
              </w:rPr>
              <w:t>zawada, transmitancja widmowa i 3dB pasmo przenoszenia, filtry RC.</w:t>
            </w:r>
          </w:p>
          <w:p w14:paraId="2CE3C244" w14:textId="77777777" w:rsidR="00603A62" w:rsidRPr="00554672" w:rsidRDefault="00603A62" w:rsidP="008931D9">
            <w:pPr>
              <w:spacing w:line="240" w:lineRule="auto"/>
              <w:rPr>
                <w:rFonts w:cs="Arial"/>
              </w:rPr>
            </w:pPr>
            <w:r w:rsidRPr="00554672">
              <w:rPr>
                <w:rFonts w:cs="Arial"/>
              </w:rPr>
              <w:t xml:space="preserve">4. Półprzewodniki i elementy półprzewodnikowe. Półprzewodnictwo samoistne, półprzewodniki domieszkowane typu p i n, złącze p-n. Diody prostownicze i prostowniki, dioda </w:t>
            </w:r>
            <w:proofErr w:type="spellStart"/>
            <w:r w:rsidRPr="00554672">
              <w:rPr>
                <w:rFonts w:cs="Arial"/>
              </w:rPr>
              <w:t>Zenera</w:t>
            </w:r>
            <w:proofErr w:type="spellEnd"/>
            <w:r w:rsidRPr="00554672">
              <w:rPr>
                <w:rFonts w:cs="Arial"/>
              </w:rPr>
              <w:t>, dioda tunelowa, dioda LED, tranzystory warstwowe, tranzystory polowe, układy scalone.</w:t>
            </w:r>
          </w:p>
          <w:p w14:paraId="38A06CB8" w14:textId="77777777" w:rsidR="00603A62" w:rsidRPr="00554672" w:rsidRDefault="00603A62" w:rsidP="008931D9">
            <w:pPr>
              <w:spacing w:line="240" w:lineRule="auto"/>
              <w:rPr>
                <w:rFonts w:cs="Arial"/>
              </w:rPr>
            </w:pPr>
            <w:r w:rsidRPr="00554672">
              <w:rPr>
                <w:rFonts w:cs="Arial"/>
              </w:rPr>
              <w:t xml:space="preserve">5. Wzmacniacze. Charakterystyki i parametry tranzystora warstwowego, dobór punktu pracy tranzystora, </w:t>
            </w:r>
          </w:p>
          <w:p w14:paraId="7D779A4B" w14:textId="77777777" w:rsidR="00603A62" w:rsidRPr="00554672" w:rsidRDefault="00603A62" w:rsidP="008931D9">
            <w:pPr>
              <w:spacing w:line="240" w:lineRule="auto"/>
              <w:rPr>
                <w:rFonts w:cs="Arial"/>
              </w:rPr>
            </w:pPr>
            <w:r w:rsidRPr="00554672">
              <w:rPr>
                <w:rFonts w:cs="Arial"/>
              </w:rPr>
              <w:t>wzmacniacze klasy A, B, C, układy pracy WE, WB, WK, wzmacniacz przeciwsobny, wzmacniacze różnicowe i operacyjne.</w:t>
            </w:r>
          </w:p>
          <w:p w14:paraId="70672C13" w14:textId="77777777" w:rsidR="00603A62" w:rsidRPr="00554672" w:rsidRDefault="00603A62" w:rsidP="008931D9">
            <w:pPr>
              <w:spacing w:line="240" w:lineRule="auto"/>
              <w:rPr>
                <w:rFonts w:cs="Arial"/>
              </w:rPr>
            </w:pPr>
            <w:r w:rsidRPr="00554672">
              <w:rPr>
                <w:rFonts w:cs="Arial"/>
              </w:rPr>
              <w:t>6. Układy ze sprzężeniem zwrotnym. Sprzężenie zwrotne ujemne i dodatnie, funkcja przenoszenia układu ze sprzężeniem zwrotnym, stabilizacja napięcia. Układy ze wzmacniaczami operacyjnymi realizujące różne operacje matematyczne.</w:t>
            </w:r>
          </w:p>
          <w:p w14:paraId="4112C66B" w14:textId="77777777" w:rsidR="00603A62" w:rsidRPr="00554672" w:rsidRDefault="00603A62" w:rsidP="008931D9">
            <w:pPr>
              <w:spacing w:line="240" w:lineRule="auto"/>
              <w:rPr>
                <w:rFonts w:cs="Arial"/>
              </w:rPr>
            </w:pPr>
            <w:r w:rsidRPr="00554672">
              <w:rPr>
                <w:rFonts w:cs="Arial"/>
              </w:rPr>
              <w:t xml:space="preserve">7. Generatory i przerzutniki. Generacja przebiegów sinusoidalnych za pomocą dodatniego sprzężenia zwrotnego, generator Meissnera, generacja za pomocą ujemnej oporności dynamicznej i drgania relaksacyjne. Przerzutniki astabilny, monostabilny i </w:t>
            </w:r>
            <w:proofErr w:type="spellStart"/>
            <w:r w:rsidRPr="00554672">
              <w:rPr>
                <w:rFonts w:cs="Arial"/>
              </w:rPr>
              <w:t>bistabilny</w:t>
            </w:r>
            <w:proofErr w:type="spellEnd"/>
          </w:p>
        </w:tc>
      </w:tr>
      <w:tr w:rsidR="00603A62" w:rsidRPr="00554672" w14:paraId="23227F47"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D319B5F" w14:textId="77777777" w:rsidR="00603A62" w:rsidRPr="00554672" w:rsidRDefault="00603A62" w:rsidP="008931D9">
            <w:pPr>
              <w:pStyle w:val="Tytukomrki"/>
            </w:pPr>
            <w:r w:rsidRPr="00554672">
              <w:t>Literatura podstawowa:</w:t>
            </w:r>
          </w:p>
        </w:tc>
      </w:tr>
      <w:tr w:rsidR="00603A62" w:rsidRPr="00554672" w14:paraId="09A05669"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D7992B1" w14:textId="77777777" w:rsidR="00603A62" w:rsidRPr="00554672" w:rsidRDefault="00603A62" w:rsidP="00E50828">
            <w:pPr>
              <w:pStyle w:val="Akapitzlist"/>
              <w:numPr>
                <w:ilvl w:val="0"/>
                <w:numId w:val="14"/>
              </w:numPr>
              <w:rPr>
                <w:rFonts w:cs="Arial"/>
              </w:rPr>
            </w:pPr>
            <w:proofErr w:type="spellStart"/>
            <w:r w:rsidRPr="00554672">
              <w:rPr>
                <w:rFonts w:cs="Arial"/>
              </w:rPr>
              <w:t>P.Horowitz</w:t>
            </w:r>
            <w:proofErr w:type="spellEnd"/>
            <w:r w:rsidRPr="00554672">
              <w:rPr>
                <w:rFonts w:cs="Arial"/>
              </w:rPr>
              <w:t xml:space="preserve">, </w:t>
            </w:r>
            <w:proofErr w:type="spellStart"/>
            <w:r w:rsidRPr="00554672">
              <w:rPr>
                <w:rFonts w:cs="Arial"/>
              </w:rPr>
              <w:t>W.Hill</w:t>
            </w:r>
            <w:proofErr w:type="spellEnd"/>
            <w:r w:rsidRPr="00554672">
              <w:rPr>
                <w:rFonts w:cs="Arial"/>
              </w:rPr>
              <w:t xml:space="preserve">, Sztuka elektroniki, tom1 i 2, </w:t>
            </w:r>
            <w:proofErr w:type="spellStart"/>
            <w:r w:rsidRPr="00554672">
              <w:rPr>
                <w:rFonts w:cs="Arial"/>
              </w:rPr>
              <w:t>WKiŁ</w:t>
            </w:r>
            <w:proofErr w:type="spellEnd"/>
            <w:r w:rsidRPr="00554672">
              <w:rPr>
                <w:rFonts w:cs="Arial"/>
              </w:rPr>
              <w:t>, W -</w:t>
            </w:r>
            <w:proofErr w:type="spellStart"/>
            <w:r w:rsidRPr="00554672">
              <w:rPr>
                <w:rFonts w:cs="Arial"/>
              </w:rPr>
              <w:t>wa</w:t>
            </w:r>
            <w:proofErr w:type="spellEnd"/>
            <w:r w:rsidRPr="00554672">
              <w:rPr>
                <w:rFonts w:cs="Arial"/>
              </w:rPr>
              <w:t xml:space="preserve">, 1993. </w:t>
            </w:r>
          </w:p>
          <w:p w14:paraId="3BFD9094" w14:textId="77777777" w:rsidR="00603A62" w:rsidRPr="00554672" w:rsidRDefault="00603A62" w:rsidP="00E50828">
            <w:pPr>
              <w:pStyle w:val="Akapitzlist"/>
              <w:numPr>
                <w:ilvl w:val="0"/>
                <w:numId w:val="14"/>
              </w:numPr>
              <w:rPr>
                <w:rFonts w:cs="Arial"/>
              </w:rPr>
            </w:pPr>
            <w:proofErr w:type="spellStart"/>
            <w:r w:rsidRPr="00554672">
              <w:rPr>
                <w:rFonts w:cs="Arial"/>
              </w:rPr>
              <w:t>M.Rusek</w:t>
            </w:r>
            <w:proofErr w:type="spellEnd"/>
            <w:r w:rsidRPr="00554672">
              <w:rPr>
                <w:rFonts w:cs="Arial"/>
              </w:rPr>
              <w:t xml:space="preserve">, </w:t>
            </w:r>
            <w:proofErr w:type="spellStart"/>
            <w:r w:rsidRPr="00554672">
              <w:rPr>
                <w:rFonts w:cs="Arial"/>
              </w:rPr>
              <w:t>J.Pasierbiński</w:t>
            </w:r>
            <w:proofErr w:type="spellEnd"/>
            <w:r w:rsidRPr="00554672">
              <w:rPr>
                <w:rFonts w:cs="Arial"/>
              </w:rPr>
              <w:t>, Elementy i układy elektroniczne w pytaniach i odpowiedziach, WN-T, W-</w:t>
            </w:r>
            <w:proofErr w:type="spellStart"/>
            <w:r w:rsidRPr="00554672">
              <w:rPr>
                <w:rFonts w:cs="Arial"/>
              </w:rPr>
              <w:t>wa</w:t>
            </w:r>
            <w:proofErr w:type="spellEnd"/>
            <w:r w:rsidRPr="00554672">
              <w:rPr>
                <w:rFonts w:cs="Arial"/>
              </w:rPr>
              <w:t>, 2007</w:t>
            </w:r>
          </w:p>
        </w:tc>
      </w:tr>
      <w:tr w:rsidR="00603A62" w:rsidRPr="00554672" w14:paraId="44A52653"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71FA90C" w14:textId="77777777" w:rsidR="00603A62" w:rsidRPr="00554672" w:rsidRDefault="00603A62" w:rsidP="008931D9">
            <w:pPr>
              <w:pStyle w:val="Tytukomrki"/>
            </w:pPr>
            <w:r w:rsidRPr="00554672">
              <w:lastRenderedPageBreak/>
              <w:t>Literatura dodatkowa:</w:t>
            </w:r>
          </w:p>
        </w:tc>
      </w:tr>
      <w:tr w:rsidR="00603A62" w:rsidRPr="00554672" w14:paraId="39E483E9"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EBC0663" w14:textId="77777777" w:rsidR="00603A62" w:rsidRPr="00554672" w:rsidRDefault="00603A62" w:rsidP="00E50828">
            <w:pPr>
              <w:pStyle w:val="Akapitzlist"/>
              <w:numPr>
                <w:ilvl w:val="0"/>
                <w:numId w:val="15"/>
              </w:numPr>
              <w:rPr>
                <w:rFonts w:cs="Arial"/>
              </w:rPr>
            </w:pPr>
            <w:proofErr w:type="spellStart"/>
            <w:r w:rsidRPr="00554672">
              <w:rPr>
                <w:rFonts w:cs="Arial"/>
              </w:rPr>
              <w:t>S.Osowski</w:t>
            </w:r>
            <w:proofErr w:type="spellEnd"/>
            <w:r w:rsidRPr="00554672">
              <w:rPr>
                <w:rFonts w:cs="Arial"/>
              </w:rPr>
              <w:t xml:space="preserve">, </w:t>
            </w:r>
            <w:proofErr w:type="spellStart"/>
            <w:r w:rsidRPr="00554672">
              <w:rPr>
                <w:rFonts w:cs="Arial"/>
              </w:rPr>
              <w:t>K.Siwek</w:t>
            </w:r>
            <w:proofErr w:type="spellEnd"/>
            <w:r w:rsidRPr="00554672">
              <w:rPr>
                <w:rFonts w:cs="Arial"/>
              </w:rPr>
              <w:t xml:space="preserve">, </w:t>
            </w:r>
            <w:proofErr w:type="spellStart"/>
            <w:r w:rsidRPr="00554672">
              <w:rPr>
                <w:rFonts w:cs="Arial"/>
              </w:rPr>
              <w:t>M.Śniałek</w:t>
            </w:r>
            <w:proofErr w:type="spellEnd"/>
            <w:r w:rsidRPr="00554672">
              <w:rPr>
                <w:rFonts w:cs="Arial"/>
              </w:rPr>
              <w:t>, Teoria obwodów, OWPW, W-</w:t>
            </w:r>
            <w:proofErr w:type="spellStart"/>
            <w:r w:rsidRPr="00554672">
              <w:rPr>
                <w:rFonts w:cs="Arial"/>
              </w:rPr>
              <w:t>wa</w:t>
            </w:r>
            <w:proofErr w:type="spellEnd"/>
            <w:r w:rsidRPr="00554672">
              <w:rPr>
                <w:rFonts w:cs="Arial"/>
              </w:rPr>
              <w:t>, 2006</w:t>
            </w:r>
          </w:p>
          <w:p w14:paraId="5E4DBB56" w14:textId="77777777" w:rsidR="00603A62" w:rsidRPr="00554672" w:rsidRDefault="00603A62" w:rsidP="00E50828">
            <w:pPr>
              <w:pStyle w:val="Akapitzlist"/>
              <w:numPr>
                <w:ilvl w:val="0"/>
                <w:numId w:val="15"/>
              </w:numPr>
              <w:rPr>
                <w:rFonts w:cs="Arial"/>
              </w:rPr>
            </w:pPr>
            <w:proofErr w:type="spellStart"/>
            <w:r w:rsidRPr="00554672">
              <w:rPr>
                <w:rFonts w:cs="Arial"/>
              </w:rPr>
              <w:t>D.Halliday</w:t>
            </w:r>
            <w:proofErr w:type="spellEnd"/>
            <w:r w:rsidRPr="00554672">
              <w:rPr>
                <w:rFonts w:cs="Arial"/>
              </w:rPr>
              <w:t xml:space="preserve">, </w:t>
            </w:r>
            <w:proofErr w:type="spellStart"/>
            <w:r w:rsidRPr="00554672">
              <w:rPr>
                <w:rFonts w:cs="Arial"/>
              </w:rPr>
              <w:t>R.Resnick</w:t>
            </w:r>
            <w:proofErr w:type="spellEnd"/>
            <w:r w:rsidRPr="00554672">
              <w:rPr>
                <w:rFonts w:cs="Arial"/>
              </w:rPr>
              <w:t xml:space="preserve">, </w:t>
            </w:r>
            <w:proofErr w:type="spellStart"/>
            <w:r w:rsidRPr="00554672">
              <w:rPr>
                <w:rFonts w:cs="Arial"/>
              </w:rPr>
              <w:t>J.Walker</w:t>
            </w:r>
            <w:proofErr w:type="spellEnd"/>
            <w:r w:rsidRPr="00554672">
              <w:rPr>
                <w:rFonts w:cs="Arial"/>
              </w:rPr>
              <w:t>, Podstawy fizyki, tom 3, PWN, W-</w:t>
            </w:r>
            <w:proofErr w:type="spellStart"/>
            <w:r w:rsidRPr="00554672">
              <w:rPr>
                <w:rFonts w:cs="Arial"/>
              </w:rPr>
              <w:t>wa</w:t>
            </w:r>
            <w:proofErr w:type="spellEnd"/>
            <w:r w:rsidRPr="00554672">
              <w:rPr>
                <w:rFonts w:cs="Arial"/>
              </w:rPr>
              <w:t xml:space="preserve"> 2003</w:t>
            </w:r>
          </w:p>
          <w:p w14:paraId="6718B4FF" w14:textId="77777777" w:rsidR="00603A62" w:rsidRPr="00554672" w:rsidRDefault="00603A62" w:rsidP="00E50828">
            <w:pPr>
              <w:pStyle w:val="Akapitzlist"/>
              <w:numPr>
                <w:ilvl w:val="0"/>
                <w:numId w:val="15"/>
              </w:numPr>
              <w:rPr>
                <w:rFonts w:cs="Arial"/>
              </w:rPr>
            </w:pPr>
            <w:proofErr w:type="spellStart"/>
            <w:r w:rsidRPr="00554672">
              <w:rPr>
                <w:rFonts w:cs="Arial"/>
              </w:rPr>
              <w:t>D.Halliday</w:t>
            </w:r>
            <w:proofErr w:type="spellEnd"/>
            <w:r w:rsidRPr="00554672">
              <w:rPr>
                <w:rFonts w:cs="Arial"/>
              </w:rPr>
              <w:t xml:space="preserve">, </w:t>
            </w:r>
            <w:proofErr w:type="spellStart"/>
            <w:r w:rsidRPr="00554672">
              <w:rPr>
                <w:rFonts w:cs="Arial"/>
              </w:rPr>
              <w:t>R.Resnick</w:t>
            </w:r>
            <w:proofErr w:type="spellEnd"/>
            <w:r w:rsidRPr="00554672">
              <w:rPr>
                <w:rFonts w:cs="Arial"/>
              </w:rPr>
              <w:t xml:space="preserve">, </w:t>
            </w:r>
            <w:proofErr w:type="spellStart"/>
            <w:r w:rsidRPr="00554672">
              <w:rPr>
                <w:rFonts w:cs="Arial"/>
              </w:rPr>
              <w:t>J.Walker</w:t>
            </w:r>
            <w:proofErr w:type="spellEnd"/>
            <w:r w:rsidRPr="00554672">
              <w:rPr>
                <w:rFonts w:cs="Arial"/>
              </w:rPr>
              <w:t>, Podstawy fizyki, tom 5, PWN, W-</w:t>
            </w:r>
            <w:proofErr w:type="spellStart"/>
            <w:r w:rsidRPr="00554672">
              <w:rPr>
                <w:rFonts w:cs="Arial"/>
              </w:rPr>
              <w:t>wa</w:t>
            </w:r>
            <w:proofErr w:type="spellEnd"/>
            <w:r w:rsidRPr="00554672">
              <w:rPr>
                <w:rFonts w:cs="Arial"/>
              </w:rPr>
              <w:t xml:space="preserve"> 2003</w:t>
            </w:r>
          </w:p>
        </w:tc>
      </w:tr>
      <w:tr w:rsidR="00603A62" w:rsidRPr="00554672" w14:paraId="79E14823"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A5635B" w14:textId="77777777" w:rsidR="00603A62" w:rsidRPr="00554672" w:rsidRDefault="00603A62" w:rsidP="008931D9">
            <w:pPr>
              <w:pStyle w:val="Tytukomrki"/>
            </w:pPr>
            <w:r w:rsidRPr="00554672">
              <w:t>Planowane formy/działania/metody dydaktyczne:</w:t>
            </w:r>
          </w:p>
        </w:tc>
      </w:tr>
      <w:tr w:rsidR="00603A62" w:rsidRPr="00554672" w14:paraId="6061CA76"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2995BC1" w14:textId="77777777" w:rsidR="00603A62" w:rsidRPr="00554672" w:rsidRDefault="00603A62" w:rsidP="008931D9">
            <w:pPr>
              <w:rPr>
                <w:rFonts w:cs="Arial"/>
              </w:rPr>
            </w:pPr>
            <w:r w:rsidRPr="00554672">
              <w:rPr>
                <w:rFonts w:cs="Arial"/>
              </w:rPr>
              <w:t>Wykład tradycyjny wspomagany technikami multimedialnymi, ćwiczenia laboratoryjne wspomagane technikami multimedialnymi.</w:t>
            </w:r>
          </w:p>
        </w:tc>
      </w:tr>
      <w:tr w:rsidR="00603A62" w:rsidRPr="00554672" w14:paraId="1466FBC3"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2A0F86C" w14:textId="77777777" w:rsidR="00603A62" w:rsidRPr="00554672" w:rsidRDefault="00603A62" w:rsidP="008931D9">
            <w:pPr>
              <w:pStyle w:val="Tytukomrki"/>
            </w:pPr>
            <w:r w:rsidRPr="00554672">
              <w:t>Sposoby weryfikacji efektów uczenia się osiąganych przez studenta:</w:t>
            </w:r>
          </w:p>
        </w:tc>
      </w:tr>
      <w:tr w:rsidR="00603A62" w:rsidRPr="00554672" w14:paraId="056B8E3F"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DD527FA" w14:textId="77777777" w:rsidR="00603A62" w:rsidRPr="00554672" w:rsidRDefault="00603A62" w:rsidP="008931D9">
            <w:pPr>
              <w:rPr>
                <w:rFonts w:cs="Arial"/>
              </w:rPr>
            </w:pPr>
            <w:r w:rsidRPr="00554672">
              <w:rPr>
                <w:rFonts w:cs="Arial"/>
              </w:rPr>
              <w:t>Efekty W_01 – W_03 będą sprawdzane na egzaminie pisemnym. Ponadto efekty U_01 - U_04 będą systematycznie sprawdzane na zajęciach laboratoryjnych, podczas stosowania wiedzy w praktyce oraz w trakcie kartkówek dopuszczających do ćwiczeń. Efekty K_01, K_02 będą weryfikowane, w oparciu o posiadaną wiedzę i umiejętności w czasie zajęć laboratoryjnych, a także będą sprawdzane podczas dyskusji na wykładach.</w:t>
            </w:r>
          </w:p>
        </w:tc>
      </w:tr>
      <w:tr w:rsidR="00603A62" w:rsidRPr="00554672" w14:paraId="55D1FE73"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A3CB3FF" w14:textId="77777777" w:rsidR="00603A62" w:rsidRPr="00554672" w:rsidRDefault="00603A62" w:rsidP="008931D9">
            <w:pPr>
              <w:pStyle w:val="Tytukomrki"/>
            </w:pPr>
            <w:r w:rsidRPr="00554672">
              <w:t>Forma i warunki zaliczenia:</w:t>
            </w:r>
          </w:p>
        </w:tc>
      </w:tr>
      <w:tr w:rsidR="00603A62" w:rsidRPr="00554672" w14:paraId="699C5D55"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41B602F" w14:textId="77777777" w:rsidR="00603A62" w:rsidRPr="00554672" w:rsidRDefault="00603A62" w:rsidP="008931D9">
            <w:pPr>
              <w:rPr>
                <w:rFonts w:cs="Arial"/>
              </w:rPr>
            </w:pPr>
            <w:r w:rsidRPr="00554672">
              <w:rPr>
                <w:rFonts w:cs="Arial"/>
              </w:rPr>
              <w:t>Moduł kończy się egzaminem. Do egzaminu mogą przystąpić osoby, które uzyskały zaliczenie laboratorium. Na zaliczenie laboratorium składają się oceny cząstkowe uzyskane za sprawozdania z wykonanych eksperymentów oraz z kartkówek dopuszczających. Egzamin będzie zaliczony w przypadku uzyskania co najmniej 51% pkt. Ocena końcowa (wystawiana po zaliczeniu wszystkich części składowych), w zależności od sumy uzyskanych punktów (maksymalnie 100pkt.) jest następująca (w nawiasach ocena wg skali ECTS): 0 – 50 pkt: niedostateczna (F), 51 – 60 pkt: dostateczna (E), 61 – 70 pkt: dostateczna plus (D), 71 – 80 pkt: dobra (C), 81 – 90 pkt: dobra plus (B), 91 – 100 pkt: bardzo dobra (A).</w:t>
            </w:r>
          </w:p>
          <w:p w14:paraId="5945E62E" w14:textId="77777777" w:rsidR="00603A62" w:rsidRPr="00554672" w:rsidRDefault="00603A62" w:rsidP="008931D9">
            <w:pPr>
              <w:rPr>
                <w:rFonts w:cs="Arial"/>
              </w:rPr>
            </w:pPr>
            <w:r w:rsidRPr="00554672">
              <w:rPr>
                <w:rFonts w:cs="Arial"/>
              </w:rPr>
              <w:t>Poprawy: Jednorazowa poprawa (uzupełnienie) każdego eksperymentu w trakcie trwania semestru. Poprawy wybranych laboratoriów w sesji egzaminacyjnej, odpowiednio przed drugim i trzecim terminem egzaminu pisemnego.</w:t>
            </w:r>
          </w:p>
        </w:tc>
      </w:tr>
      <w:tr w:rsidR="00603A62" w:rsidRPr="00554672" w14:paraId="01E06818"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EB571ED" w14:textId="77777777" w:rsidR="00603A62" w:rsidRPr="00554672" w:rsidRDefault="00603A62" w:rsidP="00554672">
            <w:pPr>
              <w:pStyle w:val="Tytukomrki"/>
              <w:spacing w:before="0" w:after="0"/>
            </w:pPr>
            <w:r w:rsidRPr="00554672">
              <w:t>Bilans punktów ECTS:</w:t>
            </w:r>
          </w:p>
        </w:tc>
      </w:tr>
      <w:tr w:rsidR="00603A62" w:rsidRPr="00D6500F" w14:paraId="1897FB79" w14:textId="77777777" w:rsidTr="008931D9">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9060FC7" w14:textId="77777777" w:rsidR="00603A62" w:rsidRPr="00D6500F" w:rsidRDefault="00603A62" w:rsidP="00554672">
            <w:pPr>
              <w:pStyle w:val="Tytukomrki"/>
              <w:spacing w:before="0" w:after="0"/>
              <w:rPr>
                <w:bCs/>
              </w:rPr>
            </w:pPr>
            <w:r w:rsidRPr="00D6500F">
              <w:rPr>
                <w:bCs/>
              </w:rPr>
              <w:t>Studia stacjonarne</w:t>
            </w:r>
          </w:p>
        </w:tc>
      </w:tr>
      <w:tr w:rsidR="00603A62" w:rsidRPr="00D6500F" w14:paraId="070A432F" w14:textId="77777777" w:rsidTr="008931D9">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9970197" w14:textId="77777777" w:rsidR="00603A62" w:rsidRPr="00D6500F" w:rsidRDefault="00603A62" w:rsidP="00554672">
            <w:pPr>
              <w:pStyle w:val="Tytukomrki"/>
              <w:spacing w:before="0" w:after="0"/>
              <w:rPr>
                <w:bCs/>
              </w:rPr>
            </w:pPr>
            <w:r w:rsidRPr="00D6500F">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124ACE9" w14:textId="77777777" w:rsidR="00603A62" w:rsidRPr="00D6500F" w:rsidRDefault="00603A62" w:rsidP="00554672">
            <w:pPr>
              <w:pStyle w:val="Tytukomrki"/>
              <w:spacing w:before="0" w:after="0"/>
              <w:rPr>
                <w:bCs/>
              </w:rPr>
            </w:pPr>
            <w:r w:rsidRPr="00D6500F">
              <w:rPr>
                <w:bCs/>
              </w:rPr>
              <w:t>Obciążenie studenta</w:t>
            </w:r>
          </w:p>
        </w:tc>
      </w:tr>
      <w:tr w:rsidR="00603A62" w:rsidRPr="00554672" w14:paraId="68B0A552"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FC02210" w14:textId="77777777" w:rsidR="00603A62" w:rsidRPr="00554672" w:rsidRDefault="00603A62" w:rsidP="00554672">
            <w:pPr>
              <w:spacing w:before="0" w:after="0"/>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8E79E4B" w14:textId="77777777" w:rsidR="00603A62" w:rsidRPr="00554672" w:rsidRDefault="00603A62" w:rsidP="00554672">
            <w:pPr>
              <w:spacing w:before="0" w:after="0"/>
              <w:rPr>
                <w:rFonts w:cs="Arial"/>
              </w:rPr>
            </w:pPr>
            <w:r w:rsidRPr="00554672">
              <w:rPr>
                <w:rFonts w:cs="Arial"/>
              </w:rPr>
              <w:t>15 godz.</w:t>
            </w:r>
          </w:p>
        </w:tc>
      </w:tr>
      <w:tr w:rsidR="00603A62" w:rsidRPr="00554672" w14:paraId="4F8F19EA"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C32137" w14:textId="77777777" w:rsidR="00603A62" w:rsidRPr="00554672" w:rsidRDefault="00603A62" w:rsidP="00554672">
            <w:pPr>
              <w:spacing w:before="0" w:after="0"/>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DE206E" w14:textId="77777777" w:rsidR="00603A62" w:rsidRPr="00554672" w:rsidRDefault="00603A62" w:rsidP="00554672">
            <w:pPr>
              <w:spacing w:before="0" w:after="0"/>
              <w:rPr>
                <w:rFonts w:cs="Arial"/>
              </w:rPr>
            </w:pPr>
            <w:r w:rsidRPr="00554672">
              <w:rPr>
                <w:rFonts w:cs="Arial"/>
              </w:rPr>
              <w:t>30 godz.</w:t>
            </w:r>
          </w:p>
        </w:tc>
      </w:tr>
      <w:tr w:rsidR="00603A62" w:rsidRPr="00554672" w14:paraId="7DA63256"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E20CCF" w14:textId="77777777" w:rsidR="00603A62" w:rsidRPr="00554672" w:rsidRDefault="00603A62" w:rsidP="00554672">
            <w:pPr>
              <w:spacing w:before="0" w:after="0"/>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E124321" w14:textId="77777777" w:rsidR="00603A62" w:rsidRPr="00554672" w:rsidRDefault="003A242D" w:rsidP="00554672">
            <w:pPr>
              <w:spacing w:before="0" w:after="0"/>
              <w:rPr>
                <w:rFonts w:cs="Arial"/>
              </w:rPr>
            </w:pPr>
            <w:r>
              <w:rPr>
                <w:rFonts w:cs="Arial"/>
              </w:rPr>
              <w:t>22</w:t>
            </w:r>
            <w:r w:rsidR="00603A62" w:rsidRPr="00554672">
              <w:rPr>
                <w:rFonts w:cs="Arial"/>
              </w:rPr>
              <w:t xml:space="preserve"> godz.</w:t>
            </w:r>
          </w:p>
        </w:tc>
      </w:tr>
      <w:tr w:rsidR="00603A62" w:rsidRPr="00554672" w14:paraId="651543A8"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E5F5EA" w14:textId="77777777" w:rsidR="00603A62" w:rsidRPr="00554672" w:rsidRDefault="00603A62" w:rsidP="00554672">
            <w:pPr>
              <w:spacing w:before="0" w:after="0"/>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01808C4" w14:textId="77777777" w:rsidR="00603A62" w:rsidRPr="00554672" w:rsidRDefault="003A242D" w:rsidP="00554672">
            <w:pPr>
              <w:spacing w:before="0" w:after="0"/>
              <w:rPr>
                <w:rFonts w:cs="Arial"/>
              </w:rPr>
            </w:pPr>
            <w:r>
              <w:rPr>
                <w:rFonts w:cs="Arial"/>
              </w:rPr>
              <w:t>8</w:t>
            </w:r>
            <w:r w:rsidR="00603A62" w:rsidRPr="00554672">
              <w:rPr>
                <w:rFonts w:cs="Arial"/>
              </w:rPr>
              <w:t xml:space="preserve"> godz.</w:t>
            </w:r>
          </w:p>
        </w:tc>
      </w:tr>
      <w:tr w:rsidR="00603A62" w:rsidRPr="00554672" w14:paraId="7377A062"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BD178FE" w14:textId="77777777" w:rsidR="00603A62" w:rsidRPr="00554672" w:rsidRDefault="00603A62" w:rsidP="00554672">
            <w:pPr>
              <w:spacing w:before="0" w:after="0"/>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1B96DE" w14:textId="77777777" w:rsidR="00603A62" w:rsidRPr="00554672" w:rsidRDefault="00603A62" w:rsidP="00554672">
            <w:pPr>
              <w:spacing w:before="0" w:after="0"/>
              <w:rPr>
                <w:rFonts w:cs="Arial"/>
              </w:rPr>
            </w:pPr>
            <w:r w:rsidRPr="00554672">
              <w:rPr>
                <w:rFonts w:cs="Arial"/>
              </w:rPr>
              <w:t>25 godz.</w:t>
            </w:r>
          </w:p>
        </w:tc>
      </w:tr>
      <w:tr w:rsidR="00603A62" w:rsidRPr="00554672" w14:paraId="0C51FC55"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F50B25B" w14:textId="77777777" w:rsidR="00603A62" w:rsidRPr="00554672" w:rsidRDefault="00603A62" w:rsidP="00554672">
            <w:pPr>
              <w:spacing w:before="0" w:after="0"/>
              <w:rPr>
                <w:rFonts w:cs="Arial"/>
                <w:b/>
                <w:bCs/>
              </w:rPr>
            </w:pPr>
            <w:r w:rsidRPr="00554672">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D7367B" w14:textId="77777777" w:rsidR="00603A62" w:rsidRPr="00554672" w:rsidRDefault="00603A62" w:rsidP="00554672">
            <w:pPr>
              <w:spacing w:before="0" w:after="0"/>
              <w:rPr>
                <w:rFonts w:cs="Arial"/>
                <w:b/>
              </w:rPr>
            </w:pPr>
            <w:r w:rsidRPr="00554672">
              <w:rPr>
                <w:rFonts w:cs="Arial"/>
                <w:b/>
              </w:rPr>
              <w:t>100 godz.</w:t>
            </w:r>
          </w:p>
        </w:tc>
      </w:tr>
      <w:tr w:rsidR="00603A62" w:rsidRPr="00554672" w14:paraId="1810973A" w14:textId="77777777" w:rsidTr="008931D9">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049EEB8" w14:textId="77777777" w:rsidR="00603A62" w:rsidRPr="00554672" w:rsidRDefault="00603A62" w:rsidP="00554672">
            <w:pPr>
              <w:spacing w:before="0" w:after="0"/>
              <w:rPr>
                <w:rFonts w:cs="Arial"/>
                <w:b/>
                <w:bCs/>
              </w:rPr>
            </w:pPr>
            <w:r w:rsidRPr="00554672">
              <w:rPr>
                <w:rFonts w:cs="Arial"/>
                <w:b/>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57D844" w14:textId="77777777" w:rsidR="00603A62" w:rsidRPr="00554672" w:rsidRDefault="00603A62" w:rsidP="00554672">
            <w:pPr>
              <w:spacing w:before="0" w:after="0"/>
              <w:rPr>
                <w:rFonts w:cs="Arial"/>
                <w:b/>
                <w:bCs/>
              </w:rPr>
            </w:pPr>
            <w:r w:rsidRPr="00554672">
              <w:rPr>
                <w:rFonts w:cs="Arial"/>
                <w:b/>
                <w:bCs/>
              </w:rPr>
              <w:t>4</w:t>
            </w:r>
          </w:p>
        </w:tc>
      </w:tr>
      <w:tr w:rsidR="00603A62" w:rsidRPr="00D6500F" w14:paraId="6BCDB4B4" w14:textId="77777777" w:rsidTr="008931D9">
        <w:trPr>
          <w:trHeight w:val="360"/>
        </w:trPr>
        <w:tc>
          <w:tcPr>
            <w:tcW w:w="10667"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4F863C8C" w14:textId="77777777" w:rsidR="00603A62" w:rsidRPr="00D6500F" w:rsidRDefault="00603A62" w:rsidP="00554672">
            <w:pPr>
              <w:pStyle w:val="Tytukomrki"/>
              <w:spacing w:before="0" w:after="0"/>
              <w:rPr>
                <w:bCs/>
              </w:rPr>
            </w:pPr>
            <w:r w:rsidRPr="00D6500F">
              <w:rPr>
                <w:bCs/>
              </w:rPr>
              <w:t>Studia niestacjonarne</w:t>
            </w:r>
          </w:p>
        </w:tc>
      </w:tr>
      <w:tr w:rsidR="00603A62" w:rsidRPr="00D6500F" w14:paraId="5EE0BD1B" w14:textId="77777777" w:rsidTr="008931D9">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4D9A422B" w14:textId="77777777" w:rsidR="00603A62" w:rsidRPr="00D6500F" w:rsidRDefault="00603A62" w:rsidP="00554672">
            <w:pPr>
              <w:pStyle w:val="Tytukomrki"/>
              <w:spacing w:before="0" w:after="0"/>
            </w:pPr>
            <w:r w:rsidRPr="00D6500F">
              <w:rPr>
                <w:bCs/>
              </w:rPr>
              <w:t>Aktywność</w:t>
            </w:r>
          </w:p>
        </w:tc>
        <w:tc>
          <w:tcPr>
            <w:tcW w:w="544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1E9514D" w14:textId="77777777" w:rsidR="00603A62" w:rsidRPr="00D6500F" w:rsidRDefault="00603A62" w:rsidP="00554672">
            <w:pPr>
              <w:pStyle w:val="Tytukomrki"/>
              <w:spacing w:before="0" w:after="0"/>
              <w:rPr>
                <w:bCs/>
              </w:rPr>
            </w:pPr>
            <w:r w:rsidRPr="00D6500F">
              <w:rPr>
                <w:bCs/>
              </w:rPr>
              <w:t>Obciążenie studenta</w:t>
            </w:r>
          </w:p>
        </w:tc>
      </w:tr>
      <w:tr w:rsidR="00603A62" w:rsidRPr="00554672" w14:paraId="4BBD6A7C"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C38F3F" w14:textId="77777777" w:rsidR="00603A62" w:rsidRPr="00554672" w:rsidRDefault="00603A62" w:rsidP="00554672">
            <w:pPr>
              <w:spacing w:before="0" w:after="0"/>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5B46F1" w14:textId="77777777" w:rsidR="00603A62" w:rsidRPr="00554672" w:rsidRDefault="00603A62" w:rsidP="00554672">
            <w:pPr>
              <w:spacing w:before="0" w:after="0"/>
              <w:rPr>
                <w:rFonts w:cs="Arial"/>
                <w:bCs/>
              </w:rPr>
            </w:pPr>
            <w:r w:rsidRPr="00554672">
              <w:rPr>
                <w:rFonts w:cs="Arial"/>
              </w:rPr>
              <w:t>15 godz.</w:t>
            </w:r>
          </w:p>
        </w:tc>
      </w:tr>
      <w:tr w:rsidR="00603A62" w:rsidRPr="00554672" w14:paraId="69C7A457"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AAF635" w14:textId="77777777" w:rsidR="00603A62" w:rsidRPr="00554672" w:rsidRDefault="00603A62" w:rsidP="00554672">
            <w:pPr>
              <w:spacing w:before="0" w:after="0"/>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B41CF5" w14:textId="77777777" w:rsidR="00603A62" w:rsidRPr="00554672" w:rsidRDefault="00603A62" w:rsidP="00554672">
            <w:pPr>
              <w:spacing w:before="0" w:after="0"/>
              <w:rPr>
                <w:rFonts w:cs="Arial"/>
                <w:bCs/>
              </w:rPr>
            </w:pPr>
            <w:r w:rsidRPr="00554672">
              <w:rPr>
                <w:rFonts w:cs="Arial"/>
              </w:rPr>
              <w:t>18 godz.</w:t>
            </w:r>
          </w:p>
        </w:tc>
      </w:tr>
      <w:tr w:rsidR="00603A62" w:rsidRPr="00554672" w14:paraId="022A3985"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F8866F" w14:textId="77777777" w:rsidR="00603A62" w:rsidRPr="00554672" w:rsidRDefault="00603A62" w:rsidP="00554672">
            <w:pPr>
              <w:spacing w:before="0" w:after="0"/>
              <w:rPr>
                <w:rFonts w:cs="Arial"/>
              </w:rPr>
            </w:pPr>
            <w:r w:rsidRPr="00554672">
              <w:rPr>
                <w:rFonts w:cs="Arial"/>
              </w:rPr>
              <w:lastRenderedPageBreak/>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B4A0839" w14:textId="77777777" w:rsidR="00603A62" w:rsidRPr="00554672" w:rsidRDefault="003A242D" w:rsidP="00554672">
            <w:pPr>
              <w:spacing w:before="0" w:after="0"/>
              <w:rPr>
                <w:rFonts w:cs="Arial"/>
                <w:bCs/>
              </w:rPr>
            </w:pPr>
            <w:r>
              <w:rPr>
                <w:rFonts w:cs="Arial"/>
              </w:rPr>
              <w:t>38</w:t>
            </w:r>
            <w:r w:rsidR="00603A62" w:rsidRPr="00554672">
              <w:rPr>
                <w:rFonts w:cs="Arial"/>
              </w:rPr>
              <w:t xml:space="preserve"> godz.</w:t>
            </w:r>
          </w:p>
        </w:tc>
      </w:tr>
      <w:tr w:rsidR="00603A62" w:rsidRPr="00554672" w14:paraId="4E7A9DD6"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ED4962" w14:textId="77777777" w:rsidR="00603A62" w:rsidRPr="00554672" w:rsidRDefault="00603A62" w:rsidP="00554672">
            <w:pPr>
              <w:spacing w:before="0" w:after="0"/>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24F292" w14:textId="77777777" w:rsidR="00603A62" w:rsidRPr="00554672" w:rsidRDefault="003A242D" w:rsidP="00554672">
            <w:pPr>
              <w:spacing w:before="0" w:after="0"/>
              <w:rPr>
                <w:rFonts w:cs="Arial"/>
                <w:bCs/>
              </w:rPr>
            </w:pPr>
            <w:r>
              <w:rPr>
                <w:rFonts w:cs="Arial"/>
              </w:rPr>
              <w:t>4</w:t>
            </w:r>
            <w:r w:rsidR="00603A62" w:rsidRPr="00554672">
              <w:rPr>
                <w:rFonts w:cs="Arial"/>
              </w:rPr>
              <w:t xml:space="preserve"> godz.</w:t>
            </w:r>
          </w:p>
        </w:tc>
      </w:tr>
      <w:tr w:rsidR="00603A62" w:rsidRPr="00554672" w14:paraId="6ACFC8EF"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05E991" w14:textId="77777777" w:rsidR="00603A62" w:rsidRPr="00554672" w:rsidRDefault="00603A62" w:rsidP="00554672">
            <w:pPr>
              <w:spacing w:before="0" w:after="0"/>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DE3CCF" w14:textId="77777777" w:rsidR="00603A62" w:rsidRPr="00554672" w:rsidRDefault="00603A62" w:rsidP="00554672">
            <w:pPr>
              <w:spacing w:before="0" w:after="0"/>
              <w:rPr>
                <w:rFonts w:cs="Arial"/>
                <w:bCs/>
              </w:rPr>
            </w:pPr>
            <w:r w:rsidRPr="00554672">
              <w:rPr>
                <w:rFonts w:cs="Arial"/>
              </w:rPr>
              <w:t>25 godz.</w:t>
            </w:r>
          </w:p>
        </w:tc>
      </w:tr>
      <w:tr w:rsidR="00603A62" w:rsidRPr="00554672" w14:paraId="1B9A175B" w14:textId="77777777" w:rsidTr="008931D9">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05C5CDB" w14:textId="77777777" w:rsidR="00603A62" w:rsidRPr="00554672" w:rsidRDefault="00603A62" w:rsidP="00554672">
            <w:pPr>
              <w:spacing w:before="0" w:after="0"/>
              <w:rPr>
                <w:rFonts w:cs="Arial"/>
                <w:b/>
              </w:rPr>
            </w:pPr>
            <w:r w:rsidRPr="00554672">
              <w:rPr>
                <w:rFonts w:cs="Arial"/>
                <w:b/>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26303EB" w14:textId="77777777" w:rsidR="00603A62" w:rsidRPr="00554672" w:rsidRDefault="00603A62" w:rsidP="00554672">
            <w:pPr>
              <w:spacing w:before="0" w:after="0"/>
              <w:rPr>
                <w:rFonts w:cs="Arial"/>
                <w:b/>
                <w:bCs/>
              </w:rPr>
            </w:pPr>
            <w:r w:rsidRPr="00554672">
              <w:rPr>
                <w:rFonts w:cs="Arial"/>
                <w:b/>
                <w:bCs/>
              </w:rPr>
              <w:t>100 godz.</w:t>
            </w:r>
          </w:p>
        </w:tc>
      </w:tr>
      <w:tr w:rsidR="00603A62" w:rsidRPr="00554672" w14:paraId="1609B709"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7EAE64" w14:textId="77777777" w:rsidR="00603A62" w:rsidRPr="00554672" w:rsidRDefault="00603A62" w:rsidP="00554672">
            <w:pPr>
              <w:spacing w:before="0" w:after="0"/>
              <w:rPr>
                <w:rFonts w:cs="Arial"/>
                <w:b/>
              </w:rPr>
            </w:pPr>
            <w:r w:rsidRPr="00554672">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F4EBDF" w14:textId="77777777" w:rsidR="00603A62" w:rsidRPr="00554672" w:rsidRDefault="00603A62" w:rsidP="00554672">
            <w:pPr>
              <w:spacing w:before="0" w:after="0"/>
              <w:rPr>
                <w:rFonts w:cs="Arial"/>
                <w:b/>
                <w:bCs/>
              </w:rPr>
            </w:pPr>
            <w:r w:rsidRPr="00554672">
              <w:rPr>
                <w:rFonts w:cs="Arial"/>
                <w:b/>
                <w:bCs/>
              </w:rPr>
              <w:t>4</w:t>
            </w:r>
          </w:p>
        </w:tc>
      </w:tr>
    </w:tbl>
    <w:p w14:paraId="0DBF9E61" w14:textId="77777777" w:rsidR="00FB71C8" w:rsidRPr="00554672" w:rsidRDefault="00FB71C8">
      <w:pPr>
        <w:spacing w:before="0" w:after="200" w:line="276" w:lineRule="auto"/>
        <w:ind w:left="0"/>
        <w:rPr>
          <w:rFonts w:eastAsia="Times New Roman" w:cs="Arial"/>
          <w:b/>
          <w:bCs/>
          <w:kern w:val="32"/>
        </w:rPr>
      </w:pPr>
      <w:r w:rsidRPr="00554672">
        <w:rPr>
          <w:rFonts w:eastAsia="Times New Roman" w:cs="Arial"/>
          <w:b/>
          <w:bCs/>
          <w:kern w:val="32"/>
        </w:rPr>
        <w:br w:type="page"/>
      </w:r>
    </w:p>
    <w:p w14:paraId="0B2B9501" w14:textId="77777777" w:rsidR="00D5142C" w:rsidRPr="00554672" w:rsidRDefault="00D5142C">
      <w:pPr>
        <w:spacing w:before="0" w:after="200" w:line="276" w:lineRule="auto"/>
        <w:ind w:left="0"/>
        <w:rPr>
          <w:rFonts w:eastAsia="Times New Roman" w:cs="Arial"/>
          <w:b/>
          <w:bCs/>
          <w:kern w:val="32"/>
        </w:rPr>
      </w:pPr>
    </w:p>
    <w:tbl>
      <w:tblPr>
        <w:tblW w:w="10629"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5"/>
        <w:gridCol w:w="1132"/>
        <w:gridCol w:w="262"/>
        <w:gridCol w:w="164"/>
        <w:gridCol w:w="251"/>
        <w:gridCol w:w="457"/>
        <w:gridCol w:w="955"/>
        <w:gridCol w:w="714"/>
        <w:gridCol w:w="1591"/>
        <w:gridCol w:w="1257"/>
        <w:gridCol w:w="587"/>
        <w:gridCol w:w="2094"/>
      </w:tblGrid>
      <w:tr w:rsidR="00D5142C" w:rsidRPr="00554672" w14:paraId="776BB790" w14:textId="77777777" w:rsidTr="00AF26FA">
        <w:trPr>
          <w:trHeight w:val="509"/>
        </w:trPr>
        <w:tc>
          <w:tcPr>
            <w:tcW w:w="10629" w:type="dxa"/>
            <w:gridSpan w:val="12"/>
            <w:tcBorders>
              <w:top w:val="single" w:sz="2" w:space="0" w:color="000000"/>
              <w:left w:val="single" w:sz="2" w:space="0" w:color="000000"/>
              <w:bottom w:val="single" w:sz="2" w:space="0" w:color="000000"/>
              <w:right w:val="single" w:sz="2" w:space="0" w:color="000000"/>
            </w:tcBorders>
            <w:shd w:val="clear" w:color="auto" w:fill="DBE5F1"/>
            <w:vAlign w:val="center"/>
          </w:tcPr>
          <w:p w14:paraId="22000FD2" w14:textId="77777777" w:rsidR="00D5142C" w:rsidRPr="00554672" w:rsidRDefault="00D5142C" w:rsidP="00376190">
            <w:pPr>
              <w:pStyle w:val="Tytu"/>
              <w:rPr>
                <w:rFonts w:cs="Arial"/>
                <w:szCs w:val="22"/>
              </w:rPr>
            </w:pPr>
            <w:r w:rsidRPr="00554672">
              <w:rPr>
                <w:rFonts w:cs="Arial"/>
                <w:szCs w:val="22"/>
              </w:rPr>
              <w:br w:type="page"/>
              <w:t>Sylabus przedmiotu / modułu kształcenia</w:t>
            </w:r>
          </w:p>
        </w:tc>
      </w:tr>
      <w:tr w:rsidR="00D5142C" w:rsidRPr="00554672" w14:paraId="0E8B087E" w14:textId="77777777" w:rsidTr="00AF26FA">
        <w:trPr>
          <w:trHeight w:val="454"/>
        </w:trPr>
        <w:tc>
          <w:tcPr>
            <w:tcW w:w="4386" w:type="dxa"/>
            <w:gridSpan w:val="7"/>
            <w:tcBorders>
              <w:top w:val="single" w:sz="6" w:space="0" w:color="auto"/>
              <w:left w:val="single" w:sz="6" w:space="0" w:color="auto"/>
              <w:bottom w:val="nil"/>
              <w:right w:val="single" w:sz="6" w:space="0" w:color="auto"/>
            </w:tcBorders>
            <w:shd w:val="clear" w:color="auto" w:fill="DBE5F1"/>
            <w:vAlign w:val="center"/>
          </w:tcPr>
          <w:p w14:paraId="7A6E0C11" w14:textId="77777777" w:rsidR="00D5142C" w:rsidRPr="00554672" w:rsidRDefault="00D5142C" w:rsidP="00376190">
            <w:pPr>
              <w:pStyle w:val="Tytukomrki"/>
            </w:pPr>
            <w:r w:rsidRPr="00554672">
              <w:t xml:space="preserve">Nazwa przedmiotu/modułu kształcenia: </w:t>
            </w:r>
          </w:p>
        </w:tc>
        <w:tc>
          <w:tcPr>
            <w:tcW w:w="6243" w:type="dxa"/>
            <w:gridSpan w:val="5"/>
            <w:tcBorders>
              <w:top w:val="single" w:sz="6" w:space="0" w:color="auto"/>
              <w:left w:val="single" w:sz="6" w:space="0" w:color="auto"/>
              <w:bottom w:val="nil"/>
              <w:right w:val="single" w:sz="6" w:space="0" w:color="auto"/>
            </w:tcBorders>
            <w:vAlign w:val="center"/>
          </w:tcPr>
          <w:p w14:paraId="6AD1D2A6" w14:textId="77777777" w:rsidR="00D5142C" w:rsidRPr="00554672" w:rsidRDefault="00D5142C" w:rsidP="00376190">
            <w:pPr>
              <w:pStyle w:val="Nagwek1"/>
              <w:rPr>
                <w:rFonts w:cs="Arial"/>
                <w:szCs w:val="22"/>
              </w:rPr>
            </w:pPr>
            <w:bookmarkStart w:id="9" w:name="_Toc45953466"/>
            <w:bookmarkStart w:id="10" w:name="_Toc65406944"/>
            <w:bookmarkStart w:id="11" w:name="_Toc65500196"/>
            <w:bookmarkStart w:id="12" w:name="_Toc105205851"/>
            <w:bookmarkStart w:id="13" w:name="_Toc176347374"/>
            <w:r w:rsidRPr="00554672">
              <w:rPr>
                <w:rFonts w:cs="Arial"/>
                <w:szCs w:val="22"/>
              </w:rPr>
              <w:t>Fizyka dla Informatyków</w:t>
            </w:r>
            <w:bookmarkEnd w:id="9"/>
            <w:bookmarkEnd w:id="10"/>
            <w:bookmarkEnd w:id="11"/>
            <w:bookmarkEnd w:id="12"/>
            <w:bookmarkEnd w:id="13"/>
          </w:p>
        </w:tc>
      </w:tr>
      <w:tr w:rsidR="00D5142C" w:rsidRPr="00554672" w14:paraId="0E30CDFA" w14:textId="77777777" w:rsidTr="00AF26FA">
        <w:trPr>
          <w:trHeight w:val="304"/>
        </w:trPr>
        <w:tc>
          <w:tcPr>
            <w:tcW w:w="3431" w:type="dxa"/>
            <w:gridSpan w:val="6"/>
            <w:tcBorders>
              <w:top w:val="single" w:sz="6" w:space="0" w:color="auto"/>
              <w:left w:val="single" w:sz="6" w:space="0" w:color="auto"/>
              <w:bottom w:val="nil"/>
              <w:right w:val="single" w:sz="6" w:space="0" w:color="auto"/>
            </w:tcBorders>
            <w:shd w:val="clear" w:color="auto" w:fill="DBE5F1"/>
            <w:vAlign w:val="center"/>
          </w:tcPr>
          <w:p w14:paraId="06D189B1" w14:textId="77777777" w:rsidR="00D5142C" w:rsidRPr="00554672" w:rsidRDefault="00D5142C" w:rsidP="00376190">
            <w:pPr>
              <w:pStyle w:val="Tytukomrki"/>
            </w:pPr>
            <w:r w:rsidRPr="00554672">
              <w:t xml:space="preserve">Nazwa w języku angielskim: </w:t>
            </w:r>
          </w:p>
        </w:tc>
        <w:tc>
          <w:tcPr>
            <w:tcW w:w="7198" w:type="dxa"/>
            <w:gridSpan w:val="6"/>
            <w:tcBorders>
              <w:top w:val="single" w:sz="6" w:space="0" w:color="auto"/>
              <w:left w:val="single" w:sz="6" w:space="0" w:color="auto"/>
              <w:bottom w:val="nil"/>
              <w:right w:val="single" w:sz="6" w:space="0" w:color="auto"/>
            </w:tcBorders>
            <w:vAlign w:val="center"/>
          </w:tcPr>
          <w:p w14:paraId="2F9BFC74" w14:textId="77777777" w:rsidR="00D5142C" w:rsidRPr="00554672" w:rsidRDefault="00D5142C" w:rsidP="00376190">
            <w:pPr>
              <w:rPr>
                <w:rFonts w:cs="Arial"/>
                <w:lang w:val="en-US"/>
              </w:rPr>
            </w:pPr>
            <w:r w:rsidRPr="00554672">
              <w:rPr>
                <w:rFonts w:cs="Arial"/>
                <w:color w:val="000000"/>
                <w:lang w:val="en-US"/>
              </w:rPr>
              <w:t>Physics</w:t>
            </w:r>
          </w:p>
        </w:tc>
      </w:tr>
      <w:tr w:rsidR="00D5142C" w:rsidRPr="00554672" w14:paraId="59174BB9" w14:textId="77777777" w:rsidTr="00AF26FA">
        <w:trPr>
          <w:trHeight w:val="454"/>
        </w:trPr>
        <w:tc>
          <w:tcPr>
            <w:tcW w:w="2297"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14:paraId="015AAF83" w14:textId="77777777" w:rsidR="00D5142C" w:rsidRPr="00554672" w:rsidRDefault="00D5142C" w:rsidP="00376190">
            <w:pPr>
              <w:pStyle w:val="Tytukomrki"/>
            </w:pPr>
            <w:r w:rsidRPr="00554672">
              <w:t xml:space="preserve">Język wykładowy: </w:t>
            </w:r>
          </w:p>
        </w:tc>
        <w:tc>
          <w:tcPr>
            <w:tcW w:w="8332" w:type="dxa"/>
            <w:gridSpan w:val="10"/>
            <w:tcBorders>
              <w:top w:val="single" w:sz="6" w:space="0" w:color="auto"/>
              <w:left w:val="single" w:sz="6" w:space="0" w:color="auto"/>
              <w:bottom w:val="single" w:sz="6" w:space="0" w:color="auto"/>
              <w:right w:val="single" w:sz="6" w:space="0" w:color="auto"/>
            </w:tcBorders>
            <w:vAlign w:val="center"/>
          </w:tcPr>
          <w:p w14:paraId="0F0BF734" w14:textId="77777777" w:rsidR="00D5142C" w:rsidRPr="00554672" w:rsidRDefault="00D5142C" w:rsidP="00376190">
            <w:pPr>
              <w:rPr>
                <w:rFonts w:cs="Arial"/>
              </w:rPr>
            </w:pPr>
            <w:r w:rsidRPr="00554672">
              <w:rPr>
                <w:rFonts w:cs="Arial"/>
              </w:rPr>
              <w:t>polski</w:t>
            </w:r>
          </w:p>
        </w:tc>
      </w:tr>
      <w:tr w:rsidR="00D5142C" w:rsidRPr="00554672" w14:paraId="302F7A6B" w14:textId="77777777" w:rsidTr="00AF26FA">
        <w:trPr>
          <w:trHeight w:val="454"/>
        </w:trPr>
        <w:tc>
          <w:tcPr>
            <w:tcW w:w="6691" w:type="dxa"/>
            <w:gridSpan w:val="9"/>
            <w:tcBorders>
              <w:top w:val="single" w:sz="6" w:space="0" w:color="auto"/>
              <w:left w:val="single" w:sz="6" w:space="0" w:color="auto"/>
              <w:bottom w:val="nil"/>
              <w:right w:val="single" w:sz="6" w:space="0" w:color="auto"/>
            </w:tcBorders>
            <w:shd w:val="clear" w:color="auto" w:fill="DBE5F1"/>
            <w:vAlign w:val="center"/>
          </w:tcPr>
          <w:p w14:paraId="6DC0E8A2" w14:textId="77777777" w:rsidR="00D5142C" w:rsidRPr="00554672" w:rsidRDefault="00D5142C" w:rsidP="00376190">
            <w:pPr>
              <w:pStyle w:val="Tytukomrki"/>
            </w:pPr>
            <w:r w:rsidRPr="00554672">
              <w:t xml:space="preserve">Kierunek studiów, dla którego przedmiot jest oferowany: </w:t>
            </w:r>
          </w:p>
        </w:tc>
        <w:tc>
          <w:tcPr>
            <w:tcW w:w="3938" w:type="dxa"/>
            <w:gridSpan w:val="3"/>
            <w:tcBorders>
              <w:top w:val="single" w:sz="6" w:space="0" w:color="auto"/>
              <w:left w:val="single" w:sz="6" w:space="0" w:color="auto"/>
              <w:bottom w:val="nil"/>
              <w:right w:val="single" w:sz="6" w:space="0" w:color="auto"/>
            </w:tcBorders>
            <w:vAlign w:val="center"/>
          </w:tcPr>
          <w:p w14:paraId="1CA99114" w14:textId="77777777" w:rsidR="00D5142C" w:rsidRPr="00554672" w:rsidRDefault="00D5142C" w:rsidP="00376190">
            <w:pPr>
              <w:rPr>
                <w:rFonts w:cs="Arial"/>
              </w:rPr>
            </w:pPr>
            <w:r w:rsidRPr="00554672">
              <w:rPr>
                <w:rFonts w:cs="Arial"/>
              </w:rPr>
              <w:t>Informatyka</w:t>
            </w:r>
          </w:p>
        </w:tc>
      </w:tr>
      <w:tr w:rsidR="00D5142C" w:rsidRPr="00554672" w14:paraId="31A0127F" w14:textId="77777777" w:rsidTr="00AF26FA">
        <w:trPr>
          <w:trHeight w:val="454"/>
        </w:trPr>
        <w:tc>
          <w:tcPr>
            <w:tcW w:w="2723" w:type="dxa"/>
            <w:gridSpan w:val="4"/>
            <w:tcBorders>
              <w:top w:val="single" w:sz="6" w:space="0" w:color="auto"/>
              <w:left w:val="single" w:sz="6" w:space="0" w:color="auto"/>
              <w:bottom w:val="nil"/>
              <w:right w:val="single" w:sz="6" w:space="0" w:color="auto"/>
            </w:tcBorders>
            <w:shd w:val="clear" w:color="auto" w:fill="DBE5F1"/>
            <w:vAlign w:val="center"/>
          </w:tcPr>
          <w:p w14:paraId="28781FA8" w14:textId="77777777" w:rsidR="00D5142C" w:rsidRPr="00554672" w:rsidRDefault="00D5142C" w:rsidP="00376190">
            <w:pPr>
              <w:pStyle w:val="Tytukomrki"/>
            </w:pPr>
            <w:r w:rsidRPr="00554672">
              <w:t xml:space="preserve">Jednostka realizująca: </w:t>
            </w:r>
          </w:p>
        </w:tc>
        <w:tc>
          <w:tcPr>
            <w:tcW w:w="7906" w:type="dxa"/>
            <w:gridSpan w:val="8"/>
            <w:tcBorders>
              <w:top w:val="single" w:sz="6" w:space="0" w:color="auto"/>
              <w:left w:val="single" w:sz="6" w:space="0" w:color="auto"/>
              <w:bottom w:val="nil"/>
              <w:right w:val="single" w:sz="6" w:space="0" w:color="auto"/>
            </w:tcBorders>
            <w:vAlign w:val="center"/>
          </w:tcPr>
          <w:p w14:paraId="23634022" w14:textId="77777777" w:rsidR="00D5142C" w:rsidRPr="00554672" w:rsidRDefault="00D5142C" w:rsidP="00376190">
            <w:pPr>
              <w:rPr>
                <w:rFonts w:cs="Arial"/>
              </w:rPr>
            </w:pPr>
            <w:r w:rsidRPr="00554672">
              <w:rPr>
                <w:rFonts w:cs="Arial"/>
              </w:rPr>
              <w:t>Wydział Nauk Ścisłych i Przyrodniczych</w:t>
            </w:r>
          </w:p>
        </w:tc>
      </w:tr>
      <w:tr w:rsidR="00D5142C" w:rsidRPr="00554672" w14:paraId="2CCEF8CA" w14:textId="77777777" w:rsidTr="00AF26FA">
        <w:trPr>
          <w:trHeight w:val="454"/>
        </w:trPr>
        <w:tc>
          <w:tcPr>
            <w:tcW w:w="7948" w:type="dxa"/>
            <w:gridSpan w:val="10"/>
            <w:tcBorders>
              <w:top w:val="single" w:sz="6" w:space="0" w:color="auto"/>
              <w:left w:val="single" w:sz="6" w:space="0" w:color="auto"/>
              <w:bottom w:val="nil"/>
              <w:right w:val="single" w:sz="6" w:space="0" w:color="auto"/>
            </w:tcBorders>
            <w:shd w:val="clear" w:color="auto" w:fill="DBE5F1"/>
            <w:vAlign w:val="center"/>
          </w:tcPr>
          <w:p w14:paraId="64F26A2D" w14:textId="77777777" w:rsidR="00D5142C" w:rsidRPr="00554672" w:rsidRDefault="00D5142C" w:rsidP="00376190">
            <w:pPr>
              <w:pStyle w:val="Tytukomrki"/>
            </w:pPr>
            <w:r w:rsidRPr="00554672">
              <w:t xml:space="preserve">Rodzaj przedmiotu/modułu kształcenia (obowiązkowy/fakultatywny): </w:t>
            </w:r>
          </w:p>
        </w:tc>
        <w:tc>
          <w:tcPr>
            <w:tcW w:w="2681" w:type="dxa"/>
            <w:gridSpan w:val="2"/>
            <w:tcBorders>
              <w:top w:val="single" w:sz="6" w:space="0" w:color="auto"/>
              <w:left w:val="single" w:sz="6" w:space="0" w:color="auto"/>
              <w:bottom w:val="nil"/>
              <w:right w:val="single" w:sz="6" w:space="0" w:color="auto"/>
            </w:tcBorders>
            <w:vAlign w:val="center"/>
          </w:tcPr>
          <w:p w14:paraId="42E02A99" w14:textId="77777777" w:rsidR="00D5142C" w:rsidRPr="00554672" w:rsidRDefault="00D5142C" w:rsidP="00376190">
            <w:pPr>
              <w:rPr>
                <w:rFonts w:cs="Arial"/>
              </w:rPr>
            </w:pPr>
            <w:r w:rsidRPr="00554672">
              <w:rPr>
                <w:rFonts w:cs="Arial"/>
              </w:rPr>
              <w:t>obowiązkowy</w:t>
            </w:r>
          </w:p>
        </w:tc>
      </w:tr>
      <w:tr w:rsidR="00D5142C" w:rsidRPr="00554672" w14:paraId="6D6B3DB1" w14:textId="77777777" w:rsidTr="00AF26FA">
        <w:trPr>
          <w:trHeight w:val="454"/>
        </w:trPr>
        <w:tc>
          <w:tcPr>
            <w:tcW w:w="7948" w:type="dxa"/>
            <w:gridSpan w:val="10"/>
            <w:tcBorders>
              <w:top w:val="single" w:sz="6" w:space="0" w:color="auto"/>
              <w:left w:val="single" w:sz="6" w:space="0" w:color="auto"/>
              <w:bottom w:val="nil"/>
              <w:right w:val="single" w:sz="6" w:space="0" w:color="auto"/>
            </w:tcBorders>
            <w:shd w:val="clear" w:color="auto" w:fill="DBE5F1"/>
            <w:vAlign w:val="center"/>
          </w:tcPr>
          <w:p w14:paraId="1B2B229E" w14:textId="77777777" w:rsidR="00D5142C" w:rsidRPr="00554672" w:rsidRDefault="00D5142C" w:rsidP="00376190">
            <w:pPr>
              <w:pStyle w:val="Tytukomrki"/>
            </w:pPr>
            <w:r w:rsidRPr="00554672">
              <w:t xml:space="preserve">Poziom modułu kształcenia (np. pierwszego lub drugiego stopnia): </w:t>
            </w:r>
          </w:p>
        </w:tc>
        <w:tc>
          <w:tcPr>
            <w:tcW w:w="2681" w:type="dxa"/>
            <w:gridSpan w:val="2"/>
            <w:tcBorders>
              <w:top w:val="single" w:sz="6" w:space="0" w:color="auto"/>
              <w:left w:val="single" w:sz="6" w:space="0" w:color="auto"/>
              <w:bottom w:val="nil"/>
              <w:right w:val="single" w:sz="6" w:space="0" w:color="auto"/>
            </w:tcBorders>
            <w:vAlign w:val="center"/>
          </w:tcPr>
          <w:p w14:paraId="60DBDAF1" w14:textId="77777777" w:rsidR="00D5142C" w:rsidRPr="00554672" w:rsidRDefault="00D5142C" w:rsidP="00376190">
            <w:pPr>
              <w:rPr>
                <w:rFonts w:cs="Arial"/>
              </w:rPr>
            </w:pPr>
            <w:r w:rsidRPr="00554672">
              <w:rPr>
                <w:rFonts w:cs="Arial"/>
              </w:rPr>
              <w:t>pierwszego stopnia</w:t>
            </w:r>
          </w:p>
        </w:tc>
      </w:tr>
      <w:tr w:rsidR="00D5142C" w:rsidRPr="00554672" w14:paraId="7CD2F15F" w14:textId="77777777" w:rsidTr="00AF26FA">
        <w:trPr>
          <w:trHeight w:val="454"/>
        </w:trPr>
        <w:tc>
          <w:tcPr>
            <w:tcW w:w="2974" w:type="dxa"/>
            <w:gridSpan w:val="5"/>
            <w:tcBorders>
              <w:top w:val="single" w:sz="6" w:space="0" w:color="auto"/>
              <w:left w:val="single" w:sz="6" w:space="0" w:color="auto"/>
              <w:bottom w:val="nil"/>
              <w:right w:val="single" w:sz="6" w:space="0" w:color="auto"/>
            </w:tcBorders>
            <w:shd w:val="clear" w:color="auto" w:fill="DBE5F1"/>
            <w:vAlign w:val="center"/>
          </w:tcPr>
          <w:p w14:paraId="462AAFF4" w14:textId="77777777" w:rsidR="00D5142C" w:rsidRPr="00554672" w:rsidRDefault="00D5142C" w:rsidP="00376190">
            <w:pPr>
              <w:pStyle w:val="Tytukomrki"/>
            </w:pPr>
            <w:r w:rsidRPr="00554672">
              <w:t xml:space="preserve">Rok studiów: </w:t>
            </w:r>
          </w:p>
        </w:tc>
        <w:tc>
          <w:tcPr>
            <w:tcW w:w="7655" w:type="dxa"/>
            <w:gridSpan w:val="7"/>
            <w:tcBorders>
              <w:top w:val="single" w:sz="6" w:space="0" w:color="auto"/>
              <w:left w:val="single" w:sz="6" w:space="0" w:color="auto"/>
              <w:bottom w:val="nil"/>
              <w:right w:val="single" w:sz="6" w:space="0" w:color="auto"/>
            </w:tcBorders>
            <w:vAlign w:val="center"/>
          </w:tcPr>
          <w:p w14:paraId="6EACF8D5" w14:textId="77777777" w:rsidR="00D5142C" w:rsidRPr="00554672" w:rsidRDefault="00D5142C" w:rsidP="00376190">
            <w:pPr>
              <w:rPr>
                <w:rFonts w:cs="Arial"/>
              </w:rPr>
            </w:pPr>
            <w:r w:rsidRPr="00554672">
              <w:rPr>
                <w:rFonts w:cs="Arial"/>
              </w:rPr>
              <w:t>I</w:t>
            </w:r>
          </w:p>
        </w:tc>
      </w:tr>
      <w:tr w:rsidR="00D5142C" w:rsidRPr="00554672" w14:paraId="6F7A741B" w14:textId="77777777" w:rsidTr="00AF26FA">
        <w:trPr>
          <w:trHeight w:val="454"/>
        </w:trPr>
        <w:tc>
          <w:tcPr>
            <w:tcW w:w="2974" w:type="dxa"/>
            <w:gridSpan w:val="5"/>
            <w:tcBorders>
              <w:top w:val="single" w:sz="6" w:space="0" w:color="auto"/>
              <w:left w:val="single" w:sz="6" w:space="0" w:color="auto"/>
              <w:bottom w:val="nil"/>
              <w:right w:val="single" w:sz="6" w:space="0" w:color="auto"/>
            </w:tcBorders>
            <w:shd w:val="clear" w:color="auto" w:fill="DBE5F1"/>
            <w:vAlign w:val="center"/>
          </w:tcPr>
          <w:p w14:paraId="4382BC3A" w14:textId="77777777" w:rsidR="00D5142C" w:rsidRPr="00554672" w:rsidRDefault="00D5142C" w:rsidP="00376190">
            <w:pPr>
              <w:pStyle w:val="Tytukomrki"/>
            </w:pPr>
            <w:r w:rsidRPr="00554672">
              <w:t xml:space="preserve">Semestr: </w:t>
            </w:r>
          </w:p>
        </w:tc>
        <w:tc>
          <w:tcPr>
            <w:tcW w:w="7655" w:type="dxa"/>
            <w:gridSpan w:val="7"/>
            <w:tcBorders>
              <w:top w:val="single" w:sz="6" w:space="0" w:color="auto"/>
              <w:left w:val="single" w:sz="6" w:space="0" w:color="auto"/>
              <w:bottom w:val="nil"/>
              <w:right w:val="single" w:sz="6" w:space="0" w:color="auto"/>
            </w:tcBorders>
            <w:vAlign w:val="center"/>
          </w:tcPr>
          <w:p w14:paraId="097BDA82" w14:textId="77777777" w:rsidR="00D5142C" w:rsidRPr="00554672" w:rsidRDefault="00D5142C" w:rsidP="00376190">
            <w:pPr>
              <w:rPr>
                <w:rFonts w:cs="Arial"/>
              </w:rPr>
            </w:pPr>
            <w:r w:rsidRPr="00554672">
              <w:rPr>
                <w:rFonts w:cs="Arial"/>
              </w:rPr>
              <w:t>I</w:t>
            </w:r>
          </w:p>
        </w:tc>
      </w:tr>
      <w:tr w:rsidR="00D5142C" w:rsidRPr="00554672" w14:paraId="19B1C381" w14:textId="77777777" w:rsidTr="00AF26FA">
        <w:trPr>
          <w:trHeight w:val="454"/>
        </w:trPr>
        <w:tc>
          <w:tcPr>
            <w:tcW w:w="2974" w:type="dxa"/>
            <w:gridSpan w:val="5"/>
            <w:tcBorders>
              <w:top w:val="single" w:sz="6" w:space="0" w:color="auto"/>
              <w:left w:val="single" w:sz="6" w:space="0" w:color="auto"/>
              <w:bottom w:val="nil"/>
              <w:right w:val="single" w:sz="6" w:space="0" w:color="auto"/>
            </w:tcBorders>
            <w:shd w:val="clear" w:color="auto" w:fill="DBE5F1"/>
            <w:vAlign w:val="center"/>
          </w:tcPr>
          <w:p w14:paraId="47C52991" w14:textId="77777777" w:rsidR="00D5142C" w:rsidRPr="00554672" w:rsidRDefault="00D5142C" w:rsidP="00376190">
            <w:pPr>
              <w:pStyle w:val="Tytukomrki"/>
            </w:pPr>
            <w:r w:rsidRPr="00554672">
              <w:t xml:space="preserve">Liczba punktów ECTS: </w:t>
            </w:r>
          </w:p>
        </w:tc>
        <w:tc>
          <w:tcPr>
            <w:tcW w:w="7655" w:type="dxa"/>
            <w:gridSpan w:val="7"/>
            <w:tcBorders>
              <w:top w:val="single" w:sz="6" w:space="0" w:color="auto"/>
              <w:left w:val="single" w:sz="6" w:space="0" w:color="auto"/>
              <w:bottom w:val="nil"/>
              <w:right w:val="single" w:sz="6" w:space="0" w:color="auto"/>
            </w:tcBorders>
            <w:vAlign w:val="center"/>
          </w:tcPr>
          <w:p w14:paraId="71D87FF5" w14:textId="77777777" w:rsidR="00D5142C" w:rsidRPr="00554672" w:rsidRDefault="00D5142C" w:rsidP="00376190">
            <w:pPr>
              <w:rPr>
                <w:rFonts w:cs="Arial"/>
              </w:rPr>
            </w:pPr>
            <w:r w:rsidRPr="00554672">
              <w:rPr>
                <w:rFonts w:cs="Arial"/>
              </w:rPr>
              <w:t>4</w:t>
            </w:r>
          </w:p>
        </w:tc>
      </w:tr>
      <w:tr w:rsidR="00D5142C" w:rsidRPr="00554672" w14:paraId="377BF933" w14:textId="77777777" w:rsidTr="00AF26FA">
        <w:trPr>
          <w:trHeight w:val="454"/>
        </w:trPr>
        <w:tc>
          <w:tcPr>
            <w:tcW w:w="5100" w:type="dxa"/>
            <w:gridSpan w:val="8"/>
            <w:tcBorders>
              <w:top w:val="single" w:sz="6" w:space="0" w:color="auto"/>
              <w:left w:val="single" w:sz="6" w:space="0" w:color="auto"/>
              <w:bottom w:val="nil"/>
              <w:right w:val="single" w:sz="6" w:space="0" w:color="auto"/>
            </w:tcBorders>
            <w:shd w:val="clear" w:color="auto" w:fill="DBE5F1"/>
            <w:vAlign w:val="center"/>
          </w:tcPr>
          <w:p w14:paraId="53A5FC1C" w14:textId="77777777" w:rsidR="00D5142C" w:rsidRPr="00554672" w:rsidRDefault="00D5142C" w:rsidP="00376190">
            <w:pPr>
              <w:pStyle w:val="Tytukomrki"/>
            </w:pPr>
            <w:r w:rsidRPr="00554672">
              <w:t xml:space="preserve">Imię i nazwisko koordynatora przedmiotu: </w:t>
            </w:r>
          </w:p>
        </w:tc>
        <w:tc>
          <w:tcPr>
            <w:tcW w:w="5529" w:type="dxa"/>
            <w:gridSpan w:val="4"/>
            <w:tcBorders>
              <w:top w:val="single" w:sz="6" w:space="0" w:color="auto"/>
              <w:left w:val="single" w:sz="6" w:space="0" w:color="auto"/>
              <w:bottom w:val="nil"/>
              <w:right w:val="single" w:sz="6" w:space="0" w:color="auto"/>
            </w:tcBorders>
            <w:vAlign w:val="center"/>
          </w:tcPr>
          <w:p w14:paraId="21C5AC9E" w14:textId="77777777" w:rsidR="00D5142C" w:rsidRPr="00554672" w:rsidRDefault="00D5142C" w:rsidP="00376190">
            <w:pPr>
              <w:rPr>
                <w:rFonts w:cs="Arial"/>
              </w:rPr>
            </w:pPr>
            <w:r w:rsidRPr="00554672">
              <w:rPr>
                <w:rFonts w:cs="Arial"/>
              </w:rPr>
              <w:t>Agnieszka Gil-Świderska</w:t>
            </w:r>
          </w:p>
        </w:tc>
      </w:tr>
      <w:tr w:rsidR="00D5142C" w:rsidRPr="00554672" w14:paraId="17CFC30E" w14:textId="77777777" w:rsidTr="00AF26FA">
        <w:trPr>
          <w:trHeight w:val="454"/>
        </w:trPr>
        <w:tc>
          <w:tcPr>
            <w:tcW w:w="5100" w:type="dxa"/>
            <w:gridSpan w:val="8"/>
            <w:tcBorders>
              <w:top w:val="single" w:sz="6" w:space="0" w:color="auto"/>
              <w:left w:val="single" w:sz="6" w:space="0" w:color="auto"/>
              <w:bottom w:val="nil"/>
              <w:right w:val="single" w:sz="6" w:space="0" w:color="auto"/>
            </w:tcBorders>
            <w:shd w:val="clear" w:color="auto" w:fill="DBE5F1"/>
            <w:vAlign w:val="center"/>
          </w:tcPr>
          <w:p w14:paraId="2A13DE2A" w14:textId="77777777" w:rsidR="00D5142C" w:rsidRPr="00554672" w:rsidRDefault="00D5142C" w:rsidP="00376190">
            <w:pPr>
              <w:pStyle w:val="Tytukomrki"/>
            </w:pPr>
            <w:r w:rsidRPr="00554672">
              <w:t>Imię i nazwisko prowadzących zajęcia:</w:t>
            </w:r>
          </w:p>
        </w:tc>
        <w:tc>
          <w:tcPr>
            <w:tcW w:w="5529" w:type="dxa"/>
            <w:gridSpan w:val="4"/>
            <w:tcBorders>
              <w:top w:val="single" w:sz="6" w:space="0" w:color="auto"/>
              <w:left w:val="single" w:sz="6" w:space="0" w:color="auto"/>
              <w:bottom w:val="nil"/>
              <w:right w:val="single" w:sz="6" w:space="0" w:color="auto"/>
            </w:tcBorders>
            <w:vAlign w:val="center"/>
          </w:tcPr>
          <w:p w14:paraId="573EB36B" w14:textId="77777777" w:rsidR="00D5142C" w:rsidRPr="00554672" w:rsidRDefault="00D5142C" w:rsidP="00376190">
            <w:pPr>
              <w:rPr>
                <w:rFonts w:cs="Arial"/>
              </w:rPr>
            </w:pPr>
            <w:r w:rsidRPr="00554672">
              <w:rPr>
                <w:rFonts w:cs="Arial"/>
              </w:rPr>
              <w:t>Agnieszka Gil-Świderska</w:t>
            </w:r>
          </w:p>
          <w:p w14:paraId="1B75F8A0" w14:textId="77777777" w:rsidR="00D5142C" w:rsidRPr="00554672" w:rsidRDefault="00D5142C" w:rsidP="00376190">
            <w:pPr>
              <w:rPr>
                <w:rFonts w:cs="Arial"/>
              </w:rPr>
            </w:pPr>
            <w:r w:rsidRPr="00554672">
              <w:rPr>
                <w:rFonts w:cs="Arial"/>
              </w:rPr>
              <w:t>Dorota Kozak-</w:t>
            </w:r>
            <w:proofErr w:type="spellStart"/>
            <w:r w:rsidRPr="00554672">
              <w:rPr>
                <w:rFonts w:cs="Arial"/>
              </w:rPr>
              <w:t>Superson</w:t>
            </w:r>
            <w:proofErr w:type="spellEnd"/>
          </w:p>
        </w:tc>
      </w:tr>
      <w:tr w:rsidR="00D5142C" w:rsidRPr="00554672" w14:paraId="4567C0B7" w14:textId="77777777" w:rsidTr="00AF26FA">
        <w:trPr>
          <w:trHeight w:val="454"/>
        </w:trPr>
        <w:tc>
          <w:tcPr>
            <w:tcW w:w="5100" w:type="dxa"/>
            <w:gridSpan w:val="8"/>
            <w:tcBorders>
              <w:top w:val="single" w:sz="6" w:space="0" w:color="auto"/>
              <w:left w:val="single" w:sz="6" w:space="0" w:color="auto"/>
              <w:bottom w:val="nil"/>
              <w:right w:val="single" w:sz="6" w:space="0" w:color="auto"/>
            </w:tcBorders>
            <w:shd w:val="clear" w:color="auto" w:fill="DBE5F1"/>
            <w:vAlign w:val="center"/>
          </w:tcPr>
          <w:p w14:paraId="187ABB04" w14:textId="77777777" w:rsidR="00D5142C" w:rsidRPr="00554672" w:rsidRDefault="00D5142C" w:rsidP="00376190">
            <w:pPr>
              <w:pStyle w:val="Tytukomrki"/>
            </w:pPr>
            <w:r w:rsidRPr="00554672">
              <w:t>Założenia i cele przedmiotu:</w:t>
            </w:r>
          </w:p>
        </w:tc>
        <w:tc>
          <w:tcPr>
            <w:tcW w:w="5529" w:type="dxa"/>
            <w:gridSpan w:val="4"/>
            <w:tcBorders>
              <w:top w:val="single" w:sz="6" w:space="0" w:color="auto"/>
              <w:left w:val="single" w:sz="6" w:space="0" w:color="auto"/>
              <w:bottom w:val="nil"/>
              <w:right w:val="single" w:sz="6" w:space="0" w:color="auto"/>
            </w:tcBorders>
            <w:vAlign w:val="center"/>
          </w:tcPr>
          <w:p w14:paraId="37655482" w14:textId="77777777" w:rsidR="00D5142C" w:rsidRPr="00554672" w:rsidRDefault="00D5142C" w:rsidP="00376190">
            <w:pPr>
              <w:rPr>
                <w:rFonts w:cs="Arial"/>
              </w:rPr>
            </w:pPr>
            <w:r w:rsidRPr="00554672">
              <w:rPr>
                <w:rFonts w:cs="Arial"/>
                <w:color w:val="000000"/>
              </w:rPr>
              <w:t>Celem przedmiotu jest zaznajomienie studenta z zagadnieniami dotyczącymi zasadniczych działów fizyki, takich jak: optyka, zjawiska i oddziaływania elektromagnetyczne, elementy fizyki ciała stałego, elektryczność i magnetyzm, jak również fizyka współczesna. W trakcie realizacji przedmiotu w formie zajęć laboratoryjnych student nabywa umiejętności przeprowadzania obserwacji zjawisk z zakresu mechaniki, badania procesów termodynamicznych, opisu elektrycznych i magnetycznych właściwości materii, utrwala znaczenie takich pojęć jak praca, moc, energia, poznaje zależności między nimi.</w:t>
            </w:r>
          </w:p>
        </w:tc>
      </w:tr>
      <w:tr w:rsidR="00D5142C" w:rsidRPr="00554672" w14:paraId="6AE0F1A7" w14:textId="77777777" w:rsidTr="00AF26FA">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tcPr>
          <w:p w14:paraId="3858FCE1" w14:textId="77777777" w:rsidR="00D5142C" w:rsidRPr="00554672" w:rsidRDefault="00D5142C" w:rsidP="00376190">
            <w:pPr>
              <w:pStyle w:val="Tytukomrki"/>
            </w:pPr>
            <w:r w:rsidRPr="00554672">
              <w:t>Symbol efektu</w:t>
            </w:r>
          </w:p>
        </w:tc>
        <w:tc>
          <w:tcPr>
            <w:tcW w:w="7370" w:type="dxa"/>
            <w:gridSpan w:val="10"/>
            <w:tcBorders>
              <w:top w:val="single" w:sz="4" w:space="0" w:color="auto"/>
              <w:left w:val="single" w:sz="4" w:space="0" w:color="auto"/>
              <w:bottom w:val="single" w:sz="4" w:space="0" w:color="auto"/>
              <w:right w:val="single" w:sz="6" w:space="0" w:color="auto"/>
            </w:tcBorders>
            <w:shd w:val="clear" w:color="auto" w:fill="DBE5F1"/>
            <w:vAlign w:val="center"/>
          </w:tcPr>
          <w:p w14:paraId="48EA19C1" w14:textId="77777777" w:rsidR="00D5142C" w:rsidRPr="00554672" w:rsidRDefault="00D5142C" w:rsidP="00376190">
            <w:pPr>
              <w:pStyle w:val="Tytukomrki"/>
            </w:pPr>
            <w:r w:rsidRPr="00554672">
              <w:t>Efekt uczenia się: WIEDZA</w:t>
            </w:r>
          </w:p>
        </w:tc>
        <w:tc>
          <w:tcPr>
            <w:tcW w:w="2094" w:type="dxa"/>
            <w:tcBorders>
              <w:top w:val="single" w:sz="4" w:space="0" w:color="auto"/>
              <w:left w:val="single" w:sz="4" w:space="0" w:color="auto"/>
              <w:bottom w:val="single" w:sz="4" w:space="0" w:color="auto"/>
              <w:right w:val="single" w:sz="6" w:space="0" w:color="auto"/>
            </w:tcBorders>
            <w:shd w:val="clear" w:color="auto" w:fill="DBE5F1"/>
            <w:vAlign w:val="center"/>
          </w:tcPr>
          <w:p w14:paraId="57EAEF08" w14:textId="77777777" w:rsidR="00D5142C" w:rsidRPr="00554672" w:rsidRDefault="00D5142C" w:rsidP="00376190">
            <w:pPr>
              <w:pStyle w:val="Tytukomrki"/>
            </w:pPr>
            <w:r w:rsidRPr="00554672">
              <w:t>Symbol efektu kierunkowego</w:t>
            </w:r>
          </w:p>
        </w:tc>
      </w:tr>
      <w:tr w:rsidR="00D5142C" w:rsidRPr="00554672" w14:paraId="39C04DB6" w14:textId="77777777" w:rsidTr="00AF26FA">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52A37526" w14:textId="77777777" w:rsidR="00D5142C" w:rsidRPr="00554672" w:rsidRDefault="00D5142C" w:rsidP="00376190">
            <w:pPr>
              <w:rPr>
                <w:rFonts w:cs="Arial"/>
                <w:b/>
                <w:bCs/>
              </w:rPr>
            </w:pPr>
            <w:r w:rsidRPr="00554672">
              <w:rPr>
                <w:rFonts w:cs="Arial"/>
                <w:b/>
                <w:color w:val="000000"/>
              </w:rPr>
              <w:t>W_01</w:t>
            </w:r>
          </w:p>
        </w:tc>
        <w:tc>
          <w:tcPr>
            <w:tcW w:w="7370" w:type="dxa"/>
            <w:gridSpan w:val="10"/>
            <w:tcBorders>
              <w:top w:val="single" w:sz="2" w:space="0" w:color="000000"/>
              <w:left w:val="single" w:sz="6" w:space="0" w:color="auto"/>
              <w:bottom w:val="single" w:sz="2" w:space="0" w:color="000000"/>
              <w:right w:val="single" w:sz="6" w:space="0" w:color="auto"/>
            </w:tcBorders>
          </w:tcPr>
          <w:p w14:paraId="63D218C8" w14:textId="77777777" w:rsidR="00D5142C" w:rsidRPr="00554672" w:rsidRDefault="00D5142C" w:rsidP="00376190">
            <w:pPr>
              <w:rPr>
                <w:rFonts w:cs="Arial"/>
              </w:rPr>
            </w:pPr>
            <w:r w:rsidRPr="00554672">
              <w:rPr>
                <w:rFonts w:cs="Arial"/>
                <w:color w:val="000000"/>
              </w:rPr>
              <w:t>Zna i rozumie podstawowe zagadnienia matematyki na poziomie niezbędnym do opisu i analizy zjawisk fizycznych</w:t>
            </w:r>
          </w:p>
        </w:tc>
        <w:tc>
          <w:tcPr>
            <w:tcW w:w="2094" w:type="dxa"/>
            <w:tcBorders>
              <w:top w:val="single" w:sz="2" w:space="0" w:color="000000"/>
              <w:left w:val="single" w:sz="6" w:space="0" w:color="auto"/>
              <w:bottom w:val="single" w:sz="2" w:space="0" w:color="000000"/>
              <w:right w:val="single" w:sz="6" w:space="0" w:color="auto"/>
            </w:tcBorders>
            <w:vAlign w:val="center"/>
          </w:tcPr>
          <w:p w14:paraId="0E0D92AA" w14:textId="77777777" w:rsidR="00D5142C" w:rsidRPr="00554672" w:rsidRDefault="00D5142C" w:rsidP="00376190">
            <w:pPr>
              <w:rPr>
                <w:rFonts w:cs="Arial"/>
                <w:b/>
                <w:bCs/>
              </w:rPr>
            </w:pPr>
            <w:r w:rsidRPr="00554672">
              <w:rPr>
                <w:rFonts w:cs="Arial"/>
                <w:b/>
                <w:color w:val="000000"/>
              </w:rPr>
              <w:t>K_W01</w:t>
            </w:r>
          </w:p>
        </w:tc>
      </w:tr>
      <w:tr w:rsidR="00D5142C" w:rsidRPr="00554672" w14:paraId="0676ED62" w14:textId="77777777" w:rsidTr="00AF26FA">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217223AC" w14:textId="77777777" w:rsidR="00D5142C" w:rsidRPr="00554672" w:rsidRDefault="00D5142C" w:rsidP="00376190">
            <w:pPr>
              <w:rPr>
                <w:rFonts w:cs="Arial"/>
                <w:b/>
                <w:bCs/>
              </w:rPr>
            </w:pPr>
            <w:r w:rsidRPr="00554672">
              <w:rPr>
                <w:rFonts w:cs="Arial"/>
                <w:b/>
                <w:color w:val="000000"/>
              </w:rPr>
              <w:t>W_02</w:t>
            </w:r>
          </w:p>
        </w:tc>
        <w:tc>
          <w:tcPr>
            <w:tcW w:w="7370" w:type="dxa"/>
            <w:gridSpan w:val="10"/>
            <w:tcBorders>
              <w:top w:val="single" w:sz="2" w:space="0" w:color="000000"/>
              <w:left w:val="single" w:sz="6" w:space="0" w:color="auto"/>
              <w:bottom w:val="single" w:sz="2" w:space="0" w:color="000000"/>
              <w:right w:val="single" w:sz="6" w:space="0" w:color="auto"/>
            </w:tcBorders>
          </w:tcPr>
          <w:p w14:paraId="32CF4E2F" w14:textId="77777777" w:rsidR="00D5142C" w:rsidRPr="00554672" w:rsidRDefault="00D5142C" w:rsidP="00376190">
            <w:pPr>
              <w:rPr>
                <w:rFonts w:cs="Arial"/>
              </w:rPr>
            </w:pPr>
            <w:r w:rsidRPr="00554672">
              <w:rPr>
                <w:rFonts w:cs="Arial"/>
                <w:color w:val="000000"/>
              </w:rPr>
              <w:t>Ma uporządkowaną wiedzę z zakresu metod badawczych fizyki</w:t>
            </w:r>
          </w:p>
        </w:tc>
        <w:tc>
          <w:tcPr>
            <w:tcW w:w="2094" w:type="dxa"/>
            <w:tcBorders>
              <w:top w:val="single" w:sz="2" w:space="0" w:color="000000"/>
              <w:left w:val="single" w:sz="6" w:space="0" w:color="auto"/>
              <w:bottom w:val="single" w:sz="2" w:space="0" w:color="000000"/>
              <w:right w:val="single" w:sz="6" w:space="0" w:color="auto"/>
            </w:tcBorders>
            <w:vAlign w:val="center"/>
          </w:tcPr>
          <w:p w14:paraId="55F72C9A" w14:textId="77777777" w:rsidR="00D5142C" w:rsidRPr="00554672" w:rsidRDefault="00D5142C" w:rsidP="00376190">
            <w:pPr>
              <w:rPr>
                <w:rFonts w:cs="Arial"/>
                <w:b/>
                <w:bCs/>
              </w:rPr>
            </w:pPr>
            <w:r w:rsidRPr="00554672">
              <w:rPr>
                <w:rFonts w:cs="Arial"/>
                <w:b/>
                <w:color w:val="000000"/>
              </w:rPr>
              <w:t>K_W01, K_W02</w:t>
            </w:r>
          </w:p>
        </w:tc>
      </w:tr>
      <w:tr w:rsidR="00D5142C" w:rsidRPr="00554672" w14:paraId="73416C81" w14:textId="77777777" w:rsidTr="00AF26FA">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1B7D8F7C" w14:textId="77777777" w:rsidR="00D5142C" w:rsidRPr="00554672" w:rsidRDefault="00D5142C" w:rsidP="00376190">
            <w:pPr>
              <w:rPr>
                <w:rFonts w:cs="Arial"/>
                <w:b/>
                <w:bCs/>
              </w:rPr>
            </w:pPr>
            <w:r w:rsidRPr="00554672">
              <w:rPr>
                <w:rFonts w:cs="Arial"/>
                <w:b/>
                <w:color w:val="000000"/>
              </w:rPr>
              <w:lastRenderedPageBreak/>
              <w:t>W_03</w:t>
            </w:r>
          </w:p>
        </w:tc>
        <w:tc>
          <w:tcPr>
            <w:tcW w:w="7370" w:type="dxa"/>
            <w:gridSpan w:val="10"/>
            <w:tcBorders>
              <w:top w:val="single" w:sz="2" w:space="0" w:color="000000"/>
              <w:left w:val="single" w:sz="6" w:space="0" w:color="auto"/>
              <w:bottom w:val="single" w:sz="2" w:space="0" w:color="000000"/>
              <w:right w:val="single" w:sz="6" w:space="0" w:color="auto"/>
            </w:tcBorders>
          </w:tcPr>
          <w:p w14:paraId="3AF65B71" w14:textId="77777777" w:rsidR="00D5142C" w:rsidRPr="00554672" w:rsidRDefault="00D5142C" w:rsidP="00376190">
            <w:pPr>
              <w:rPr>
                <w:rFonts w:cs="Arial"/>
              </w:rPr>
            </w:pPr>
            <w:r w:rsidRPr="00554672">
              <w:rPr>
                <w:rFonts w:cs="Arial"/>
                <w:color w:val="000000"/>
              </w:rPr>
              <w:t>Ma uporządkowaną wiedzę z zakresu elektromagnetyzmu, fizyki falowej, optyki, podstaw fizyki kwantowej oraz fizyki współczesnej</w:t>
            </w:r>
          </w:p>
        </w:tc>
        <w:tc>
          <w:tcPr>
            <w:tcW w:w="2094" w:type="dxa"/>
            <w:tcBorders>
              <w:top w:val="single" w:sz="2" w:space="0" w:color="000000"/>
              <w:left w:val="single" w:sz="6" w:space="0" w:color="auto"/>
              <w:bottom w:val="single" w:sz="2" w:space="0" w:color="000000"/>
              <w:right w:val="single" w:sz="6" w:space="0" w:color="auto"/>
            </w:tcBorders>
            <w:vAlign w:val="center"/>
          </w:tcPr>
          <w:p w14:paraId="181EDE43" w14:textId="77777777" w:rsidR="00D5142C" w:rsidRPr="00554672" w:rsidRDefault="00D5142C" w:rsidP="00376190">
            <w:pPr>
              <w:rPr>
                <w:rFonts w:cs="Arial"/>
                <w:b/>
                <w:bCs/>
              </w:rPr>
            </w:pPr>
            <w:r w:rsidRPr="00554672">
              <w:rPr>
                <w:rFonts w:cs="Arial"/>
                <w:b/>
                <w:color w:val="000000"/>
              </w:rPr>
              <w:t>K_W01, K_W02</w:t>
            </w:r>
          </w:p>
        </w:tc>
      </w:tr>
      <w:tr w:rsidR="00D5142C" w:rsidRPr="00554672" w14:paraId="5FEE4DE9" w14:textId="77777777" w:rsidTr="00AF26FA">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2FEC8B99" w14:textId="77777777" w:rsidR="00D5142C" w:rsidRPr="00554672" w:rsidRDefault="00D5142C" w:rsidP="00376190">
            <w:pPr>
              <w:pStyle w:val="Tytukomrki"/>
            </w:pPr>
            <w:r w:rsidRPr="00554672">
              <w:t>Symbol efektu</w:t>
            </w:r>
          </w:p>
        </w:tc>
        <w:tc>
          <w:tcPr>
            <w:tcW w:w="7370" w:type="dxa"/>
            <w:gridSpan w:val="10"/>
            <w:tcBorders>
              <w:top w:val="single" w:sz="2" w:space="0" w:color="000000"/>
              <w:left w:val="single" w:sz="6" w:space="0" w:color="auto"/>
              <w:bottom w:val="single" w:sz="2" w:space="0" w:color="000000"/>
              <w:right w:val="single" w:sz="6" w:space="0" w:color="auto"/>
            </w:tcBorders>
            <w:shd w:val="clear" w:color="auto" w:fill="DBE5F1"/>
            <w:vAlign w:val="center"/>
          </w:tcPr>
          <w:p w14:paraId="20B43471" w14:textId="77777777" w:rsidR="00D5142C" w:rsidRPr="00554672" w:rsidRDefault="00D5142C" w:rsidP="00376190">
            <w:pPr>
              <w:pStyle w:val="Tytukomrki"/>
            </w:pPr>
            <w:r w:rsidRPr="00554672">
              <w:t>Efekt uczenia się: UMIEJĘTNOŚCI</w:t>
            </w:r>
          </w:p>
        </w:tc>
        <w:tc>
          <w:tcPr>
            <w:tcW w:w="2094" w:type="dxa"/>
            <w:tcBorders>
              <w:top w:val="single" w:sz="2" w:space="0" w:color="000000"/>
              <w:left w:val="single" w:sz="6" w:space="0" w:color="auto"/>
              <w:bottom w:val="single" w:sz="2" w:space="0" w:color="000000"/>
              <w:right w:val="single" w:sz="6" w:space="0" w:color="auto"/>
            </w:tcBorders>
            <w:shd w:val="clear" w:color="auto" w:fill="DBE5F1"/>
            <w:vAlign w:val="center"/>
          </w:tcPr>
          <w:p w14:paraId="3C4C8DF2" w14:textId="77777777" w:rsidR="00D5142C" w:rsidRPr="00554672" w:rsidRDefault="00D5142C" w:rsidP="00376190">
            <w:pPr>
              <w:pStyle w:val="Tytukomrki"/>
            </w:pPr>
            <w:r w:rsidRPr="00554672">
              <w:t>Symbol efektu kierunkowego</w:t>
            </w:r>
          </w:p>
        </w:tc>
      </w:tr>
      <w:tr w:rsidR="00D5142C" w:rsidRPr="00554672" w14:paraId="194D83BA" w14:textId="77777777" w:rsidTr="00AF26FA">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542FCB0B"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U_01</w:t>
            </w:r>
          </w:p>
        </w:tc>
        <w:tc>
          <w:tcPr>
            <w:tcW w:w="7370" w:type="dxa"/>
            <w:gridSpan w:val="10"/>
            <w:tcBorders>
              <w:top w:val="single" w:sz="2" w:space="0" w:color="000000"/>
              <w:left w:val="single" w:sz="6" w:space="0" w:color="auto"/>
              <w:bottom w:val="single" w:sz="2" w:space="0" w:color="000000"/>
              <w:right w:val="single" w:sz="6" w:space="0" w:color="auto"/>
            </w:tcBorders>
          </w:tcPr>
          <w:p w14:paraId="488D584F"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Potrafi na podstawie literatury formułować wnioski dotyczące najnowszych problemów fizycznych mających związek z informatyką.</w:t>
            </w:r>
          </w:p>
        </w:tc>
        <w:tc>
          <w:tcPr>
            <w:tcW w:w="2094" w:type="dxa"/>
            <w:tcBorders>
              <w:top w:val="single" w:sz="2" w:space="0" w:color="000000"/>
              <w:left w:val="single" w:sz="6" w:space="0" w:color="auto"/>
              <w:bottom w:val="single" w:sz="2" w:space="0" w:color="000000"/>
              <w:right w:val="single" w:sz="6" w:space="0" w:color="auto"/>
            </w:tcBorders>
            <w:vAlign w:val="center"/>
          </w:tcPr>
          <w:p w14:paraId="7181BD71"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K_U01</w:t>
            </w:r>
          </w:p>
        </w:tc>
      </w:tr>
      <w:tr w:rsidR="00D5142C" w:rsidRPr="00554672" w14:paraId="2CB58FDD" w14:textId="77777777" w:rsidTr="00AF26FA">
        <w:trPr>
          <w:trHeight w:val="429"/>
        </w:trPr>
        <w:tc>
          <w:tcPr>
            <w:tcW w:w="1165" w:type="dxa"/>
            <w:tcBorders>
              <w:top w:val="single" w:sz="2" w:space="0" w:color="000000"/>
              <w:left w:val="single" w:sz="6" w:space="0" w:color="auto"/>
              <w:bottom w:val="single" w:sz="2" w:space="0" w:color="000000"/>
              <w:right w:val="single" w:sz="6" w:space="0" w:color="auto"/>
            </w:tcBorders>
            <w:vAlign w:val="center"/>
          </w:tcPr>
          <w:p w14:paraId="4DC32ACB"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U_02</w:t>
            </w:r>
          </w:p>
        </w:tc>
        <w:tc>
          <w:tcPr>
            <w:tcW w:w="7370" w:type="dxa"/>
            <w:gridSpan w:val="10"/>
            <w:tcBorders>
              <w:top w:val="single" w:sz="2" w:space="0" w:color="000000"/>
              <w:left w:val="single" w:sz="6" w:space="0" w:color="auto"/>
              <w:bottom w:val="single" w:sz="2" w:space="0" w:color="000000"/>
              <w:right w:val="single" w:sz="6" w:space="0" w:color="auto"/>
            </w:tcBorders>
          </w:tcPr>
          <w:p w14:paraId="534D9EBD"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Posiada umiejętność samokształcenia się, m.in. w celu podnoszenia kompetencji zawodowych</w:t>
            </w:r>
          </w:p>
        </w:tc>
        <w:tc>
          <w:tcPr>
            <w:tcW w:w="2094" w:type="dxa"/>
            <w:tcBorders>
              <w:top w:val="single" w:sz="2" w:space="0" w:color="000000"/>
              <w:left w:val="single" w:sz="6" w:space="0" w:color="auto"/>
              <w:bottom w:val="single" w:sz="2" w:space="0" w:color="000000"/>
              <w:right w:val="single" w:sz="6" w:space="0" w:color="auto"/>
            </w:tcBorders>
            <w:vAlign w:val="center"/>
          </w:tcPr>
          <w:p w14:paraId="63CF8F33"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K_U06</w:t>
            </w:r>
          </w:p>
        </w:tc>
      </w:tr>
      <w:tr w:rsidR="00D5142C" w:rsidRPr="00554672" w14:paraId="5589159F" w14:textId="77777777" w:rsidTr="00AF26FA">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4C5CE02F"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U_03</w:t>
            </w:r>
          </w:p>
        </w:tc>
        <w:tc>
          <w:tcPr>
            <w:tcW w:w="7370" w:type="dxa"/>
            <w:gridSpan w:val="10"/>
            <w:tcBorders>
              <w:top w:val="single" w:sz="2" w:space="0" w:color="000000"/>
              <w:left w:val="single" w:sz="6" w:space="0" w:color="auto"/>
              <w:bottom w:val="single" w:sz="2" w:space="0" w:color="000000"/>
              <w:right w:val="single" w:sz="6" w:space="0" w:color="auto"/>
            </w:tcBorders>
          </w:tcPr>
          <w:p w14:paraId="22114F2E"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eastAsia="Times New Roman" w:cs="Arial"/>
                <w:lang w:eastAsia="pl-PL"/>
              </w:rPr>
              <w:t>Potrafi planować i przeprowadzać eksperymenty fizyczne, w tym pomiary i symulacje komputerowe, interpretować uzyskane wyniki, szacować niepewności pomiarowe oraz formułować wnioski</w:t>
            </w:r>
          </w:p>
        </w:tc>
        <w:tc>
          <w:tcPr>
            <w:tcW w:w="2094" w:type="dxa"/>
            <w:tcBorders>
              <w:top w:val="single" w:sz="2" w:space="0" w:color="000000"/>
              <w:left w:val="single" w:sz="6" w:space="0" w:color="auto"/>
              <w:bottom w:val="single" w:sz="2" w:space="0" w:color="000000"/>
              <w:right w:val="single" w:sz="6" w:space="0" w:color="auto"/>
            </w:tcBorders>
            <w:vAlign w:val="center"/>
          </w:tcPr>
          <w:p w14:paraId="0D1764F7"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K_U01, K_U02, K_U07, K_U09</w:t>
            </w:r>
          </w:p>
        </w:tc>
      </w:tr>
      <w:tr w:rsidR="00D5142C" w:rsidRPr="00554672" w14:paraId="2B2DB856" w14:textId="77777777" w:rsidTr="00AF26FA">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70F4FF4"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U_04</w:t>
            </w:r>
          </w:p>
        </w:tc>
        <w:tc>
          <w:tcPr>
            <w:tcW w:w="7370" w:type="dxa"/>
            <w:gridSpan w:val="10"/>
            <w:tcBorders>
              <w:top w:val="single" w:sz="2" w:space="0" w:color="000000"/>
              <w:left w:val="single" w:sz="6" w:space="0" w:color="auto"/>
              <w:bottom w:val="single" w:sz="2" w:space="0" w:color="000000"/>
              <w:right w:val="single" w:sz="6" w:space="0" w:color="auto"/>
            </w:tcBorders>
          </w:tcPr>
          <w:p w14:paraId="717AF949" w14:textId="77777777" w:rsidR="00D5142C" w:rsidRPr="00554672" w:rsidRDefault="00D5142C" w:rsidP="00D6500F">
            <w:pPr>
              <w:autoSpaceDE w:val="0"/>
              <w:autoSpaceDN w:val="0"/>
              <w:adjustRightInd w:val="0"/>
              <w:spacing w:before="0" w:after="0" w:line="240" w:lineRule="auto"/>
              <w:rPr>
                <w:rFonts w:eastAsia="Times New Roman" w:cs="Arial"/>
                <w:lang w:eastAsia="pl-PL"/>
              </w:rPr>
            </w:pPr>
            <w:r w:rsidRPr="00554672">
              <w:rPr>
                <w:rFonts w:eastAsia="Times New Roman" w:cs="Arial"/>
                <w:lang w:eastAsia="pl-PL"/>
              </w:rPr>
              <w:t>Potrafi stosować zasady bezpieczeństwa i ergonomii pracy</w:t>
            </w:r>
          </w:p>
        </w:tc>
        <w:tc>
          <w:tcPr>
            <w:tcW w:w="2094" w:type="dxa"/>
            <w:tcBorders>
              <w:top w:val="single" w:sz="2" w:space="0" w:color="000000"/>
              <w:left w:val="single" w:sz="6" w:space="0" w:color="auto"/>
              <w:bottom w:val="single" w:sz="2" w:space="0" w:color="000000"/>
              <w:right w:val="single" w:sz="6" w:space="0" w:color="auto"/>
            </w:tcBorders>
            <w:vAlign w:val="center"/>
          </w:tcPr>
          <w:p w14:paraId="15BA67D3"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K_U14</w:t>
            </w:r>
          </w:p>
        </w:tc>
      </w:tr>
      <w:tr w:rsidR="00D5142C" w:rsidRPr="00554672" w14:paraId="6C2E2605" w14:textId="77777777" w:rsidTr="00AF26FA">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140574F1" w14:textId="77777777" w:rsidR="00D5142C" w:rsidRPr="00554672" w:rsidRDefault="00D5142C" w:rsidP="00376190">
            <w:pPr>
              <w:pStyle w:val="Tytukomrki"/>
            </w:pPr>
            <w:r w:rsidRPr="00554672">
              <w:t>Symbol efektu</w:t>
            </w:r>
          </w:p>
        </w:tc>
        <w:tc>
          <w:tcPr>
            <w:tcW w:w="7370" w:type="dxa"/>
            <w:gridSpan w:val="10"/>
            <w:tcBorders>
              <w:top w:val="single" w:sz="2" w:space="0" w:color="000000"/>
              <w:left w:val="single" w:sz="6" w:space="0" w:color="auto"/>
              <w:bottom w:val="single" w:sz="2" w:space="0" w:color="000000"/>
              <w:right w:val="single" w:sz="6" w:space="0" w:color="auto"/>
            </w:tcBorders>
            <w:shd w:val="clear" w:color="auto" w:fill="DBE5F1"/>
            <w:vAlign w:val="center"/>
          </w:tcPr>
          <w:p w14:paraId="3063EFC8" w14:textId="77777777" w:rsidR="00D5142C" w:rsidRPr="00554672" w:rsidRDefault="00D5142C" w:rsidP="00376190">
            <w:pPr>
              <w:pStyle w:val="Tytukomrki"/>
            </w:pPr>
            <w:r w:rsidRPr="00554672">
              <w:t>Efekt uczenia się: KOMPETENCJE SPOŁECZNE</w:t>
            </w:r>
          </w:p>
        </w:tc>
        <w:tc>
          <w:tcPr>
            <w:tcW w:w="2094" w:type="dxa"/>
            <w:tcBorders>
              <w:top w:val="single" w:sz="2" w:space="0" w:color="000000"/>
              <w:left w:val="single" w:sz="6" w:space="0" w:color="auto"/>
              <w:bottom w:val="single" w:sz="2" w:space="0" w:color="000000"/>
              <w:right w:val="single" w:sz="6" w:space="0" w:color="auto"/>
            </w:tcBorders>
            <w:shd w:val="clear" w:color="auto" w:fill="DBE5F1"/>
            <w:vAlign w:val="center"/>
          </w:tcPr>
          <w:p w14:paraId="04F2A846" w14:textId="77777777" w:rsidR="00D5142C" w:rsidRPr="00554672" w:rsidRDefault="00D5142C" w:rsidP="00376190">
            <w:pPr>
              <w:pStyle w:val="Tytukomrki"/>
            </w:pPr>
            <w:r w:rsidRPr="00554672">
              <w:t>Symbol efektu kierunkowego</w:t>
            </w:r>
          </w:p>
        </w:tc>
      </w:tr>
      <w:tr w:rsidR="00D5142C" w:rsidRPr="00554672" w14:paraId="322EEEE6" w14:textId="77777777" w:rsidTr="00AF26FA">
        <w:trPr>
          <w:trHeight w:val="290"/>
        </w:trPr>
        <w:tc>
          <w:tcPr>
            <w:tcW w:w="1165" w:type="dxa"/>
            <w:tcBorders>
              <w:top w:val="single" w:sz="2" w:space="0" w:color="000000"/>
              <w:left w:val="single" w:sz="6" w:space="0" w:color="auto"/>
              <w:bottom w:val="single" w:sz="2" w:space="0" w:color="000000"/>
              <w:right w:val="single" w:sz="2" w:space="0" w:color="000000"/>
            </w:tcBorders>
            <w:vAlign w:val="center"/>
          </w:tcPr>
          <w:p w14:paraId="41758E8B"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K_01</w:t>
            </w:r>
          </w:p>
        </w:tc>
        <w:tc>
          <w:tcPr>
            <w:tcW w:w="7370" w:type="dxa"/>
            <w:gridSpan w:val="10"/>
            <w:tcBorders>
              <w:top w:val="single" w:sz="2" w:space="0" w:color="000000"/>
              <w:left w:val="single" w:sz="2" w:space="0" w:color="000000"/>
              <w:bottom w:val="single" w:sz="2" w:space="0" w:color="000000"/>
              <w:right w:val="single" w:sz="6" w:space="0" w:color="auto"/>
            </w:tcBorders>
          </w:tcPr>
          <w:p w14:paraId="55EA46BB"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Jest gotów do podejmowania decyzji i krytycznej oceny własnych rozwiązań w planowaniu i realizacji eksperymentów</w:t>
            </w:r>
          </w:p>
        </w:tc>
        <w:tc>
          <w:tcPr>
            <w:tcW w:w="2094" w:type="dxa"/>
            <w:tcBorders>
              <w:top w:val="single" w:sz="2" w:space="0" w:color="000000"/>
              <w:left w:val="single" w:sz="2" w:space="0" w:color="000000"/>
              <w:bottom w:val="single" w:sz="2" w:space="0" w:color="000000"/>
              <w:right w:val="single" w:sz="6" w:space="0" w:color="auto"/>
            </w:tcBorders>
            <w:vAlign w:val="center"/>
          </w:tcPr>
          <w:p w14:paraId="17A864C7"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K_K01</w:t>
            </w:r>
          </w:p>
        </w:tc>
      </w:tr>
      <w:tr w:rsidR="00D5142C" w:rsidRPr="00554672" w14:paraId="527F9996" w14:textId="77777777" w:rsidTr="00AF26FA">
        <w:trPr>
          <w:trHeight w:val="290"/>
        </w:trPr>
        <w:tc>
          <w:tcPr>
            <w:tcW w:w="1165" w:type="dxa"/>
            <w:tcBorders>
              <w:top w:val="single" w:sz="2" w:space="0" w:color="000000"/>
              <w:left w:val="single" w:sz="6" w:space="0" w:color="auto"/>
              <w:bottom w:val="single" w:sz="2" w:space="0" w:color="000000"/>
              <w:right w:val="single" w:sz="2" w:space="0" w:color="000000"/>
            </w:tcBorders>
            <w:vAlign w:val="center"/>
          </w:tcPr>
          <w:p w14:paraId="4D8FC7C5" w14:textId="77777777" w:rsidR="00D5142C" w:rsidRPr="00554672" w:rsidRDefault="00D5142C" w:rsidP="00D6500F">
            <w:pPr>
              <w:autoSpaceDE w:val="0"/>
              <w:autoSpaceDN w:val="0"/>
              <w:adjustRightInd w:val="0"/>
              <w:spacing w:before="0" w:after="0" w:line="240" w:lineRule="auto"/>
              <w:rPr>
                <w:rFonts w:cs="Arial"/>
                <w:b/>
                <w:color w:val="000000"/>
              </w:rPr>
            </w:pPr>
            <w:r w:rsidRPr="00554672">
              <w:rPr>
                <w:rFonts w:cs="Arial"/>
                <w:b/>
                <w:color w:val="000000"/>
              </w:rPr>
              <w:t>K_02</w:t>
            </w:r>
          </w:p>
        </w:tc>
        <w:tc>
          <w:tcPr>
            <w:tcW w:w="7370" w:type="dxa"/>
            <w:gridSpan w:val="10"/>
            <w:tcBorders>
              <w:top w:val="single" w:sz="2" w:space="0" w:color="000000"/>
              <w:left w:val="single" w:sz="2" w:space="0" w:color="000000"/>
              <w:bottom w:val="single" w:sz="2" w:space="0" w:color="000000"/>
              <w:right w:val="single" w:sz="6" w:space="0" w:color="auto"/>
            </w:tcBorders>
          </w:tcPr>
          <w:p w14:paraId="1FEF9EB8"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 xml:space="preserve">Jest gotów do uznania znaczenia wiedzy w rozwiązywaniu problemów związanych z </w:t>
            </w:r>
            <w:r w:rsidRPr="00554672">
              <w:rPr>
                <w:rFonts w:eastAsia="Times New Roman" w:cs="Arial"/>
                <w:lang w:eastAsia="pl-PL"/>
              </w:rPr>
              <w:t xml:space="preserve">eksperymentami fizycznymi, jak również z interpretacją uzyskanych wyników </w:t>
            </w:r>
            <w:r w:rsidRPr="00554672">
              <w:rPr>
                <w:rFonts w:cs="Arial"/>
                <w:color w:val="000000"/>
              </w:rPr>
              <w:t>oraz krytycznie potrafi ocenić swoje działania</w:t>
            </w:r>
          </w:p>
        </w:tc>
        <w:tc>
          <w:tcPr>
            <w:tcW w:w="2094" w:type="dxa"/>
            <w:tcBorders>
              <w:top w:val="single" w:sz="2" w:space="0" w:color="000000"/>
              <w:left w:val="single" w:sz="2" w:space="0" w:color="000000"/>
              <w:bottom w:val="single" w:sz="2" w:space="0" w:color="000000"/>
              <w:right w:val="single" w:sz="6" w:space="0" w:color="auto"/>
            </w:tcBorders>
            <w:vAlign w:val="center"/>
          </w:tcPr>
          <w:p w14:paraId="46A8BDA1" w14:textId="77777777" w:rsidR="00D5142C" w:rsidRPr="00554672" w:rsidRDefault="00A07510" w:rsidP="00D6500F">
            <w:pPr>
              <w:autoSpaceDE w:val="0"/>
              <w:autoSpaceDN w:val="0"/>
              <w:adjustRightInd w:val="0"/>
              <w:spacing w:before="0" w:after="0" w:line="240" w:lineRule="auto"/>
              <w:rPr>
                <w:rFonts w:cs="Arial"/>
                <w:b/>
                <w:color w:val="000000"/>
              </w:rPr>
            </w:pPr>
            <w:r>
              <w:rPr>
                <w:rFonts w:cs="Arial"/>
                <w:b/>
                <w:color w:val="000000"/>
              </w:rPr>
              <w:t>K_K01</w:t>
            </w:r>
          </w:p>
        </w:tc>
      </w:tr>
      <w:tr w:rsidR="00D5142C" w:rsidRPr="00554672" w14:paraId="6C12144E" w14:textId="77777777" w:rsidTr="00AF26FA">
        <w:trPr>
          <w:trHeight w:val="454"/>
        </w:trPr>
        <w:tc>
          <w:tcPr>
            <w:tcW w:w="2559" w:type="dxa"/>
            <w:gridSpan w:val="3"/>
            <w:tcBorders>
              <w:top w:val="single" w:sz="6" w:space="0" w:color="auto"/>
              <w:left w:val="single" w:sz="6" w:space="0" w:color="auto"/>
              <w:bottom w:val="single" w:sz="6" w:space="0" w:color="auto"/>
              <w:right w:val="single" w:sz="4" w:space="0" w:color="auto"/>
            </w:tcBorders>
            <w:shd w:val="clear" w:color="auto" w:fill="DBE5F1"/>
            <w:vAlign w:val="center"/>
          </w:tcPr>
          <w:p w14:paraId="0433F001" w14:textId="77777777" w:rsidR="00D5142C" w:rsidRPr="00554672" w:rsidRDefault="00D5142C" w:rsidP="00376190">
            <w:pPr>
              <w:pStyle w:val="Tytukomrki"/>
            </w:pPr>
            <w:r w:rsidRPr="00554672">
              <w:t>Forma i typy zajęć:</w:t>
            </w:r>
          </w:p>
        </w:tc>
        <w:tc>
          <w:tcPr>
            <w:tcW w:w="8070" w:type="dxa"/>
            <w:gridSpan w:val="9"/>
            <w:tcBorders>
              <w:top w:val="single" w:sz="6" w:space="0" w:color="auto"/>
              <w:left w:val="single" w:sz="4" w:space="0" w:color="auto"/>
              <w:bottom w:val="single" w:sz="6" w:space="0" w:color="auto"/>
              <w:right w:val="single" w:sz="6" w:space="0" w:color="auto"/>
            </w:tcBorders>
            <w:vAlign w:val="center"/>
          </w:tcPr>
          <w:p w14:paraId="578B080A" w14:textId="77777777" w:rsidR="00D5142C" w:rsidRPr="00554672" w:rsidRDefault="00D5142C" w:rsidP="00376190">
            <w:pPr>
              <w:autoSpaceDE w:val="0"/>
              <w:autoSpaceDN w:val="0"/>
              <w:adjustRightInd w:val="0"/>
              <w:spacing w:after="0" w:line="240" w:lineRule="auto"/>
              <w:rPr>
                <w:rFonts w:cs="Arial"/>
                <w:color w:val="000000"/>
              </w:rPr>
            </w:pPr>
            <w:r w:rsidRPr="00554672">
              <w:rPr>
                <w:rFonts w:cs="Arial"/>
                <w:color w:val="000000"/>
              </w:rPr>
              <w:t xml:space="preserve">studia stacjonarne:  wykłady (15 godz.), ćwiczenia </w:t>
            </w:r>
            <w:r w:rsidRPr="00554672">
              <w:rPr>
                <w:rFonts w:cs="Arial"/>
              </w:rPr>
              <w:t>laboratoryjne</w:t>
            </w:r>
            <w:r w:rsidRPr="00554672">
              <w:rPr>
                <w:rFonts w:cs="Arial"/>
                <w:color w:val="000000"/>
              </w:rPr>
              <w:t xml:space="preserve"> (30 godz.)</w:t>
            </w:r>
          </w:p>
          <w:p w14:paraId="0BC051E2" w14:textId="77777777" w:rsidR="00D5142C" w:rsidRPr="00554672" w:rsidRDefault="00D5142C" w:rsidP="00376190">
            <w:pPr>
              <w:rPr>
                <w:rFonts w:cs="Arial"/>
              </w:rPr>
            </w:pPr>
            <w:r w:rsidRPr="00554672">
              <w:rPr>
                <w:rFonts w:cs="Arial"/>
                <w:color w:val="000000"/>
              </w:rPr>
              <w:t>studia niestacjonarne: wykłady (15 godz.), ćwiczenia laboratoryjne (18 godz.)</w:t>
            </w:r>
          </w:p>
        </w:tc>
      </w:tr>
      <w:tr w:rsidR="00D5142C" w:rsidRPr="00554672" w14:paraId="3918A75F" w14:textId="77777777" w:rsidTr="00AF26FA">
        <w:trPr>
          <w:trHeight w:val="454"/>
        </w:trPr>
        <w:tc>
          <w:tcPr>
            <w:tcW w:w="10629"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14:paraId="0CA1DFF0" w14:textId="77777777" w:rsidR="00D5142C" w:rsidRPr="00554672" w:rsidRDefault="00D5142C" w:rsidP="00376190">
            <w:pPr>
              <w:pStyle w:val="Tytukomrki"/>
            </w:pPr>
            <w:r w:rsidRPr="00554672">
              <w:br w:type="page"/>
              <w:t>Wymagania wstępne i dodatkowe:</w:t>
            </w:r>
          </w:p>
        </w:tc>
      </w:tr>
      <w:tr w:rsidR="00D5142C" w:rsidRPr="00554672" w14:paraId="1726AA8A"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01D9AF4C" w14:textId="77777777" w:rsidR="00D5142C" w:rsidRPr="00554672" w:rsidRDefault="00D5142C" w:rsidP="00376190">
            <w:pPr>
              <w:rPr>
                <w:rFonts w:cs="Arial"/>
              </w:rPr>
            </w:pPr>
            <w:r w:rsidRPr="00554672">
              <w:rPr>
                <w:rFonts w:cs="Arial"/>
              </w:rPr>
              <w:t>------------------------------------------</w:t>
            </w:r>
          </w:p>
        </w:tc>
      </w:tr>
      <w:tr w:rsidR="00D5142C" w:rsidRPr="00554672" w14:paraId="78D2E87E"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41691EE4" w14:textId="77777777" w:rsidR="00D5142C" w:rsidRPr="00554672" w:rsidRDefault="00D5142C" w:rsidP="00376190">
            <w:pPr>
              <w:pStyle w:val="Tytukomrki"/>
            </w:pPr>
            <w:r w:rsidRPr="00554672">
              <w:t>Treści modułu kształcenia:</w:t>
            </w:r>
          </w:p>
        </w:tc>
      </w:tr>
      <w:tr w:rsidR="00D5142C" w:rsidRPr="00554672" w14:paraId="4F642A7A"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4E2E178B"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Metody badawcze fizyki</w:t>
            </w:r>
          </w:p>
          <w:p w14:paraId="594A0D61"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 xml:space="preserve">Zjawisko ruchu. </w:t>
            </w:r>
          </w:p>
          <w:p w14:paraId="08F032EF"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Praca, energia oraz zasady zachowania</w:t>
            </w:r>
          </w:p>
          <w:p w14:paraId="01DEB57F"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Drgania i fale -ruch drgający harmoniczny, drgania tłumione i wymuszone, składanie drgań, rezonans</w:t>
            </w:r>
          </w:p>
          <w:p w14:paraId="57E5853A"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 xml:space="preserve">Ruch falowy, równanie fali płaskiej, interferencja, dyfrakcja i polaryzacja fal. </w:t>
            </w:r>
          </w:p>
          <w:p w14:paraId="1B34F5D7"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Elektryczne i magnetyczne właściwości materii. Elektryczność - pole elektryczne, prawo Coulomba i prawo Gaussa, prąd stały</w:t>
            </w:r>
          </w:p>
          <w:p w14:paraId="59C7F592"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Pole magnetyczne, prawa Biota-</w:t>
            </w:r>
            <w:proofErr w:type="spellStart"/>
            <w:r w:rsidRPr="00554672">
              <w:rPr>
                <w:rFonts w:cs="Arial"/>
              </w:rPr>
              <w:t>Savarta</w:t>
            </w:r>
            <w:proofErr w:type="spellEnd"/>
            <w:r w:rsidRPr="00554672">
              <w:rPr>
                <w:rFonts w:cs="Arial"/>
              </w:rPr>
              <w:t xml:space="preserve"> i Ampera, prawo indukcji elektromagnetycznej Faradaya, prądy zmienne i drgania elektromagnetyczne, równania Maxwella. </w:t>
            </w:r>
          </w:p>
          <w:p w14:paraId="6724D248"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 xml:space="preserve">Fale elektromagnetyczne. </w:t>
            </w:r>
          </w:p>
          <w:p w14:paraId="0AA3F1BF"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 xml:space="preserve">Elementy optyki falowej i geometrycznej -podstawowe prawa optyki geometrycznej i falowej. </w:t>
            </w:r>
          </w:p>
          <w:p w14:paraId="4E7DDAD7"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Elementy optoelektroniki</w:t>
            </w:r>
          </w:p>
          <w:p w14:paraId="4D415B9F"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Elementy akustyki</w:t>
            </w:r>
          </w:p>
          <w:p w14:paraId="5F64C3B8"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Cząstki elementarne</w:t>
            </w:r>
          </w:p>
          <w:p w14:paraId="37B54555"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Atom i jądro atomowe</w:t>
            </w:r>
          </w:p>
          <w:p w14:paraId="40319F67"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Elementy fizyki kwantowej, zasada nieoznaczoności, równanie Schrödingera</w:t>
            </w:r>
          </w:p>
          <w:p w14:paraId="4ABCFDDF" w14:textId="77777777" w:rsidR="00D5142C" w:rsidRPr="00554672" w:rsidRDefault="00D5142C" w:rsidP="00E50828">
            <w:pPr>
              <w:pStyle w:val="Akapitzlist"/>
              <w:numPr>
                <w:ilvl w:val="0"/>
                <w:numId w:val="3"/>
              </w:numPr>
              <w:spacing w:before="100" w:after="0" w:line="240" w:lineRule="auto"/>
              <w:rPr>
                <w:rFonts w:cs="Arial"/>
              </w:rPr>
            </w:pPr>
            <w:r w:rsidRPr="00554672">
              <w:rPr>
                <w:rFonts w:cs="Arial"/>
              </w:rPr>
              <w:t xml:space="preserve"> Zaliczenie przedmiotu</w:t>
            </w:r>
          </w:p>
        </w:tc>
      </w:tr>
      <w:tr w:rsidR="00D5142C" w:rsidRPr="00554672" w14:paraId="369BE1F5"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50BE7BB0" w14:textId="77777777" w:rsidR="00D5142C" w:rsidRPr="00554672" w:rsidRDefault="00D5142C" w:rsidP="00376190">
            <w:pPr>
              <w:pStyle w:val="Tytukomrki"/>
            </w:pPr>
            <w:r w:rsidRPr="00554672">
              <w:t>Literatura podstawowa:</w:t>
            </w:r>
          </w:p>
        </w:tc>
      </w:tr>
      <w:tr w:rsidR="00D5142C" w:rsidRPr="00554672" w14:paraId="6C8CD0BF"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153857BD" w14:textId="77777777" w:rsidR="00D5142C" w:rsidRPr="00554672" w:rsidRDefault="00D5142C" w:rsidP="00E50828">
            <w:pPr>
              <w:pStyle w:val="Akapitzlist"/>
              <w:numPr>
                <w:ilvl w:val="0"/>
                <w:numId w:val="4"/>
              </w:numPr>
              <w:autoSpaceDE w:val="0"/>
              <w:autoSpaceDN w:val="0"/>
              <w:adjustRightInd w:val="0"/>
              <w:spacing w:before="0" w:after="0" w:line="240" w:lineRule="auto"/>
              <w:rPr>
                <w:rFonts w:cs="Arial"/>
                <w:color w:val="000000"/>
              </w:rPr>
            </w:pPr>
            <w:proofErr w:type="spellStart"/>
            <w:r w:rsidRPr="00554672">
              <w:rPr>
                <w:rFonts w:cs="Arial"/>
                <w:color w:val="000000"/>
              </w:rPr>
              <w:t>D.Halliday</w:t>
            </w:r>
            <w:proofErr w:type="spellEnd"/>
            <w:r w:rsidRPr="00554672">
              <w:rPr>
                <w:rFonts w:cs="Arial"/>
                <w:color w:val="000000"/>
              </w:rPr>
              <w:t xml:space="preserve">, </w:t>
            </w:r>
            <w:proofErr w:type="spellStart"/>
            <w:r w:rsidRPr="00554672">
              <w:rPr>
                <w:rFonts w:cs="Arial"/>
                <w:color w:val="000000"/>
              </w:rPr>
              <w:t>R.Resnick</w:t>
            </w:r>
            <w:proofErr w:type="spellEnd"/>
            <w:r w:rsidRPr="00554672">
              <w:rPr>
                <w:rFonts w:cs="Arial"/>
                <w:color w:val="000000"/>
              </w:rPr>
              <w:t xml:space="preserve">, </w:t>
            </w:r>
            <w:proofErr w:type="spellStart"/>
            <w:r w:rsidRPr="00554672">
              <w:rPr>
                <w:rFonts w:cs="Arial"/>
                <w:color w:val="000000"/>
              </w:rPr>
              <w:t>J.Walker</w:t>
            </w:r>
            <w:proofErr w:type="spellEnd"/>
            <w:r w:rsidRPr="00554672">
              <w:rPr>
                <w:rFonts w:cs="Arial"/>
                <w:color w:val="000000"/>
              </w:rPr>
              <w:t>, Podstawy fizyki, tom 1-5, PWN, W-</w:t>
            </w:r>
            <w:proofErr w:type="spellStart"/>
            <w:r w:rsidRPr="00554672">
              <w:rPr>
                <w:rFonts w:cs="Arial"/>
                <w:color w:val="000000"/>
              </w:rPr>
              <w:t>wa</w:t>
            </w:r>
            <w:proofErr w:type="spellEnd"/>
            <w:r w:rsidRPr="00554672">
              <w:rPr>
                <w:rFonts w:cs="Arial"/>
                <w:color w:val="000000"/>
              </w:rPr>
              <w:t xml:space="preserve"> 2015.</w:t>
            </w:r>
          </w:p>
          <w:p w14:paraId="2D8A9812" w14:textId="77777777" w:rsidR="00D5142C" w:rsidRPr="00554672" w:rsidRDefault="00D5142C" w:rsidP="00E50828">
            <w:pPr>
              <w:pStyle w:val="Akapitzlist"/>
              <w:numPr>
                <w:ilvl w:val="0"/>
                <w:numId w:val="4"/>
              </w:numPr>
              <w:autoSpaceDE w:val="0"/>
              <w:autoSpaceDN w:val="0"/>
              <w:adjustRightInd w:val="0"/>
              <w:spacing w:before="100" w:after="0" w:line="240" w:lineRule="auto"/>
              <w:rPr>
                <w:rFonts w:cs="Arial"/>
                <w:color w:val="000000"/>
              </w:rPr>
            </w:pPr>
            <w:proofErr w:type="spellStart"/>
            <w:r w:rsidRPr="00554672">
              <w:rPr>
                <w:rFonts w:cs="Arial"/>
                <w:color w:val="000000"/>
              </w:rPr>
              <w:t>D.Halliday</w:t>
            </w:r>
            <w:proofErr w:type="spellEnd"/>
            <w:r w:rsidRPr="00554672">
              <w:rPr>
                <w:rFonts w:cs="Arial"/>
                <w:color w:val="000000"/>
              </w:rPr>
              <w:t xml:space="preserve">, </w:t>
            </w:r>
            <w:proofErr w:type="spellStart"/>
            <w:r w:rsidRPr="00554672">
              <w:rPr>
                <w:rFonts w:cs="Arial"/>
                <w:color w:val="000000"/>
              </w:rPr>
              <w:t>R.Resnick</w:t>
            </w:r>
            <w:proofErr w:type="spellEnd"/>
            <w:r w:rsidRPr="00554672">
              <w:rPr>
                <w:rFonts w:cs="Arial"/>
                <w:color w:val="000000"/>
              </w:rPr>
              <w:t xml:space="preserve">, </w:t>
            </w:r>
            <w:proofErr w:type="spellStart"/>
            <w:r w:rsidRPr="00554672">
              <w:rPr>
                <w:rFonts w:cs="Arial"/>
                <w:color w:val="000000"/>
              </w:rPr>
              <w:t>J.Walker</w:t>
            </w:r>
            <w:proofErr w:type="spellEnd"/>
            <w:r w:rsidRPr="00554672">
              <w:rPr>
                <w:rFonts w:cs="Arial"/>
                <w:color w:val="000000"/>
              </w:rPr>
              <w:t>, Podstawy fizyki, Zbiór zadań, PWN, W-</w:t>
            </w:r>
            <w:proofErr w:type="spellStart"/>
            <w:r w:rsidRPr="00554672">
              <w:rPr>
                <w:rFonts w:cs="Arial"/>
                <w:color w:val="000000"/>
              </w:rPr>
              <w:t>wa</w:t>
            </w:r>
            <w:proofErr w:type="spellEnd"/>
            <w:r w:rsidRPr="00554672">
              <w:rPr>
                <w:rFonts w:cs="Arial"/>
                <w:color w:val="000000"/>
              </w:rPr>
              <w:t xml:space="preserve"> 2003.</w:t>
            </w:r>
          </w:p>
          <w:p w14:paraId="38F8BD09" w14:textId="77777777" w:rsidR="00D5142C" w:rsidRPr="00554672" w:rsidRDefault="00D5142C" w:rsidP="00E50828">
            <w:pPr>
              <w:pStyle w:val="Akapitzlist"/>
              <w:numPr>
                <w:ilvl w:val="0"/>
                <w:numId w:val="4"/>
              </w:numPr>
              <w:autoSpaceDE w:val="0"/>
              <w:autoSpaceDN w:val="0"/>
              <w:adjustRightInd w:val="0"/>
              <w:spacing w:before="100" w:after="0" w:line="240" w:lineRule="auto"/>
              <w:rPr>
                <w:rFonts w:cs="Arial"/>
                <w:color w:val="000000"/>
              </w:rPr>
            </w:pPr>
            <w:r w:rsidRPr="00554672">
              <w:rPr>
                <w:rFonts w:cs="Arial"/>
                <w:color w:val="000000"/>
              </w:rPr>
              <w:t>H. Szydłowski, Pracownia fizyczna, wspomagana komputerem, PWN Warszawa 2003</w:t>
            </w:r>
          </w:p>
          <w:p w14:paraId="3978DB96" w14:textId="77777777" w:rsidR="00D5142C" w:rsidRPr="00554672" w:rsidRDefault="00D5142C" w:rsidP="00E50828">
            <w:pPr>
              <w:pStyle w:val="Akapitzlist"/>
              <w:numPr>
                <w:ilvl w:val="0"/>
                <w:numId w:val="4"/>
              </w:numPr>
              <w:autoSpaceDE w:val="0"/>
              <w:autoSpaceDN w:val="0"/>
              <w:adjustRightInd w:val="0"/>
              <w:spacing w:before="100" w:after="0" w:line="240" w:lineRule="auto"/>
              <w:rPr>
                <w:rFonts w:cs="Arial"/>
                <w:color w:val="000000"/>
              </w:rPr>
            </w:pPr>
            <w:r w:rsidRPr="00554672">
              <w:rPr>
                <w:rFonts w:cs="Arial"/>
                <w:color w:val="000000"/>
              </w:rPr>
              <w:t xml:space="preserve">‘Fizyka dla szkół wyższych’, tom 1-3, </w:t>
            </w:r>
            <w:proofErr w:type="spellStart"/>
            <w:r w:rsidRPr="00554672">
              <w:rPr>
                <w:rFonts w:cs="Arial"/>
                <w:color w:val="000000"/>
              </w:rPr>
              <w:t>OenstaxPOLSKA</w:t>
            </w:r>
            <w:proofErr w:type="spellEnd"/>
            <w:r w:rsidRPr="00554672">
              <w:rPr>
                <w:rFonts w:cs="Arial"/>
                <w:color w:val="000000"/>
              </w:rPr>
              <w:t>, 2018 (https://fizyka.polsl.pl/index.php/pl/podrecznik-do-fizyki)</w:t>
            </w:r>
          </w:p>
        </w:tc>
      </w:tr>
      <w:tr w:rsidR="00D5142C" w:rsidRPr="00554672" w14:paraId="057D36E2"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7131259F" w14:textId="77777777" w:rsidR="00D5142C" w:rsidRPr="00554672" w:rsidRDefault="00D5142C" w:rsidP="00376190">
            <w:pPr>
              <w:pStyle w:val="Tytukomrki"/>
            </w:pPr>
            <w:r w:rsidRPr="00554672">
              <w:t>Literatura dodatkowa:</w:t>
            </w:r>
          </w:p>
        </w:tc>
      </w:tr>
      <w:tr w:rsidR="00D5142C" w:rsidRPr="00554672" w14:paraId="78DA041F"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2FAF21CB" w14:textId="77777777" w:rsidR="00D5142C" w:rsidRPr="00554672" w:rsidRDefault="00D5142C" w:rsidP="00E50828">
            <w:pPr>
              <w:pStyle w:val="Akapitzlist"/>
              <w:numPr>
                <w:ilvl w:val="0"/>
                <w:numId w:val="5"/>
              </w:numPr>
              <w:autoSpaceDE w:val="0"/>
              <w:autoSpaceDN w:val="0"/>
              <w:adjustRightInd w:val="0"/>
              <w:spacing w:before="0" w:after="0" w:line="240" w:lineRule="auto"/>
              <w:rPr>
                <w:rFonts w:cs="Arial"/>
                <w:color w:val="000000"/>
                <w:lang w:val="en-US"/>
              </w:rPr>
            </w:pPr>
            <w:r w:rsidRPr="00554672">
              <w:rPr>
                <w:rFonts w:cs="Arial"/>
                <w:color w:val="000000"/>
                <w:lang w:val="en-US"/>
              </w:rPr>
              <w:lastRenderedPageBreak/>
              <w:t xml:space="preserve">Uwe Krey, Anthony Owen, Basic Theoretical Physics. A Concise Overview, Springer 2007 (w </w:t>
            </w:r>
            <w:proofErr w:type="spellStart"/>
            <w:r w:rsidRPr="00554672">
              <w:rPr>
                <w:rFonts w:cs="Arial"/>
                <w:color w:val="000000"/>
                <w:lang w:val="en-US"/>
              </w:rPr>
              <w:t>pełni</w:t>
            </w:r>
            <w:proofErr w:type="spellEnd"/>
            <w:r w:rsidRPr="00554672">
              <w:rPr>
                <w:rFonts w:cs="Arial"/>
                <w:color w:val="000000"/>
                <w:lang w:val="en-US"/>
              </w:rPr>
              <w:t xml:space="preserve"> </w:t>
            </w:r>
            <w:proofErr w:type="spellStart"/>
            <w:r w:rsidRPr="00554672">
              <w:rPr>
                <w:rFonts w:cs="Arial"/>
                <w:color w:val="000000"/>
                <w:lang w:val="en-US"/>
              </w:rPr>
              <w:t>dostępna</w:t>
            </w:r>
            <w:proofErr w:type="spellEnd"/>
            <w:r w:rsidRPr="00554672">
              <w:rPr>
                <w:rFonts w:cs="Arial"/>
                <w:color w:val="000000"/>
                <w:lang w:val="en-US"/>
              </w:rPr>
              <w:t xml:space="preserve"> on-line </w:t>
            </w:r>
            <w:proofErr w:type="spellStart"/>
            <w:r w:rsidRPr="00554672">
              <w:rPr>
                <w:rFonts w:cs="Arial"/>
                <w:color w:val="000000"/>
                <w:lang w:val="en-US"/>
              </w:rPr>
              <w:t>przez</w:t>
            </w:r>
            <w:proofErr w:type="spellEnd"/>
            <w:r w:rsidRPr="00554672">
              <w:rPr>
                <w:rFonts w:cs="Arial"/>
                <w:color w:val="000000"/>
                <w:lang w:val="en-US"/>
              </w:rPr>
              <w:t xml:space="preserve"> BG UPH)</w:t>
            </w:r>
          </w:p>
          <w:p w14:paraId="6CB02A3B" w14:textId="77777777" w:rsidR="00D5142C" w:rsidRPr="00554672" w:rsidRDefault="00D5142C" w:rsidP="00E50828">
            <w:pPr>
              <w:pStyle w:val="Akapitzlist"/>
              <w:numPr>
                <w:ilvl w:val="0"/>
                <w:numId w:val="5"/>
              </w:numPr>
              <w:autoSpaceDE w:val="0"/>
              <w:autoSpaceDN w:val="0"/>
              <w:adjustRightInd w:val="0"/>
              <w:spacing w:before="0" w:after="0" w:line="240" w:lineRule="auto"/>
              <w:rPr>
                <w:rFonts w:cs="Arial"/>
                <w:color w:val="000000"/>
                <w:lang w:val="en-US"/>
              </w:rPr>
            </w:pPr>
            <w:r w:rsidRPr="00554672">
              <w:rPr>
                <w:rFonts w:cs="Arial"/>
                <w:color w:val="000000"/>
                <w:lang w:val="en-US"/>
              </w:rPr>
              <w:t xml:space="preserve">Masud </w:t>
            </w:r>
            <w:proofErr w:type="spellStart"/>
            <w:r w:rsidRPr="00554672">
              <w:rPr>
                <w:rFonts w:cs="Arial"/>
                <w:color w:val="000000"/>
                <w:lang w:val="en-US"/>
              </w:rPr>
              <w:t>Chaichian,Hugo</w:t>
            </w:r>
            <w:proofErr w:type="spellEnd"/>
            <w:r w:rsidRPr="00554672">
              <w:rPr>
                <w:rFonts w:cs="Arial"/>
                <w:color w:val="000000"/>
                <w:lang w:val="en-US"/>
              </w:rPr>
              <w:t xml:space="preserve"> Perez Rojas, Anca </w:t>
            </w:r>
            <w:proofErr w:type="spellStart"/>
            <w:r w:rsidRPr="00554672">
              <w:rPr>
                <w:rFonts w:cs="Arial"/>
                <w:color w:val="000000"/>
                <w:lang w:val="en-US"/>
              </w:rPr>
              <w:t>Tureanu</w:t>
            </w:r>
            <w:proofErr w:type="spellEnd"/>
            <w:r w:rsidRPr="00554672">
              <w:rPr>
                <w:rFonts w:cs="Arial"/>
                <w:color w:val="000000"/>
                <w:lang w:val="en-US"/>
              </w:rPr>
              <w:t xml:space="preserve">, Basic Concepts in Physics. From the Cosmos to Quarks, Springer 2014 (w </w:t>
            </w:r>
            <w:proofErr w:type="spellStart"/>
            <w:r w:rsidRPr="00554672">
              <w:rPr>
                <w:rFonts w:cs="Arial"/>
                <w:color w:val="000000"/>
                <w:lang w:val="en-US"/>
              </w:rPr>
              <w:t>pełni</w:t>
            </w:r>
            <w:proofErr w:type="spellEnd"/>
            <w:r w:rsidRPr="00554672">
              <w:rPr>
                <w:rFonts w:cs="Arial"/>
                <w:color w:val="000000"/>
                <w:lang w:val="en-US"/>
              </w:rPr>
              <w:t xml:space="preserve"> </w:t>
            </w:r>
            <w:proofErr w:type="spellStart"/>
            <w:r w:rsidRPr="00554672">
              <w:rPr>
                <w:rFonts w:cs="Arial"/>
                <w:color w:val="000000"/>
                <w:lang w:val="en-US"/>
              </w:rPr>
              <w:t>dostępna</w:t>
            </w:r>
            <w:proofErr w:type="spellEnd"/>
            <w:r w:rsidRPr="00554672">
              <w:rPr>
                <w:rFonts w:cs="Arial"/>
                <w:color w:val="000000"/>
                <w:lang w:val="en-US"/>
              </w:rPr>
              <w:t xml:space="preserve"> on-line </w:t>
            </w:r>
            <w:proofErr w:type="spellStart"/>
            <w:r w:rsidRPr="00554672">
              <w:rPr>
                <w:rFonts w:cs="Arial"/>
                <w:color w:val="000000"/>
                <w:lang w:val="en-US"/>
              </w:rPr>
              <w:t>przez</w:t>
            </w:r>
            <w:proofErr w:type="spellEnd"/>
            <w:r w:rsidRPr="00554672">
              <w:rPr>
                <w:rFonts w:cs="Arial"/>
                <w:color w:val="000000"/>
                <w:lang w:val="en-US"/>
              </w:rPr>
              <w:t xml:space="preserve"> BG UPH)</w:t>
            </w:r>
          </w:p>
          <w:p w14:paraId="3D511032" w14:textId="77777777" w:rsidR="00D5142C" w:rsidRPr="00554672" w:rsidRDefault="00D5142C" w:rsidP="00E50828">
            <w:pPr>
              <w:pStyle w:val="Akapitzlist"/>
              <w:numPr>
                <w:ilvl w:val="0"/>
                <w:numId w:val="5"/>
              </w:numPr>
              <w:autoSpaceDE w:val="0"/>
              <w:autoSpaceDN w:val="0"/>
              <w:adjustRightInd w:val="0"/>
              <w:spacing w:before="0" w:after="0" w:line="240" w:lineRule="auto"/>
              <w:rPr>
                <w:rFonts w:cs="Arial"/>
                <w:color w:val="000000"/>
              </w:rPr>
            </w:pPr>
            <w:proofErr w:type="spellStart"/>
            <w:r w:rsidRPr="00554672">
              <w:rPr>
                <w:rFonts w:cs="Arial"/>
                <w:color w:val="000000"/>
              </w:rPr>
              <w:t>Sawieliew</w:t>
            </w:r>
            <w:proofErr w:type="spellEnd"/>
            <w:r w:rsidRPr="00554672">
              <w:rPr>
                <w:rFonts w:cs="Arial"/>
                <w:color w:val="000000"/>
              </w:rPr>
              <w:t xml:space="preserve"> I.W., Kurs Fizyki, t 1,2,3. PWN, Warszawa 2017</w:t>
            </w:r>
          </w:p>
          <w:p w14:paraId="69E72441" w14:textId="77777777" w:rsidR="00D5142C" w:rsidRPr="00554672" w:rsidRDefault="00D5142C" w:rsidP="00E50828">
            <w:pPr>
              <w:pStyle w:val="Akapitzlist"/>
              <w:numPr>
                <w:ilvl w:val="0"/>
                <w:numId w:val="5"/>
              </w:numPr>
              <w:autoSpaceDE w:val="0"/>
              <w:autoSpaceDN w:val="0"/>
              <w:adjustRightInd w:val="0"/>
              <w:spacing w:before="0" w:after="0" w:line="240" w:lineRule="auto"/>
              <w:rPr>
                <w:rFonts w:cs="Arial"/>
                <w:color w:val="000000"/>
              </w:rPr>
            </w:pPr>
            <w:r w:rsidRPr="00554672">
              <w:rPr>
                <w:rFonts w:cs="Arial"/>
                <w:color w:val="000000"/>
              </w:rPr>
              <w:t xml:space="preserve">T. </w:t>
            </w:r>
            <w:proofErr w:type="spellStart"/>
            <w:r w:rsidRPr="00554672">
              <w:rPr>
                <w:rFonts w:cs="Arial"/>
                <w:color w:val="000000"/>
              </w:rPr>
              <w:t>Dryński</w:t>
            </w:r>
            <w:proofErr w:type="spellEnd"/>
            <w:r w:rsidRPr="00554672">
              <w:rPr>
                <w:rFonts w:cs="Arial"/>
                <w:color w:val="000000"/>
              </w:rPr>
              <w:t>, Ćwiczenia laboratoryjne z fizyki, PWN Warszawa 1972</w:t>
            </w:r>
          </w:p>
          <w:p w14:paraId="6366C680" w14:textId="77777777" w:rsidR="00D5142C" w:rsidRPr="00554672" w:rsidRDefault="00D5142C" w:rsidP="00E50828">
            <w:pPr>
              <w:numPr>
                <w:ilvl w:val="0"/>
                <w:numId w:val="5"/>
              </w:numPr>
              <w:spacing w:before="0" w:after="0" w:line="240" w:lineRule="auto"/>
              <w:rPr>
                <w:rFonts w:cs="Arial"/>
              </w:rPr>
            </w:pPr>
            <w:proofErr w:type="spellStart"/>
            <w:r w:rsidRPr="00554672">
              <w:rPr>
                <w:rFonts w:cs="Arial"/>
              </w:rPr>
              <w:t>J.Orear</w:t>
            </w:r>
            <w:proofErr w:type="spellEnd"/>
            <w:r w:rsidRPr="00554672">
              <w:rPr>
                <w:rFonts w:cs="Arial"/>
              </w:rPr>
              <w:t xml:space="preserve">, Fizyka, t. I </w:t>
            </w:r>
            <w:proofErr w:type="spellStart"/>
            <w:r w:rsidRPr="00554672">
              <w:rPr>
                <w:rFonts w:cs="Arial"/>
              </w:rPr>
              <w:t>i</w:t>
            </w:r>
            <w:proofErr w:type="spellEnd"/>
            <w:r w:rsidRPr="00554672">
              <w:rPr>
                <w:rFonts w:cs="Arial"/>
              </w:rPr>
              <w:t xml:space="preserve"> II, WNT.</w:t>
            </w:r>
          </w:p>
        </w:tc>
      </w:tr>
      <w:tr w:rsidR="00D5142C" w:rsidRPr="00554672" w14:paraId="645A4E36"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5EDD217B" w14:textId="77777777" w:rsidR="00D5142C" w:rsidRPr="00554672" w:rsidRDefault="00D5142C" w:rsidP="00376190">
            <w:pPr>
              <w:pStyle w:val="Tytukomrki"/>
            </w:pPr>
            <w:r w:rsidRPr="00554672">
              <w:t>Planowane formy/działania/metody dydaktyczne:</w:t>
            </w:r>
          </w:p>
        </w:tc>
      </w:tr>
      <w:tr w:rsidR="00D5142C" w:rsidRPr="00554672" w14:paraId="3AEB0C67"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77776859" w14:textId="77777777" w:rsidR="00D5142C" w:rsidRPr="00554672" w:rsidRDefault="00D5142C" w:rsidP="00376190">
            <w:pPr>
              <w:rPr>
                <w:rFonts w:cs="Arial"/>
              </w:rPr>
            </w:pPr>
            <w:r w:rsidRPr="00554672">
              <w:rPr>
                <w:rFonts w:cs="Arial"/>
                <w:color w:val="000000"/>
              </w:rPr>
              <w:t>Wykład tradycyjny wspomagany technikami multimedialnymi, ćwiczenia laboratoryjne</w:t>
            </w:r>
          </w:p>
        </w:tc>
      </w:tr>
      <w:tr w:rsidR="00D5142C" w:rsidRPr="00554672" w14:paraId="64A471C5"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66479ED0" w14:textId="77777777" w:rsidR="00D5142C" w:rsidRPr="00554672" w:rsidRDefault="00D5142C" w:rsidP="00376190">
            <w:pPr>
              <w:pStyle w:val="Tytukomrki"/>
            </w:pPr>
            <w:r w:rsidRPr="00554672">
              <w:t>Sposoby weryfikacji efektów uczenia się osiąganych przez studenta:</w:t>
            </w:r>
          </w:p>
        </w:tc>
      </w:tr>
      <w:tr w:rsidR="00D5142C" w:rsidRPr="00554672" w14:paraId="1593970A"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13AD751A"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 xml:space="preserve">Efekty W_01 – W_03 będą sprawdzane </w:t>
            </w:r>
            <w:r w:rsidRPr="00554672">
              <w:rPr>
                <w:rFonts w:cs="Arial"/>
              </w:rPr>
              <w:t xml:space="preserve">podczas dyskusji na wykładach, jak również </w:t>
            </w:r>
            <w:r w:rsidRPr="00554672">
              <w:rPr>
                <w:rFonts w:cs="Arial"/>
                <w:color w:val="000000"/>
              </w:rPr>
              <w:t>podczas zaliczenia pisemnego. Przykładowe zagadnienia:</w:t>
            </w:r>
          </w:p>
          <w:p w14:paraId="00721475"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1.Wektory, skalary. Działanie na wektorach. Dodawanie i odejmowanie wektorów. Iloczyn skalarny i wektorowy. Przykłady fizyczne</w:t>
            </w:r>
          </w:p>
          <w:p w14:paraId="33876DD9"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 xml:space="preserve">2. Sens fizyczny pochodnej. </w:t>
            </w:r>
          </w:p>
          <w:p w14:paraId="6D8DF127"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3. Sens fizyczny całki</w:t>
            </w:r>
          </w:p>
          <w:p w14:paraId="796949E8"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4. Zasada zachowania pędu oraz momentu pędu-przykłady.</w:t>
            </w:r>
          </w:p>
          <w:p w14:paraId="57453EB1"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5. Zasada zachowania energii-przykłady</w:t>
            </w:r>
          </w:p>
          <w:p w14:paraId="1682FE6B"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6. Pojęcia pracy ,energii, mocy-jednostki</w:t>
            </w:r>
          </w:p>
          <w:p w14:paraId="3A671AD9"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7. Ruch drgający harmoniczny –wielkości charakteryzujące ten ruch. Wychylenie, prędkość, przyśpieszenie, energia kinetyczna, potencjalna i całkowita w ruchu harmonicznym</w:t>
            </w:r>
          </w:p>
          <w:p w14:paraId="207DD7B7"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 xml:space="preserve">8. Ruch falowy- wielkości charakteryzujący ruch falowy. Superpozycja fal, fala stojąca. Rezonans </w:t>
            </w:r>
          </w:p>
          <w:p w14:paraId="16C95C01"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9. Pole elektryczne. Natężenie, potencjał pola elektrycznego. Prawo Gaussa</w:t>
            </w:r>
          </w:p>
          <w:p w14:paraId="45DB41A5"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10. Dipol elektryczny. Dipol w jednorodnym polu elektrycznym. Dipol elektryczny w niejednorodnym polu elektrycznym</w:t>
            </w:r>
          </w:p>
          <w:p w14:paraId="07722206"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11. Pole magnetyczne. Wektor indukcji magnetycznej.</w:t>
            </w:r>
          </w:p>
          <w:p w14:paraId="408FF3CE"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12. Przewodnik z prądem w polu magnetycznym. Siła elektrodynamiczna</w:t>
            </w:r>
          </w:p>
          <w:p w14:paraId="6D890571"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13. Dipol magnetyczny. Dipol w polu magnetycznym.</w:t>
            </w:r>
          </w:p>
          <w:p w14:paraId="3CA2B790"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14. Prędkość fal głosowych. Fale głosowe stojące.</w:t>
            </w:r>
          </w:p>
          <w:p w14:paraId="4968DE5D"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15. Zjawisko Dopplera.</w:t>
            </w:r>
          </w:p>
          <w:p w14:paraId="57276176"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16. Podstawowe praw optyki geometrycznej- prawa odbicia , załamania, zasada Fermata</w:t>
            </w:r>
          </w:p>
          <w:p w14:paraId="1CD2D73E"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 xml:space="preserve">17. Konstrukcje obrazów przedmiotów umieszczonych w rożnych odległościach od soczewek </w:t>
            </w:r>
          </w:p>
          <w:p w14:paraId="5F982429"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18. Zjawisko polaryzacja światła. Polaryzacja liniowa i kątowa</w:t>
            </w:r>
          </w:p>
          <w:p w14:paraId="6AB03366"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19. Zjawisko interferencji i dyfrakcji światła</w:t>
            </w:r>
          </w:p>
          <w:p w14:paraId="04B0CF96"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20. Rodzaje i zastosowania światłowodów</w:t>
            </w:r>
          </w:p>
          <w:p w14:paraId="0E1866D1"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 xml:space="preserve"> 21. Promieniowanie ciała doskonale czarnego. Prawo Wiena, Prawo Kirchhoffa. Prawo Stefana- Boltzmanna</w:t>
            </w:r>
          </w:p>
          <w:p w14:paraId="592D11AD"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22. Zjawisko fotoelektryczne zewnętrzne i wewnętrzne. Zjawisko Comptona</w:t>
            </w:r>
          </w:p>
          <w:p w14:paraId="310C0B11"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23.Cząstki elementarne</w:t>
            </w:r>
          </w:p>
          <w:p w14:paraId="36115043"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24. Jądro atomowe</w:t>
            </w:r>
          </w:p>
          <w:p w14:paraId="5140DFF3"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25. Model atomu Bohra- Sommerfelda.</w:t>
            </w:r>
          </w:p>
          <w:p w14:paraId="40DC3D4D"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26. Równanie Schrödingera</w:t>
            </w:r>
          </w:p>
          <w:p w14:paraId="5C288C83"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27. Zasada nieoznaczoności Heisenberga</w:t>
            </w:r>
          </w:p>
          <w:p w14:paraId="1AA359C1"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28. Teoria wszystkiego</w:t>
            </w:r>
          </w:p>
          <w:p w14:paraId="07B704A1" w14:textId="77777777" w:rsidR="00D5142C" w:rsidRPr="00554672" w:rsidRDefault="00D5142C" w:rsidP="00376190">
            <w:pPr>
              <w:autoSpaceDE w:val="0"/>
              <w:autoSpaceDN w:val="0"/>
              <w:adjustRightInd w:val="0"/>
              <w:spacing w:before="100" w:after="100" w:line="240" w:lineRule="auto"/>
              <w:rPr>
                <w:rFonts w:cs="Arial"/>
                <w:color w:val="000000"/>
              </w:rPr>
            </w:pPr>
            <w:r w:rsidRPr="00554672">
              <w:rPr>
                <w:rFonts w:cs="Arial"/>
                <w:color w:val="000000"/>
              </w:rPr>
              <w:t xml:space="preserve">Efekt U_01 - U_04 będą systematycznie sprawdzane na zajęciach laboratoryjnych, podczas stosowania wiedzy w praktyce oraz w trakcie kartkówek dopuszczających do ćwiczeń, tzw. ‘wejściówek’. </w:t>
            </w:r>
          </w:p>
          <w:p w14:paraId="13393ADB" w14:textId="77777777" w:rsidR="00D5142C" w:rsidRPr="00554672" w:rsidRDefault="00D5142C" w:rsidP="00376190">
            <w:pPr>
              <w:rPr>
                <w:rFonts w:cs="Arial"/>
              </w:rPr>
            </w:pPr>
            <w:r w:rsidRPr="00554672">
              <w:rPr>
                <w:rFonts w:cs="Arial"/>
                <w:color w:val="000000"/>
              </w:rPr>
              <w:t>Efekty K_01, K_02 będą weryfikowane, w oparciu o posiadaną wiedzę i umiejętności w czasie zajęć laboratoryjnych,</w:t>
            </w:r>
            <w:r w:rsidRPr="00554672">
              <w:rPr>
                <w:rFonts w:cs="Arial"/>
              </w:rPr>
              <w:t xml:space="preserve">  a </w:t>
            </w:r>
            <w:r w:rsidRPr="00554672">
              <w:rPr>
                <w:rFonts w:cs="Arial"/>
                <w:color w:val="000000"/>
              </w:rPr>
              <w:t xml:space="preserve">także </w:t>
            </w:r>
            <w:r w:rsidRPr="00554672">
              <w:rPr>
                <w:rFonts w:cs="Arial"/>
              </w:rPr>
              <w:t>będą sprawdzane podczas dyskusji na wykładach.</w:t>
            </w:r>
          </w:p>
        </w:tc>
      </w:tr>
      <w:tr w:rsidR="00D5142C" w:rsidRPr="00554672" w14:paraId="19EEC7F1"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5A1605F1" w14:textId="77777777" w:rsidR="00D5142C" w:rsidRPr="00554672" w:rsidRDefault="00D5142C" w:rsidP="00376190">
            <w:pPr>
              <w:pStyle w:val="Tytukomrki"/>
            </w:pPr>
            <w:r w:rsidRPr="00554672">
              <w:t>Forma i warunki zaliczenia:</w:t>
            </w:r>
          </w:p>
        </w:tc>
      </w:tr>
      <w:tr w:rsidR="00D5142C" w:rsidRPr="00554672" w14:paraId="240A73B3"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tcPr>
          <w:p w14:paraId="787936C6" w14:textId="77777777" w:rsidR="00D5142C" w:rsidRPr="00554672" w:rsidRDefault="00D5142C" w:rsidP="00D6500F">
            <w:pPr>
              <w:autoSpaceDE w:val="0"/>
              <w:autoSpaceDN w:val="0"/>
              <w:adjustRightInd w:val="0"/>
              <w:spacing w:before="0" w:after="0"/>
              <w:rPr>
                <w:rFonts w:cs="Arial"/>
                <w:color w:val="000000"/>
              </w:rPr>
            </w:pPr>
            <w:r w:rsidRPr="00554672">
              <w:rPr>
                <w:rFonts w:cs="Arial"/>
                <w:color w:val="000000"/>
              </w:rPr>
              <w:t>Moduł kończy się zaliczeniem pisemnym na ostatnim wykładzie. Do zaliczenia pisemnego mogą przystąpić osoby, które uzyskały zaliczenie laboratorium. Na zaliczenie laboratorium składają się oceny cząstkowe uzyskane za sprawozdania z wykonanych eksperymentów oraz z kartkówek dopuszczających.</w:t>
            </w:r>
          </w:p>
          <w:p w14:paraId="5D373C0B" w14:textId="77777777" w:rsidR="00D5142C" w:rsidRPr="00554672" w:rsidRDefault="00D5142C" w:rsidP="00D6500F">
            <w:pPr>
              <w:autoSpaceDE w:val="0"/>
              <w:autoSpaceDN w:val="0"/>
              <w:adjustRightInd w:val="0"/>
              <w:spacing w:before="0"/>
              <w:rPr>
                <w:rFonts w:cs="Arial"/>
                <w:color w:val="000000"/>
              </w:rPr>
            </w:pPr>
            <w:r w:rsidRPr="00554672">
              <w:rPr>
                <w:rFonts w:cs="Arial"/>
                <w:color w:val="000000"/>
              </w:rPr>
              <w:lastRenderedPageBreak/>
              <w:t>Zaliczenie pisemne będzie miało wynik pozytywny w przypadku uzyskania co najmniej 51% pkt. Ocena końcowa (wystawiana po zaliczeniu wszystkich części składowych), w zależności od sumy uzyskanych punktów (maksymalnie 100pkt.) jest następująca (w nawiasach ocena wg skali ECTS):</w:t>
            </w:r>
          </w:p>
          <w:p w14:paraId="2B07646A" w14:textId="77777777" w:rsidR="00D5142C" w:rsidRPr="00554672" w:rsidRDefault="00D5142C" w:rsidP="00E50828">
            <w:pPr>
              <w:pStyle w:val="Akapitzlist"/>
              <w:numPr>
                <w:ilvl w:val="0"/>
                <w:numId w:val="2"/>
              </w:numPr>
              <w:spacing w:before="0"/>
              <w:ind w:left="567" w:hanging="227"/>
              <w:rPr>
                <w:rFonts w:cs="Arial"/>
              </w:rPr>
            </w:pPr>
            <w:r w:rsidRPr="00554672">
              <w:rPr>
                <w:rFonts w:cs="Arial"/>
              </w:rPr>
              <w:t>0 – 50 pkt: niedostateczna (F),</w:t>
            </w:r>
          </w:p>
          <w:p w14:paraId="55A3F7FF" w14:textId="77777777" w:rsidR="00D5142C" w:rsidRPr="00554672" w:rsidRDefault="00D5142C" w:rsidP="00E50828">
            <w:pPr>
              <w:pStyle w:val="Akapitzlist"/>
              <w:numPr>
                <w:ilvl w:val="0"/>
                <w:numId w:val="2"/>
              </w:numPr>
              <w:spacing w:before="0"/>
              <w:ind w:left="567" w:hanging="227"/>
              <w:rPr>
                <w:rFonts w:cs="Arial"/>
              </w:rPr>
            </w:pPr>
            <w:r w:rsidRPr="00554672">
              <w:rPr>
                <w:rFonts w:cs="Arial"/>
              </w:rPr>
              <w:t>51 – 60 pkt: dostateczna (E),</w:t>
            </w:r>
          </w:p>
          <w:p w14:paraId="0E6DC20A" w14:textId="77777777" w:rsidR="00D5142C" w:rsidRPr="00554672" w:rsidRDefault="00D5142C" w:rsidP="00E50828">
            <w:pPr>
              <w:pStyle w:val="Akapitzlist"/>
              <w:numPr>
                <w:ilvl w:val="0"/>
                <w:numId w:val="2"/>
              </w:numPr>
              <w:spacing w:before="0"/>
              <w:ind w:left="567" w:hanging="227"/>
              <w:rPr>
                <w:rFonts w:cs="Arial"/>
              </w:rPr>
            </w:pPr>
            <w:r w:rsidRPr="00554672">
              <w:rPr>
                <w:rFonts w:cs="Arial"/>
              </w:rPr>
              <w:t>61 – 70 pkt: dostateczna plus (D),</w:t>
            </w:r>
          </w:p>
          <w:p w14:paraId="23B9A94A" w14:textId="77777777" w:rsidR="00D5142C" w:rsidRPr="00554672" w:rsidRDefault="00D5142C" w:rsidP="00E50828">
            <w:pPr>
              <w:pStyle w:val="Akapitzlist"/>
              <w:numPr>
                <w:ilvl w:val="0"/>
                <w:numId w:val="2"/>
              </w:numPr>
              <w:spacing w:before="0"/>
              <w:ind w:left="567" w:hanging="227"/>
              <w:rPr>
                <w:rFonts w:cs="Arial"/>
              </w:rPr>
            </w:pPr>
            <w:r w:rsidRPr="00554672">
              <w:rPr>
                <w:rFonts w:cs="Arial"/>
              </w:rPr>
              <w:t>71 – 80 pkt: dobra (C),</w:t>
            </w:r>
          </w:p>
          <w:p w14:paraId="24A04371" w14:textId="77777777" w:rsidR="00D5142C" w:rsidRPr="00554672" w:rsidRDefault="00D5142C" w:rsidP="00E50828">
            <w:pPr>
              <w:pStyle w:val="Akapitzlist"/>
              <w:numPr>
                <w:ilvl w:val="0"/>
                <w:numId w:val="2"/>
              </w:numPr>
              <w:autoSpaceDE w:val="0"/>
              <w:autoSpaceDN w:val="0"/>
              <w:adjustRightInd w:val="0"/>
              <w:spacing w:before="0" w:after="0" w:line="240" w:lineRule="auto"/>
              <w:ind w:left="567" w:hanging="227"/>
              <w:rPr>
                <w:rFonts w:cs="Arial"/>
              </w:rPr>
            </w:pPr>
            <w:r w:rsidRPr="00554672">
              <w:rPr>
                <w:rFonts w:cs="Arial"/>
              </w:rPr>
              <w:t>81 – 90 pkt: dobra plus (B),</w:t>
            </w:r>
          </w:p>
          <w:p w14:paraId="33480B6F" w14:textId="77777777" w:rsidR="00D5142C" w:rsidRPr="00554672" w:rsidRDefault="00D5142C" w:rsidP="00E50828">
            <w:pPr>
              <w:pStyle w:val="Akapitzlist"/>
              <w:numPr>
                <w:ilvl w:val="0"/>
                <w:numId w:val="2"/>
              </w:numPr>
              <w:autoSpaceDE w:val="0"/>
              <w:autoSpaceDN w:val="0"/>
              <w:adjustRightInd w:val="0"/>
              <w:spacing w:before="0" w:after="0" w:line="240" w:lineRule="auto"/>
              <w:ind w:left="567" w:hanging="227"/>
              <w:rPr>
                <w:rFonts w:cs="Arial"/>
              </w:rPr>
            </w:pPr>
            <w:r w:rsidRPr="00554672">
              <w:rPr>
                <w:rFonts w:cs="Arial"/>
              </w:rPr>
              <w:t>91 – 100 pkt: bardzo dobra (A).</w:t>
            </w:r>
          </w:p>
          <w:p w14:paraId="6DEB82CE" w14:textId="77777777" w:rsidR="00D5142C" w:rsidRPr="00554672" w:rsidRDefault="00D5142C" w:rsidP="00D6500F">
            <w:pPr>
              <w:autoSpaceDE w:val="0"/>
              <w:autoSpaceDN w:val="0"/>
              <w:adjustRightInd w:val="0"/>
              <w:spacing w:before="0" w:after="0" w:line="240" w:lineRule="auto"/>
              <w:rPr>
                <w:rFonts w:cs="Arial"/>
                <w:color w:val="000000"/>
              </w:rPr>
            </w:pPr>
            <w:r w:rsidRPr="00554672">
              <w:rPr>
                <w:rFonts w:cs="Arial"/>
                <w:color w:val="000000"/>
              </w:rPr>
              <w:t>Poprawy:</w:t>
            </w:r>
          </w:p>
          <w:p w14:paraId="7F05FEBC" w14:textId="77777777" w:rsidR="00D5142C" w:rsidRPr="00554672" w:rsidRDefault="00D5142C" w:rsidP="00D6500F">
            <w:pPr>
              <w:spacing w:before="0"/>
              <w:rPr>
                <w:rFonts w:cs="Arial"/>
              </w:rPr>
            </w:pPr>
            <w:r w:rsidRPr="00554672">
              <w:rPr>
                <w:rFonts w:cs="Arial"/>
                <w:color w:val="000000"/>
              </w:rPr>
              <w:t>Jednorazowa poprawa (uzupełnienie) każdego eksperymentu w trakcie trwania semestru. P</w:t>
            </w:r>
            <w:r w:rsidRPr="00554672">
              <w:rPr>
                <w:rFonts w:cs="Arial"/>
                <w:bCs/>
              </w:rPr>
              <w:t>oprawy wybranych laboratoriów w sesji egzaminacyjnej, odpowiednio przed poprawkowym terminem zaliczenia pisemnego.</w:t>
            </w:r>
          </w:p>
        </w:tc>
      </w:tr>
      <w:tr w:rsidR="00D5142C" w:rsidRPr="00554672" w14:paraId="2A7A717F" w14:textId="77777777" w:rsidTr="00AF26FA">
        <w:trPr>
          <w:trHeight w:val="32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4005682E" w14:textId="77777777" w:rsidR="00D5142C" w:rsidRPr="00554672" w:rsidRDefault="00D5142C" w:rsidP="00554672">
            <w:pPr>
              <w:pStyle w:val="Tytukomrki"/>
              <w:spacing w:before="0" w:after="0"/>
            </w:pPr>
            <w:r w:rsidRPr="00554672">
              <w:lastRenderedPageBreak/>
              <w:t>Bilans punktów ECTS:</w:t>
            </w:r>
          </w:p>
        </w:tc>
      </w:tr>
      <w:tr w:rsidR="00D5142C" w:rsidRPr="00D6500F" w14:paraId="3E470F4E" w14:textId="77777777" w:rsidTr="00AF26FA">
        <w:trPr>
          <w:trHeight w:val="370"/>
        </w:trPr>
        <w:tc>
          <w:tcPr>
            <w:tcW w:w="10629" w:type="dxa"/>
            <w:gridSpan w:val="12"/>
            <w:tcBorders>
              <w:top w:val="single" w:sz="4" w:space="0" w:color="auto"/>
              <w:left w:val="single" w:sz="6" w:space="0" w:color="auto"/>
              <w:bottom w:val="single" w:sz="4" w:space="0" w:color="auto"/>
              <w:right w:val="single" w:sz="6" w:space="0" w:color="auto"/>
            </w:tcBorders>
            <w:shd w:val="clear" w:color="auto" w:fill="DBE5F1"/>
          </w:tcPr>
          <w:p w14:paraId="3660E53C" w14:textId="77777777" w:rsidR="00D5142C" w:rsidRPr="00D6500F" w:rsidRDefault="00D5142C" w:rsidP="00554672">
            <w:pPr>
              <w:pStyle w:val="Tytukomrki"/>
              <w:spacing w:before="0" w:after="0"/>
              <w:rPr>
                <w:bCs/>
              </w:rPr>
            </w:pPr>
            <w:r w:rsidRPr="00D6500F">
              <w:rPr>
                <w:bCs/>
              </w:rPr>
              <w:t>Studia stacjonarne</w:t>
            </w:r>
          </w:p>
        </w:tc>
      </w:tr>
      <w:tr w:rsidR="00D5142C" w:rsidRPr="00D6500F" w14:paraId="7430A0D4" w14:textId="77777777" w:rsidTr="00AF26FA">
        <w:trPr>
          <w:trHeight w:val="454"/>
        </w:trPr>
        <w:tc>
          <w:tcPr>
            <w:tcW w:w="5100" w:type="dxa"/>
            <w:gridSpan w:val="8"/>
            <w:tcBorders>
              <w:top w:val="single" w:sz="6" w:space="0" w:color="auto"/>
              <w:left w:val="single" w:sz="6" w:space="0" w:color="auto"/>
              <w:bottom w:val="single" w:sz="4" w:space="0" w:color="auto"/>
              <w:right w:val="single" w:sz="6" w:space="0" w:color="auto"/>
            </w:tcBorders>
            <w:shd w:val="clear" w:color="auto" w:fill="DBE5F1"/>
            <w:vAlign w:val="center"/>
          </w:tcPr>
          <w:p w14:paraId="4722FB60" w14:textId="77777777" w:rsidR="00D5142C" w:rsidRPr="00D6500F" w:rsidRDefault="00D5142C" w:rsidP="00554672">
            <w:pPr>
              <w:pStyle w:val="Tytukomrki"/>
              <w:spacing w:before="0" w:after="0"/>
              <w:rPr>
                <w:bCs/>
              </w:rPr>
            </w:pPr>
            <w:r w:rsidRPr="00D6500F">
              <w:rPr>
                <w:bCs/>
              </w:rPr>
              <w:t>Aktywność</w:t>
            </w:r>
          </w:p>
        </w:tc>
        <w:tc>
          <w:tcPr>
            <w:tcW w:w="552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4127C20" w14:textId="77777777" w:rsidR="00D5142C" w:rsidRPr="00D6500F" w:rsidRDefault="00D5142C" w:rsidP="00554672">
            <w:pPr>
              <w:pStyle w:val="Tytukomrki"/>
              <w:spacing w:before="0" w:after="0"/>
              <w:rPr>
                <w:bCs/>
              </w:rPr>
            </w:pPr>
            <w:r w:rsidRPr="00D6500F">
              <w:rPr>
                <w:bCs/>
              </w:rPr>
              <w:t>Obciążenie studenta</w:t>
            </w:r>
          </w:p>
        </w:tc>
      </w:tr>
      <w:tr w:rsidR="00D5142C" w:rsidRPr="00554672" w14:paraId="22AD1DEA" w14:textId="77777777" w:rsidTr="00AF26FA">
        <w:trPr>
          <w:trHeight w:val="330"/>
        </w:trPr>
        <w:tc>
          <w:tcPr>
            <w:tcW w:w="51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14:paraId="0896D09E" w14:textId="77777777" w:rsidR="00D5142C" w:rsidRPr="00554672" w:rsidRDefault="00D5142C" w:rsidP="00554672">
            <w:pPr>
              <w:spacing w:before="0" w:after="0"/>
              <w:rPr>
                <w:rFonts w:cs="Arial"/>
              </w:rPr>
            </w:pPr>
            <w:r w:rsidRPr="00554672">
              <w:rPr>
                <w:rFonts w:cs="Arial"/>
              </w:rPr>
              <w:t>Udział w wykładach</w:t>
            </w:r>
          </w:p>
        </w:tc>
        <w:tc>
          <w:tcPr>
            <w:tcW w:w="552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CDEA95" w14:textId="77777777" w:rsidR="00D5142C" w:rsidRPr="00554672" w:rsidRDefault="00D5142C" w:rsidP="00554672">
            <w:pPr>
              <w:spacing w:before="0" w:after="0"/>
              <w:rPr>
                <w:rFonts w:cs="Arial"/>
              </w:rPr>
            </w:pPr>
            <w:r w:rsidRPr="00554672">
              <w:rPr>
                <w:rFonts w:cs="Arial"/>
              </w:rPr>
              <w:t>15 godz.</w:t>
            </w:r>
          </w:p>
        </w:tc>
      </w:tr>
      <w:tr w:rsidR="00D5142C" w:rsidRPr="00554672" w14:paraId="5F996A93" w14:textId="77777777" w:rsidTr="00AF26FA">
        <w:trPr>
          <w:trHeight w:val="330"/>
        </w:trPr>
        <w:tc>
          <w:tcPr>
            <w:tcW w:w="51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14:paraId="66614DEE" w14:textId="77777777" w:rsidR="00D5142C" w:rsidRPr="00554672" w:rsidRDefault="00D5142C" w:rsidP="00554672">
            <w:pPr>
              <w:spacing w:before="0" w:after="0"/>
              <w:rPr>
                <w:rFonts w:cs="Arial"/>
              </w:rPr>
            </w:pPr>
            <w:r w:rsidRPr="00554672">
              <w:rPr>
                <w:rFonts w:cs="Arial"/>
              </w:rPr>
              <w:t>Udział w ćwiczeniach laboratoryjnych</w:t>
            </w:r>
          </w:p>
        </w:tc>
        <w:tc>
          <w:tcPr>
            <w:tcW w:w="552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F79EF1" w14:textId="77777777" w:rsidR="00D5142C" w:rsidRPr="00554672" w:rsidRDefault="00D5142C" w:rsidP="00554672">
            <w:pPr>
              <w:spacing w:before="0" w:after="0"/>
              <w:rPr>
                <w:rFonts w:cs="Arial"/>
              </w:rPr>
            </w:pPr>
            <w:r w:rsidRPr="00554672">
              <w:rPr>
                <w:rFonts w:cs="Arial"/>
              </w:rPr>
              <w:t>30 godz.</w:t>
            </w:r>
          </w:p>
        </w:tc>
      </w:tr>
      <w:tr w:rsidR="00D5142C" w:rsidRPr="00554672" w14:paraId="7305523D" w14:textId="77777777" w:rsidTr="00AF26FA">
        <w:trPr>
          <w:trHeight w:val="330"/>
        </w:trPr>
        <w:tc>
          <w:tcPr>
            <w:tcW w:w="51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14:paraId="1B9A803E" w14:textId="77777777" w:rsidR="00D5142C" w:rsidRPr="00554672" w:rsidRDefault="00D5142C" w:rsidP="00554672">
            <w:pPr>
              <w:spacing w:before="0" w:after="0"/>
              <w:rPr>
                <w:rFonts w:cs="Arial"/>
              </w:rPr>
            </w:pPr>
            <w:r w:rsidRPr="00554672">
              <w:rPr>
                <w:rFonts w:cs="Arial"/>
              </w:rPr>
              <w:t>Samodzielne przygotowanie się do ćwiczeń laboratoryjnych oraz przygotowanie sprawozdań</w:t>
            </w:r>
          </w:p>
        </w:tc>
        <w:tc>
          <w:tcPr>
            <w:tcW w:w="552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368126" w14:textId="77777777" w:rsidR="00D5142C" w:rsidRPr="00554672" w:rsidRDefault="00D5142C" w:rsidP="00554672">
            <w:pPr>
              <w:spacing w:before="0" w:after="0"/>
              <w:rPr>
                <w:rFonts w:cs="Arial"/>
              </w:rPr>
            </w:pPr>
            <w:r w:rsidRPr="00554672">
              <w:rPr>
                <w:rFonts w:cs="Arial"/>
              </w:rPr>
              <w:t>30 godz.</w:t>
            </w:r>
          </w:p>
        </w:tc>
      </w:tr>
      <w:tr w:rsidR="00D5142C" w:rsidRPr="00554672" w14:paraId="70E96210" w14:textId="77777777" w:rsidTr="00AF26FA">
        <w:trPr>
          <w:trHeight w:val="330"/>
        </w:trPr>
        <w:tc>
          <w:tcPr>
            <w:tcW w:w="51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14:paraId="2E30DA48" w14:textId="77777777" w:rsidR="00D5142C" w:rsidRPr="00554672" w:rsidRDefault="00D5142C" w:rsidP="00554672">
            <w:pPr>
              <w:spacing w:before="0" w:after="0"/>
              <w:rPr>
                <w:rFonts w:cs="Arial"/>
              </w:rPr>
            </w:pPr>
            <w:r w:rsidRPr="00554672">
              <w:rPr>
                <w:rFonts w:cs="Arial"/>
              </w:rPr>
              <w:t>Udział w konsultacjach godz. z przedmiotu</w:t>
            </w:r>
          </w:p>
        </w:tc>
        <w:tc>
          <w:tcPr>
            <w:tcW w:w="552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32DA31" w14:textId="77777777" w:rsidR="00D5142C" w:rsidRPr="00554672" w:rsidRDefault="003A242D" w:rsidP="00554672">
            <w:pPr>
              <w:spacing w:before="0" w:after="0"/>
              <w:rPr>
                <w:rFonts w:cs="Arial"/>
              </w:rPr>
            </w:pPr>
            <w:r>
              <w:rPr>
                <w:rFonts w:cs="Arial"/>
              </w:rPr>
              <w:t>8</w:t>
            </w:r>
            <w:r w:rsidR="00D5142C" w:rsidRPr="00554672">
              <w:rPr>
                <w:rFonts w:cs="Arial"/>
              </w:rPr>
              <w:t xml:space="preserve"> godz.</w:t>
            </w:r>
          </w:p>
        </w:tc>
      </w:tr>
      <w:tr w:rsidR="00D5142C" w:rsidRPr="00554672" w14:paraId="6B80996A" w14:textId="77777777" w:rsidTr="00AF26FA">
        <w:trPr>
          <w:trHeight w:val="330"/>
        </w:trPr>
        <w:tc>
          <w:tcPr>
            <w:tcW w:w="51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14:paraId="4463FEF7" w14:textId="77777777" w:rsidR="00D5142C" w:rsidRPr="00554672" w:rsidRDefault="00D5142C" w:rsidP="00554672">
            <w:pPr>
              <w:spacing w:before="0" w:after="0"/>
              <w:rPr>
                <w:rFonts w:cs="Arial"/>
              </w:rPr>
            </w:pPr>
            <w:r w:rsidRPr="00554672">
              <w:rPr>
                <w:rFonts w:cs="Arial"/>
              </w:rPr>
              <w:t>Przygotowanie się do zaliczenia</w:t>
            </w:r>
          </w:p>
        </w:tc>
        <w:tc>
          <w:tcPr>
            <w:tcW w:w="552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392D03" w14:textId="77777777" w:rsidR="00D5142C" w:rsidRPr="00554672" w:rsidRDefault="003A242D" w:rsidP="00554672">
            <w:pPr>
              <w:spacing w:before="0" w:after="0"/>
              <w:rPr>
                <w:rFonts w:cs="Arial"/>
              </w:rPr>
            </w:pPr>
            <w:r>
              <w:rPr>
                <w:rFonts w:cs="Arial"/>
              </w:rPr>
              <w:t>17</w:t>
            </w:r>
            <w:r w:rsidR="00D5142C" w:rsidRPr="00554672">
              <w:rPr>
                <w:rFonts w:cs="Arial"/>
              </w:rPr>
              <w:t xml:space="preserve"> godz.</w:t>
            </w:r>
          </w:p>
        </w:tc>
      </w:tr>
      <w:tr w:rsidR="00D5142C" w:rsidRPr="00554672" w14:paraId="35B6F742" w14:textId="77777777" w:rsidTr="00AF26FA">
        <w:trPr>
          <w:trHeight w:val="360"/>
        </w:trPr>
        <w:tc>
          <w:tcPr>
            <w:tcW w:w="51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14:paraId="3F8A62BB" w14:textId="77777777" w:rsidR="00D5142C" w:rsidRPr="00554672" w:rsidRDefault="00D5142C" w:rsidP="00554672">
            <w:pPr>
              <w:spacing w:before="0" w:after="0"/>
              <w:rPr>
                <w:rFonts w:cs="Arial"/>
                <w:b/>
                <w:bCs/>
              </w:rPr>
            </w:pPr>
            <w:r w:rsidRPr="00554672">
              <w:rPr>
                <w:rFonts w:cs="Arial"/>
                <w:b/>
              </w:rPr>
              <w:t>Sumaryczne obciążenie pracą studenta</w:t>
            </w:r>
          </w:p>
        </w:tc>
        <w:tc>
          <w:tcPr>
            <w:tcW w:w="552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FA7713" w14:textId="77777777" w:rsidR="00D5142C" w:rsidRPr="00554672" w:rsidRDefault="00D5142C" w:rsidP="00554672">
            <w:pPr>
              <w:spacing w:before="0" w:after="0"/>
              <w:rPr>
                <w:rFonts w:cs="Arial"/>
                <w:b/>
              </w:rPr>
            </w:pPr>
            <w:r w:rsidRPr="00554672">
              <w:rPr>
                <w:rFonts w:cs="Arial"/>
                <w:b/>
              </w:rPr>
              <w:t>100 godz.</w:t>
            </w:r>
          </w:p>
        </w:tc>
      </w:tr>
      <w:tr w:rsidR="00D5142C" w:rsidRPr="00554672" w14:paraId="4AF21A10"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47387345" w14:textId="77777777" w:rsidR="00D5142C" w:rsidRPr="00554672" w:rsidRDefault="00D5142C" w:rsidP="00554672">
            <w:pPr>
              <w:spacing w:before="0" w:after="0"/>
              <w:rPr>
                <w:rFonts w:cs="Arial"/>
                <w:b/>
                <w:bCs/>
              </w:rPr>
            </w:pPr>
            <w:r w:rsidRPr="00554672">
              <w:rPr>
                <w:rFonts w:cs="Arial"/>
                <w:b/>
              </w:rPr>
              <w:t>Punkty ECTS za przedmiot</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AB052B" w14:textId="77777777" w:rsidR="00D5142C" w:rsidRPr="00554672" w:rsidRDefault="00D5142C" w:rsidP="00554672">
            <w:pPr>
              <w:spacing w:before="0" w:after="0"/>
              <w:rPr>
                <w:rFonts w:cs="Arial"/>
                <w:b/>
                <w:bCs/>
              </w:rPr>
            </w:pPr>
            <w:r w:rsidRPr="00554672">
              <w:rPr>
                <w:rFonts w:cs="Arial"/>
                <w:b/>
                <w:bCs/>
              </w:rPr>
              <w:t>4</w:t>
            </w:r>
          </w:p>
        </w:tc>
      </w:tr>
      <w:tr w:rsidR="00D5142C" w:rsidRPr="00D6500F" w14:paraId="2E2CC706" w14:textId="77777777" w:rsidTr="00AF26FA">
        <w:trPr>
          <w:trHeight w:val="360"/>
        </w:trPr>
        <w:tc>
          <w:tcPr>
            <w:tcW w:w="10629" w:type="dxa"/>
            <w:gridSpan w:val="12"/>
            <w:tcBorders>
              <w:top w:val="single" w:sz="6" w:space="0" w:color="auto"/>
              <w:left w:val="single" w:sz="6" w:space="0" w:color="auto"/>
              <w:bottom w:val="single" w:sz="6" w:space="0" w:color="auto"/>
              <w:right w:val="single" w:sz="6" w:space="0" w:color="auto"/>
            </w:tcBorders>
            <w:shd w:val="clear" w:color="auto" w:fill="DBE5F1"/>
            <w:vAlign w:val="center"/>
          </w:tcPr>
          <w:p w14:paraId="44DEB0AD" w14:textId="77777777" w:rsidR="00D5142C" w:rsidRPr="00D6500F" w:rsidRDefault="00D5142C" w:rsidP="00554672">
            <w:pPr>
              <w:pStyle w:val="Tytukomrki"/>
              <w:spacing w:before="0" w:after="0"/>
              <w:rPr>
                <w:bCs/>
              </w:rPr>
            </w:pPr>
            <w:r w:rsidRPr="00D6500F">
              <w:rPr>
                <w:bCs/>
              </w:rPr>
              <w:t>Studia niestacjonarne</w:t>
            </w:r>
          </w:p>
        </w:tc>
      </w:tr>
      <w:tr w:rsidR="00D5142C" w:rsidRPr="00D6500F" w14:paraId="4DD2993D"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DBE5F1"/>
            <w:vAlign w:val="center"/>
          </w:tcPr>
          <w:p w14:paraId="06DBF36C" w14:textId="77777777" w:rsidR="00D5142C" w:rsidRPr="00D6500F" w:rsidRDefault="00D5142C" w:rsidP="00554672">
            <w:pPr>
              <w:pStyle w:val="Tytukomrki"/>
              <w:spacing w:before="0" w:after="0"/>
            </w:pPr>
            <w:r w:rsidRPr="00D6500F">
              <w:rPr>
                <w:bCs/>
              </w:rPr>
              <w:t>Aktywność</w:t>
            </w:r>
          </w:p>
        </w:tc>
        <w:tc>
          <w:tcPr>
            <w:tcW w:w="552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F16193A" w14:textId="77777777" w:rsidR="00D5142C" w:rsidRPr="00D6500F" w:rsidRDefault="00D5142C" w:rsidP="00554672">
            <w:pPr>
              <w:pStyle w:val="Tytukomrki"/>
              <w:spacing w:before="0" w:after="0"/>
              <w:rPr>
                <w:bCs/>
              </w:rPr>
            </w:pPr>
            <w:r w:rsidRPr="00D6500F">
              <w:rPr>
                <w:bCs/>
              </w:rPr>
              <w:t>Obciążenie studenta</w:t>
            </w:r>
          </w:p>
        </w:tc>
      </w:tr>
      <w:tr w:rsidR="00D5142C" w:rsidRPr="00554672" w14:paraId="7BBB811A"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34DAAD4" w14:textId="77777777" w:rsidR="00D5142C" w:rsidRPr="00554672" w:rsidRDefault="00D5142C" w:rsidP="00554672">
            <w:pPr>
              <w:spacing w:before="0" w:after="0"/>
              <w:rPr>
                <w:rFonts w:cs="Arial"/>
              </w:rPr>
            </w:pPr>
            <w:r w:rsidRPr="00554672">
              <w:rPr>
                <w:rFonts w:cs="Arial"/>
              </w:rPr>
              <w:t>Udział w wykładach</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9F4F8B" w14:textId="77777777" w:rsidR="00D5142C" w:rsidRPr="00554672" w:rsidRDefault="00D5142C" w:rsidP="00554672">
            <w:pPr>
              <w:spacing w:before="0" w:after="0"/>
              <w:rPr>
                <w:rFonts w:cs="Arial"/>
                <w:bCs/>
              </w:rPr>
            </w:pPr>
            <w:r w:rsidRPr="00554672">
              <w:rPr>
                <w:rFonts w:cs="Arial"/>
              </w:rPr>
              <w:t>15 godz.</w:t>
            </w:r>
          </w:p>
        </w:tc>
      </w:tr>
      <w:tr w:rsidR="00D5142C" w:rsidRPr="00554672" w14:paraId="4B717204"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6354BB27" w14:textId="77777777" w:rsidR="00D5142C" w:rsidRPr="00554672" w:rsidRDefault="00D5142C" w:rsidP="00554672">
            <w:pPr>
              <w:spacing w:before="0" w:after="0"/>
              <w:rPr>
                <w:rFonts w:cs="Arial"/>
              </w:rPr>
            </w:pPr>
            <w:r w:rsidRPr="00554672">
              <w:rPr>
                <w:rFonts w:cs="Arial"/>
              </w:rPr>
              <w:t>Udział w ćwiczeniach laboratoryjnych</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9CB8FC" w14:textId="77777777" w:rsidR="00D5142C" w:rsidRPr="00554672" w:rsidRDefault="00D5142C" w:rsidP="00554672">
            <w:pPr>
              <w:spacing w:before="0" w:after="0"/>
              <w:rPr>
                <w:rFonts w:cs="Arial"/>
                <w:bCs/>
              </w:rPr>
            </w:pPr>
            <w:r w:rsidRPr="00554672">
              <w:rPr>
                <w:rFonts w:cs="Arial"/>
              </w:rPr>
              <w:t>18 godz.</w:t>
            </w:r>
          </w:p>
        </w:tc>
      </w:tr>
      <w:tr w:rsidR="00D5142C" w:rsidRPr="00554672" w14:paraId="4348C569"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5A2FCE74" w14:textId="77777777" w:rsidR="00D5142C" w:rsidRPr="00554672" w:rsidRDefault="00D5142C" w:rsidP="00554672">
            <w:pPr>
              <w:spacing w:before="0" w:after="0"/>
              <w:rPr>
                <w:rFonts w:cs="Arial"/>
              </w:rPr>
            </w:pPr>
            <w:r w:rsidRPr="00554672">
              <w:rPr>
                <w:rFonts w:cs="Arial"/>
              </w:rPr>
              <w:t>Samodzielne przygotowanie się do ćwiczeń laboratoryjnych oraz przygotowanie sprawozdań</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103185" w14:textId="77777777" w:rsidR="00D5142C" w:rsidRPr="00554672" w:rsidRDefault="003A242D" w:rsidP="00554672">
            <w:pPr>
              <w:spacing w:before="0" w:after="0"/>
              <w:rPr>
                <w:rFonts w:cs="Arial"/>
                <w:bCs/>
              </w:rPr>
            </w:pPr>
            <w:r>
              <w:rPr>
                <w:rFonts w:cs="Arial"/>
              </w:rPr>
              <w:t>43</w:t>
            </w:r>
            <w:r w:rsidR="00D5142C" w:rsidRPr="00554672">
              <w:rPr>
                <w:rFonts w:cs="Arial"/>
              </w:rPr>
              <w:t xml:space="preserve"> godz.</w:t>
            </w:r>
          </w:p>
        </w:tc>
      </w:tr>
      <w:tr w:rsidR="00D5142C" w:rsidRPr="00554672" w14:paraId="655791DA"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59CA1DFE" w14:textId="77777777" w:rsidR="00D5142C" w:rsidRPr="00554672" w:rsidRDefault="00D5142C" w:rsidP="00554672">
            <w:pPr>
              <w:spacing w:before="0" w:after="0"/>
              <w:rPr>
                <w:rFonts w:cs="Arial"/>
              </w:rPr>
            </w:pPr>
            <w:r w:rsidRPr="00554672">
              <w:rPr>
                <w:rFonts w:cs="Arial"/>
              </w:rPr>
              <w:t>Udział w konsultacjach godz. z przedmiotu</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ED72BD" w14:textId="77777777" w:rsidR="00D5142C" w:rsidRPr="00554672" w:rsidRDefault="003A242D" w:rsidP="00554672">
            <w:pPr>
              <w:spacing w:before="0" w:after="0"/>
              <w:rPr>
                <w:rFonts w:cs="Arial"/>
                <w:bCs/>
              </w:rPr>
            </w:pPr>
            <w:r>
              <w:rPr>
                <w:rFonts w:cs="Arial"/>
              </w:rPr>
              <w:t>4</w:t>
            </w:r>
            <w:r w:rsidR="00D5142C" w:rsidRPr="00554672">
              <w:rPr>
                <w:rFonts w:cs="Arial"/>
              </w:rPr>
              <w:t xml:space="preserve"> godz.</w:t>
            </w:r>
          </w:p>
        </w:tc>
      </w:tr>
      <w:tr w:rsidR="00D5142C" w:rsidRPr="00554672" w14:paraId="7D7BBF9A"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6B834630" w14:textId="77777777" w:rsidR="00D5142C" w:rsidRPr="00554672" w:rsidRDefault="00D5142C" w:rsidP="00554672">
            <w:pPr>
              <w:spacing w:before="0" w:after="0"/>
              <w:rPr>
                <w:rFonts w:cs="Arial"/>
              </w:rPr>
            </w:pPr>
            <w:r w:rsidRPr="00554672">
              <w:rPr>
                <w:rFonts w:cs="Arial"/>
              </w:rPr>
              <w:t>Przygotowanie się do zaliczenia</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289228" w14:textId="77777777" w:rsidR="00D5142C" w:rsidRPr="00554672" w:rsidRDefault="003A242D" w:rsidP="00554672">
            <w:pPr>
              <w:spacing w:before="0" w:after="0"/>
              <w:rPr>
                <w:rFonts w:cs="Arial"/>
                <w:bCs/>
              </w:rPr>
            </w:pPr>
            <w:r>
              <w:rPr>
                <w:rFonts w:cs="Arial"/>
              </w:rPr>
              <w:t>20</w:t>
            </w:r>
            <w:r w:rsidR="00D5142C" w:rsidRPr="00554672">
              <w:rPr>
                <w:rFonts w:cs="Arial"/>
              </w:rPr>
              <w:t xml:space="preserve"> godz.</w:t>
            </w:r>
          </w:p>
        </w:tc>
      </w:tr>
      <w:tr w:rsidR="00D5142C" w:rsidRPr="00554672" w14:paraId="2074411E"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F726432" w14:textId="77777777" w:rsidR="00D5142C" w:rsidRPr="00554672" w:rsidRDefault="00D5142C" w:rsidP="00554672">
            <w:pPr>
              <w:spacing w:before="0" w:after="0"/>
              <w:rPr>
                <w:rFonts w:cs="Arial"/>
                <w:b/>
              </w:rPr>
            </w:pPr>
            <w:r w:rsidRPr="00554672">
              <w:rPr>
                <w:rFonts w:cs="Arial"/>
                <w:b/>
              </w:rPr>
              <w:t>Sumaryczne obciążenie pracą studenta</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27A7F59" w14:textId="77777777" w:rsidR="00D5142C" w:rsidRPr="00554672" w:rsidRDefault="00D5142C" w:rsidP="00554672">
            <w:pPr>
              <w:spacing w:before="0" w:after="0"/>
              <w:rPr>
                <w:rFonts w:cs="Arial"/>
                <w:b/>
                <w:bCs/>
              </w:rPr>
            </w:pPr>
            <w:r w:rsidRPr="00554672">
              <w:rPr>
                <w:rFonts w:cs="Arial"/>
                <w:b/>
              </w:rPr>
              <w:t>100 godz.</w:t>
            </w:r>
          </w:p>
        </w:tc>
      </w:tr>
      <w:tr w:rsidR="00D5142C" w:rsidRPr="00554672" w14:paraId="5BD9BA97" w14:textId="77777777" w:rsidTr="00AF26FA">
        <w:trPr>
          <w:trHeight w:val="360"/>
        </w:trPr>
        <w:tc>
          <w:tcPr>
            <w:tcW w:w="510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6F2CFD3" w14:textId="77777777" w:rsidR="00D5142C" w:rsidRPr="00554672" w:rsidRDefault="00D5142C" w:rsidP="00554672">
            <w:pPr>
              <w:spacing w:before="0" w:after="0"/>
              <w:rPr>
                <w:rFonts w:cs="Arial"/>
                <w:b/>
              </w:rPr>
            </w:pPr>
            <w:r w:rsidRPr="00554672">
              <w:rPr>
                <w:rFonts w:cs="Arial"/>
                <w:b/>
              </w:rPr>
              <w:t>Punkty ECTS za przedmiot</w:t>
            </w:r>
          </w:p>
        </w:tc>
        <w:tc>
          <w:tcPr>
            <w:tcW w:w="552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1BA6C5" w14:textId="77777777" w:rsidR="00D5142C" w:rsidRPr="00554672" w:rsidRDefault="00D5142C" w:rsidP="00554672">
            <w:pPr>
              <w:spacing w:before="0" w:after="0"/>
              <w:rPr>
                <w:rFonts w:cs="Arial"/>
                <w:b/>
                <w:bCs/>
              </w:rPr>
            </w:pPr>
            <w:r w:rsidRPr="00554672">
              <w:rPr>
                <w:rFonts w:cs="Arial"/>
                <w:b/>
                <w:bCs/>
              </w:rPr>
              <w:t>4</w:t>
            </w:r>
          </w:p>
        </w:tc>
      </w:tr>
    </w:tbl>
    <w:p w14:paraId="4AD829B1" w14:textId="77777777" w:rsidR="00974CB2" w:rsidRDefault="00FB71C8">
      <w:pPr>
        <w:spacing w:before="0" w:after="200" w:line="276" w:lineRule="auto"/>
        <w:ind w:left="0"/>
        <w:rPr>
          <w:rFonts w:cs="Arial"/>
        </w:rPr>
      </w:pPr>
      <w:r w:rsidRPr="00554672">
        <w:rPr>
          <w:rFonts w:cs="Arial"/>
        </w:rPr>
        <w:br w:type="page"/>
      </w:r>
    </w:p>
    <w:tbl>
      <w:tblPr>
        <w:tblStyle w:val="TableGrid"/>
        <w:tblW w:w="10375" w:type="dxa"/>
        <w:tblInd w:w="-35" w:type="dxa"/>
        <w:tblCellMar>
          <w:top w:w="6" w:type="dxa"/>
          <w:left w:w="197" w:type="dxa"/>
        </w:tblCellMar>
        <w:tblLook w:val="04A0" w:firstRow="1" w:lastRow="0" w:firstColumn="1" w:lastColumn="0" w:noHBand="0" w:noVBand="1"/>
        <w:tblCaption w:val="Tabela zawierająca sylabus przedmiotu / modułu kształcenia"/>
      </w:tblPr>
      <w:tblGrid>
        <w:gridCol w:w="27"/>
        <w:gridCol w:w="1259"/>
        <w:gridCol w:w="301"/>
        <w:gridCol w:w="807"/>
        <w:gridCol w:w="425"/>
        <w:gridCol w:w="142"/>
        <w:gridCol w:w="559"/>
        <w:gridCol w:w="949"/>
        <w:gridCol w:w="819"/>
        <w:gridCol w:w="1444"/>
        <w:gridCol w:w="1235"/>
        <w:gridCol w:w="269"/>
        <w:gridCol w:w="2139"/>
      </w:tblGrid>
      <w:tr w:rsidR="00D56A19" w:rsidRPr="00AF26FA" w14:paraId="2925CDD3" w14:textId="77777777" w:rsidTr="00460F9E">
        <w:trPr>
          <w:gridBefore w:val="1"/>
          <w:wBefore w:w="27" w:type="dxa"/>
          <w:trHeight w:val="469"/>
          <w:tblHeader/>
        </w:trPr>
        <w:tc>
          <w:tcPr>
            <w:tcW w:w="3493"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14:paraId="6ACC9337" w14:textId="77777777" w:rsidR="00D56A19" w:rsidRPr="00AF26FA" w:rsidRDefault="00D56A19" w:rsidP="00460F9E">
            <w:pPr>
              <w:pStyle w:val="Tytu"/>
              <w:rPr>
                <w:rFonts w:cs="Arial"/>
                <w:szCs w:val="22"/>
                <w:lang w:eastAsia="en-US"/>
              </w:rPr>
            </w:pPr>
            <w:r w:rsidRPr="00AF26FA">
              <w:rPr>
                <w:rFonts w:cs="Arial"/>
                <w:szCs w:val="22"/>
                <w:lang w:eastAsia="en-US"/>
              </w:rPr>
              <w:lastRenderedPageBreak/>
              <w:t xml:space="preserve">Nazwa w języku angielskim:  </w:t>
            </w:r>
          </w:p>
        </w:tc>
        <w:tc>
          <w:tcPr>
            <w:tcW w:w="6855" w:type="dxa"/>
            <w:gridSpan w:val="6"/>
            <w:tcBorders>
              <w:top w:val="single" w:sz="6" w:space="0" w:color="000000"/>
              <w:left w:val="single" w:sz="6" w:space="0" w:color="000000"/>
              <w:bottom w:val="single" w:sz="6" w:space="0" w:color="000000"/>
              <w:right w:val="single" w:sz="6" w:space="0" w:color="000000"/>
            </w:tcBorders>
            <w:vAlign w:val="center"/>
          </w:tcPr>
          <w:p w14:paraId="4538A52F" w14:textId="77777777" w:rsidR="00D56A19" w:rsidRPr="00AF26FA" w:rsidRDefault="00D56A19" w:rsidP="00460F9E">
            <w:pPr>
              <w:pStyle w:val="Tytu"/>
              <w:rPr>
                <w:rFonts w:cs="Arial"/>
                <w:szCs w:val="22"/>
                <w:lang w:eastAsia="en-US"/>
              </w:rPr>
            </w:pPr>
            <w:r w:rsidRPr="00AF26FA">
              <w:rPr>
                <w:rFonts w:cs="Arial"/>
                <w:szCs w:val="22"/>
                <w:lang w:eastAsia="en-US"/>
              </w:rPr>
              <w:t xml:space="preserve"> Programming </w:t>
            </w:r>
            <w:proofErr w:type="spellStart"/>
            <w:r w:rsidRPr="00AF26FA">
              <w:rPr>
                <w:rFonts w:cs="Arial"/>
                <w:szCs w:val="22"/>
                <w:lang w:eastAsia="en-US"/>
              </w:rPr>
              <w:t>fundamentals</w:t>
            </w:r>
            <w:proofErr w:type="spellEnd"/>
            <w:r w:rsidRPr="00AF26FA">
              <w:rPr>
                <w:rFonts w:cs="Arial"/>
                <w:szCs w:val="22"/>
                <w:lang w:eastAsia="en-US"/>
              </w:rPr>
              <w:t xml:space="preserve"> </w:t>
            </w:r>
          </w:p>
        </w:tc>
      </w:tr>
      <w:tr w:rsidR="00D56A19" w:rsidRPr="00554672" w14:paraId="16B56346" w14:textId="77777777" w:rsidTr="00460F9E">
        <w:trPr>
          <w:gridBefore w:val="1"/>
          <w:wBefore w:w="27" w:type="dxa"/>
          <w:trHeight w:val="469"/>
        </w:trPr>
        <w:tc>
          <w:tcPr>
            <w:tcW w:w="2367"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14:paraId="2A55D1A6" w14:textId="77777777" w:rsidR="00D56A19" w:rsidRPr="00554672" w:rsidRDefault="00D56A19" w:rsidP="00460F9E">
            <w:pPr>
              <w:ind w:left="0"/>
              <w:rPr>
                <w:rFonts w:cs="Arial"/>
                <w:b/>
              </w:rPr>
            </w:pPr>
            <w:r w:rsidRPr="00554672">
              <w:rPr>
                <w:rFonts w:cs="Arial"/>
                <w:b/>
              </w:rPr>
              <w:t xml:space="preserve">Język wykładowy:  </w:t>
            </w:r>
          </w:p>
        </w:tc>
        <w:tc>
          <w:tcPr>
            <w:tcW w:w="7981" w:type="dxa"/>
            <w:gridSpan w:val="9"/>
            <w:tcBorders>
              <w:top w:val="single" w:sz="6" w:space="0" w:color="000000"/>
              <w:left w:val="single" w:sz="6" w:space="0" w:color="000000"/>
              <w:bottom w:val="single" w:sz="6" w:space="0" w:color="000000"/>
              <w:right w:val="single" w:sz="6" w:space="0" w:color="000000"/>
            </w:tcBorders>
            <w:vAlign w:val="center"/>
          </w:tcPr>
          <w:p w14:paraId="39589769" w14:textId="77777777" w:rsidR="00D56A19" w:rsidRPr="00554672" w:rsidRDefault="00D56A19" w:rsidP="00460F9E">
            <w:pPr>
              <w:ind w:left="5"/>
              <w:rPr>
                <w:rFonts w:cs="Arial"/>
              </w:rPr>
            </w:pPr>
            <w:r w:rsidRPr="00554672">
              <w:rPr>
                <w:rFonts w:cs="Arial"/>
              </w:rPr>
              <w:t xml:space="preserve">polski </w:t>
            </w:r>
          </w:p>
        </w:tc>
      </w:tr>
      <w:tr w:rsidR="00D56A19" w:rsidRPr="00554672" w14:paraId="1C23FB6B" w14:textId="77777777" w:rsidTr="00460F9E">
        <w:trPr>
          <w:gridBefore w:val="1"/>
          <w:wBefore w:w="27" w:type="dxa"/>
          <w:trHeight w:val="468"/>
        </w:trPr>
        <w:tc>
          <w:tcPr>
            <w:tcW w:w="6705"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47AE3CE3" w14:textId="77777777" w:rsidR="00D56A19" w:rsidRPr="00554672" w:rsidRDefault="00D56A19" w:rsidP="00460F9E">
            <w:pPr>
              <w:ind w:left="0"/>
              <w:rPr>
                <w:rFonts w:cs="Arial"/>
              </w:rPr>
            </w:pPr>
            <w:r w:rsidRPr="00554672">
              <w:rPr>
                <w:rFonts w:cs="Arial"/>
                <w:b/>
              </w:rPr>
              <w:t>Kierunek studiów, dla którego przedmiot jest oferowany</w:t>
            </w:r>
            <w:r w:rsidRPr="00554672">
              <w:rPr>
                <w:rFonts w:cs="Arial"/>
              </w:rPr>
              <w:t xml:space="preserve">:  </w:t>
            </w:r>
          </w:p>
        </w:tc>
        <w:tc>
          <w:tcPr>
            <w:tcW w:w="3643" w:type="dxa"/>
            <w:gridSpan w:val="3"/>
            <w:tcBorders>
              <w:top w:val="single" w:sz="6" w:space="0" w:color="000000"/>
              <w:left w:val="single" w:sz="6" w:space="0" w:color="000000"/>
              <w:bottom w:val="single" w:sz="6" w:space="0" w:color="000000"/>
              <w:right w:val="single" w:sz="6" w:space="0" w:color="000000"/>
            </w:tcBorders>
            <w:vAlign w:val="center"/>
          </w:tcPr>
          <w:p w14:paraId="02629CBF" w14:textId="77777777" w:rsidR="00D56A19" w:rsidRPr="00554672" w:rsidRDefault="00D56A19" w:rsidP="00460F9E">
            <w:pPr>
              <w:ind w:left="4"/>
              <w:rPr>
                <w:rFonts w:cs="Arial"/>
              </w:rPr>
            </w:pPr>
            <w:r w:rsidRPr="00554672">
              <w:rPr>
                <w:rFonts w:cs="Arial"/>
              </w:rPr>
              <w:t xml:space="preserve"> informatyka </w:t>
            </w:r>
          </w:p>
        </w:tc>
      </w:tr>
      <w:tr w:rsidR="00D56A19" w:rsidRPr="00554672" w14:paraId="59E0ECE3" w14:textId="77777777" w:rsidTr="00460F9E">
        <w:trPr>
          <w:gridBefore w:val="1"/>
          <w:wBefore w:w="27" w:type="dxa"/>
          <w:trHeight w:val="470"/>
        </w:trPr>
        <w:tc>
          <w:tcPr>
            <w:tcW w:w="2792"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2B70FBE9" w14:textId="77777777" w:rsidR="00D56A19" w:rsidRPr="00554672" w:rsidRDefault="00D56A19" w:rsidP="00460F9E">
            <w:pPr>
              <w:ind w:left="0"/>
              <w:rPr>
                <w:rFonts w:cs="Arial"/>
                <w:b/>
              </w:rPr>
            </w:pPr>
            <w:r w:rsidRPr="00554672">
              <w:rPr>
                <w:rFonts w:cs="Arial"/>
                <w:b/>
              </w:rPr>
              <w:t xml:space="preserve">Jednostka realizująca:  </w:t>
            </w:r>
          </w:p>
        </w:tc>
        <w:tc>
          <w:tcPr>
            <w:tcW w:w="7556" w:type="dxa"/>
            <w:gridSpan w:val="8"/>
            <w:tcBorders>
              <w:top w:val="single" w:sz="6" w:space="0" w:color="000000"/>
              <w:left w:val="single" w:sz="6" w:space="0" w:color="000000"/>
              <w:bottom w:val="single" w:sz="6" w:space="0" w:color="000000"/>
              <w:right w:val="single" w:sz="6" w:space="0" w:color="000000"/>
            </w:tcBorders>
            <w:vAlign w:val="center"/>
          </w:tcPr>
          <w:p w14:paraId="287CE16D" w14:textId="77777777" w:rsidR="00D56A19" w:rsidRPr="00554672" w:rsidRDefault="00D56A19" w:rsidP="00460F9E">
            <w:pPr>
              <w:ind w:left="4"/>
              <w:rPr>
                <w:rFonts w:cs="Arial"/>
              </w:rPr>
            </w:pPr>
            <w:r w:rsidRPr="00554672">
              <w:rPr>
                <w:rFonts w:cs="Arial"/>
              </w:rPr>
              <w:t xml:space="preserve"> Wydział Nauk Ścisłych i Przyrodniczych </w:t>
            </w:r>
          </w:p>
        </w:tc>
      </w:tr>
      <w:tr w:rsidR="00D56A19" w:rsidRPr="00554672" w14:paraId="04633B02" w14:textId="77777777" w:rsidTr="00460F9E">
        <w:trPr>
          <w:gridBefore w:val="1"/>
          <w:wBefore w:w="27" w:type="dxa"/>
          <w:trHeight w:val="468"/>
        </w:trPr>
        <w:tc>
          <w:tcPr>
            <w:tcW w:w="7940"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24EC9596" w14:textId="77777777" w:rsidR="00D56A19" w:rsidRPr="00554672" w:rsidRDefault="00D56A19" w:rsidP="00460F9E">
            <w:pPr>
              <w:ind w:left="0"/>
              <w:rPr>
                <w:rFonts w:cs="Arial"/>
                <w:b/>
              </w:rPr>
            </w:pPr>
            <w:r w:rsidRPr="00554672">
              <w:rPr>
                <w:rFonts w:cs="Arial"/>
                <w:b/>
              </w:rPr>
              <w:t xml:space="preserve">Rodzaj przedmiotu/modułu kształcenia (obowiązkowy/fakultatywny):  </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14:paraId="23335C28" w14:textId="77777777" w:rsidR="00D56A19" w:rsidRPr="00554672" w:rsidRDefault="00D56A19" w:rsidP="00460F9E">
            <w:pPr>
              <w:ind w:left="5"/>
              <w:rPr>
                <w:rFonts w:cs="Arial"/>
              </w:rPr>
            </w:pPr>
            <w:r w:rsidRPr="00554672">
              <w:rPr>
                <w:rFonts w:cs="Arial"/>
              </w:rPr>
              <w:t xml:space="preserve">obowiązkowy </w:t>
            </w:r>
          </w:p>
        </w:tc>
      </w:tr>
      <w:tr w:rsidR="00D56A19" w:rsidRPr="00554672" w14:paraId="2B91A01D" w14:textId="77777777" w:rsidTr="00460F9E">
        <w:trPr>
          <w:gridBefore w:val="1"/>
          <w:wBefore w:w="27" w:type="dxa"/>
          <w:trHeight w:val="470"/>
        </w:trPr>
        <w:tc>
          <w:tcPr>
            <w:tcW w:w="7940"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6DDB7259" w14:textId="77777777" w:rsidR="00D56A19" w:rsidRPr="00554672" w:rsidRDefault="00D56A19" w:rsidP="00460F9E">
            <w:pPr>
              <w:ind w:left="0"/>
              <w:rPr>
                <w:rFonts w:cs="Arial"/>
                <w:b/>
              </w:rPr>
            </w:pPr>
            <w:r w:rsidRPr="00554672">
              <w:rPr>
                <w:rFonts w:cs="Arial"/>
                <w:b/>
              </w:rPr>
              <w:t xml:space="preserve">Poziom modułu kształcenia (np. pierwszego lub drugiego stopnia):  </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14:paraId="16BEAA22" w14:textId="77777777" w:rsidR="00D56A19" w:rsidRPr="00554672" w:rsidRDefault="00D56A19" w:rsidP="00460F9E">
            <w:pPr>
              <w:ind w:left="5"/>
              <w:rPr>
                <w:rFonts w:cs="Arial"/>
              </w:rPr>
            </w:pPr>
            <w:r w:rsidRPr="00554672">
              <w:rPr>
                <w:rFonts w:cs="Arial"/>
              </w:rPr>
              <w:t xml:space="preserve">pierwszego stopnia </w:t>
            </w:r>
          </w:p>
        </w:tc>
      </w:tr>
      <w:tr w:rsidR="00D56A19" w:rsidRPr="00554672" w14:paraId="614B1237" w14:textId="77777777" w:rsidTr="00460F9E">
        <w:trPr>
          <w:gridBefore w:val="1"/>
          <w:wBefore w:w="27" w:type="dxa"/>
          <w:trHeight w:val="469"/>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0CB83023" w14:textId="77777777" w:rsidR="00D56A19" w:rsidRPr="00554672" w:rsidRDefault="00D56A19" w:rsidP="00460F9E">
            <w:pPr>
              <w:ind w:left="0" w:right="272"/>
              <w:rPr>
                <w:rFonts w:cs="Arial"/>
                <w:b/>
              </w:rPr>
            </w:pPr>
            <w:r w:rsidRPr="00554672">
              <w:rPr>
                <w:rFonts w:cs="Arial"/>
                <w:b/>
              </w:rPr>
              <w:t xml:space="preserve">Rok studiów:  </w:t>
            </w:r>
          </w:p>
        </w:tc>
        <w:tc>
          <w:tcPr>
            <w:tcW w:w="8788" w:type="dxa"/>
            <w:gridSpan w:val="10"/>
            <w:tcBorders>
              <w:top w:val="single" w:sz="6" w:space="0" w:color="000000"/>
              <w:left w:val="single" w:sz="6" w:space="0" w:color="000000"/>
              <w:bottom w:val="single" w:sz="6" w:space="0" w:color="000000"/>
              <w:right w:val="single" w:sz="6" w:space="0" w:color="000000"/>
            </w:tcBorders>
            <w:vAlign w:val="center"/>
          </w:tcPr>
          <w:p w14:paraId="111B59A7" w14:textId="77777777" w:rsidR="00D56A19" w:rsidRPr="00554672" w:rsidRDefault="00D56A19" w:rsidP="00460F9E">
            <w:pPr>
              <w:ind w:left="6"/>
              <w:rPr>
                <w:rFonts w:cs="Arial"/>
              </w:rPr>
            </w:pPr>
            <w:r w:rsidRPr="00554672">
              <w:rPr>
                <w:rFonts w:cs="Arial"/>
              </w:rPr>
              <w:t xml:space="preserve"> pierwszy </w:t>
            </w:r>
          </w:p>
        </w:tc>
      </w:tr>
      <w:tr w:rsidR="00D56A19" w:rsidRPr="00554672" w14:paraId="1F3147A3" w14:textId="77777777" w:rsidTr="00460F9E">
        <w:trPr>
          <w:gridBefore w:val="1"/>
          <w:wBefore w:w="27" w:type="dxa"/>
          <w:trHeight w:val="469"/>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1806AAD0" w14:textId="77777777" w:rsidR="00D56A19" w:rsidRPr="00554672" w:rsidRDefault="00D56A19" w:rsidP="00460F9E">
            <w:pPr>
              <w:ind w:left="0" w:right="249"/>
              <w:rPr>
                <w:rFonts w:cs="Arial"/>
                <w:b/>
              </w:rPr>
            </w:pPr>
            <w:r w:rsidRPr="00554672">
              <w:rPr>
                <w:rFonts w:cs="Arial"/>
                <w:b/>
              </w:rPr>
              <w:t xml:space="preserve">Semestr:  </w:t>
            </w:r>
          </w:p>
        </w:tc>
        <w:tc>
          <w:tcPr>
            <w:tcW w:w="8788" w:type="dxa"/>
            <w:gridSpan w:val="10"/>
            <w:tcBorders>
              <w:top w:val="single" w:sz="6" w:space="0" w:color="000000"/>
              <w:left w:val="single" w:sz="6" w:space="0" w:color="000000"/>
              <w:bottom w:val="single" w:sz="6" w:space="0" w:color="000000"/>
              <w:right w:val="single" w:sz="6" w:space="0" w:color="000000"/>
            </w:tcBorders>
            <w:vAlign w:val="center"/>
          </w:tcPr>
          <w:p w14:paraId="52D3B771" w14:textId="77777777" w:rsidR="00D56A19" w:rsidRPr="00554672" w:rsidRDefault="00D56A19" w:rsidP="00460F9E">
            <w:pPr>
              <w:ind w:left="4"/>
              <w:rPr>
                <w:rFonts w:cs="Arial"/>
              </w:rPr>
            </w:pPr>
            <w:r w:rsidRPr="00554672">
              <w:rPr>
                <w:rFonts w:cs="Arial"/>
              </w:rPr>
              <w:t xml:space="preserve">pierwszy </w:t>
            </w:r>
          </w:p>
        </w:tc>
      </w:tr>
      <w:tr w:rsidR="00D56A19" w:rsidRPr="00554672" w14:paraId="39015931" w14:textId="77777777" w:rsidTr="00460F9E">
        <w:trPr>
          <w:gridBefore w:val="1"/>
          <w:wBefore w:w="27" w:type="dxa"/>
          <w:trHeight w:val="469"/>
        </w:trPr>
        <w:tc>
          <w:tcPr>
            <w:tcW w:w="2934"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14:paraId="40960D09" w14:textId="77777777" w:rsidR="00D56A19" w:rsidRPr="00554672" w:rsidRDefault="00D56A19" w:rsidP="00460F9E">
            <w:pPr>
              <w:ind w:left="0"/>
              <w:rPr>
                <w:rFonts w:cs="Arial"/>
                <w:b/>
              </w:rPr>
            </w:pPr>
            <w:r w:rsidRPr="00554672">
              <w:rPr>
                <w:rFonts w:cs="Arial"/>
                <w:b/>
              </w:rPr>
              <w:t xml:space="preserve">Liczba punktów ECTS:  </w:t>
            </w:r>
          </w:p>
        </w:tc>
        <w:tc>
          <w:tcPr>
            <w:tcW w:w="7414" w:type="dxa"/>
            <w:gridSpan w:val="7"/>
            <w:tcBorders>
              <w:top w:val="single" w:sz="6" w:space="0" w:color="000000"/>
              <w:left w:val="single" w:sz="6" w:space="0" w:color="000000"/>
              <w:bottom w:val="single" w:sz="6" w:space="0" w:color="000000"/>
              <w:right w:val="single" w:sz="6" w:space="0" w:color="000000"/>
            </w:tcBorders>
            <w:vAlign w:val="center"/>
          </w:tcPr>
          <w:p w14:paraId="577EDD6C" w14:textId="77777777" w:rsidR="00D56A19" w:rsidRPr="00554672" w:rsidRDefault="00D56A19" w:rsidP="00460F9E">
            <w:pPr>
              <w:ind w:left="4"/>
              <w:rPr>
                <w:rFonts w:cs="Arial"/>
                <w:b/>
              </w:rPr>
            </w:pPr>
            <w:r w:rsidRPr="00554672">
              <w:rPr>
                <w:rFonts w:cs="Arial"/>
                <w:b/>
              </w:rPr>
              <w:t xml:space="preserve"> 5 </w:t>
            </w:r>
          </w:p>
        </w:tc>
      </w:tr>
      <w:tr w:rsidR="00D56A19" w:rsidRPr="00554672" w14:paraId="3E4D713C" w14:textId="77777777" w:rsidTr="00460F9E">
        <w:trPr>
          <w:gridBefore w:val="1"/>
          <w:wBefore w:w="27" w:type="dxa"/>
          <w:trHeight w:val="468"/>
        </w:trPr>
        <w:tc>
          <w:tcPr>
            <w:tcW w:w="4442"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03C7884B" w14:textId="77777777" w:rsidR="00D56A19" w:rsidRPr="00554672" w:rsidRDefault="00D56A19" w:rsidP="00460F9E">
            <w:pPr>
              <w:spacing w:before="0" w:after="0"/>
              <w:ind w:left="0"/>
              <w:rPr>
                <w:rFonts w:cs="Arial"/>
                <w:b/>
              </w:rPr>
            </w:pPr>
            <w:r w:rsidRPr="00554672">
              <w:rPr>
                <w:rFonts w:cs="Arial"/>
                <w:b/>
              </w:rPr>
              <w:t xml:space="preserve">Imię i nazwisko koordynatora przedmiotu: </w:t>
            </w:r>
          </w:p>
        </w:tc>
        <w:tc>
          <w:tcPr>
            <w:tcW w:w="5906" w:type="dxa"/>
            <w:gridSpan w:val="5"/>
            <w:tcBorders>
              <w:top w:val="single" w:sz="6" w:space="0" w:color="000000"/>
              <w:left w:val="single" w:sz="6" w:space="0" w:color="000000"/>
              <w:bottom w:val="single" w:sz="6" w:space="0" w:color="000000"/>
              <w:right w:val="single" w:sz="6" w:space="0" w:color="000000"/>
            </w:tcBorders>
            <w:vAlign w:val="center"/>
          </w:tcPr>
          <w:p w14:paraId="18C45068" w14:textId="77777777" w:rsidR="00D56A19" w:rsidRPr="00554672" w:rsidRDefault="00D56A19" w:rsidP="00460F9E">
            <w:pPr>
              <w:spacing w:before="0" w:after="0"/>
              <w:ind w:left="5"/>
              <w:rPr>
                <w:rFonts w:cs="Arial"/>
              </w:rPr>
            </w:pPr>
            <w:r w:rsidRPr="00554672">
              <w:rPr>
                <w:rFonts w:cs="Arial"/>
              </w:rPr>
              <w:t xml:space="preserve">Mirosław Barański </w:t>
            </w:r>
          </w:p>
        </w:tc>
      </w:tr>
      <w:tr w:rsidR="00D56A19" w:rsidRPr="00554672" w14:paraId="5EB0F1A8" w14:textId="77777777" w:rsidTr="00460F9E">
        <w:trPr>
          <w:gridBefore w:val="1"/>
          <w:wBefore w:w="27" w:type="dxa"/>
          <w:trHeight w:val="936"/>
        </w:trPr>
        <w:tc>
          <w:tcPr>
            <w:tcW w:w="4442"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3BFDE144" w14:textId="77777777" w:rsidR="00D56A19" w:rsidRPr="00554672" w:rsidRDefault="00D56A19" w:rsidP="00460F9E">
            <w:pPr>
              <w:spacing w:before="0" w:after="0"/>
              <w:ind w:left="0"/>
              <w:rPr>
                <w:rFonts w:cs="Arial"/>
                <w:b/>
              </w:rPr>
            </w:pPr>
            <w:r w:rsidRPr="00554672">
              <w:rPr>
                <w:rFonts w:cs="Arial"/>
                <w:b/>
              </w:rPr>
              <w:t xml:space="preserve">Imię i nazwisko prowadzących zajęcia: </w:t>
            </w:r>
          </w:p>
        </w:tc>
        <w:tc>
          <w:tcPr>
            <w:tcW w:w="5906" w:type="dxa"/>
            <w:gridSpan w:val="5"/>
            <w:tcBorders>
              <w:top w:val="single" w:sz="6" w:space="0" w:color="000000"/>
              <w:left w:val="single" w:sz="6" w:space="0" w:color="000000"/>
              <w:bottom w:val="single" w:sz="6" w:space="0" w:color="000000"/>
              <w:right w:val="single" w:sz="6" w:space="0" w:color="000000"/>
            </w:tcBorders>
          </w:tcPr>
          <w:p w14:paraId="15B7B8B6" w14:textId="77777777" w:rsidR="00D56A19" w:rsidRPr="00554672" w:rsidRDefault="00D56A19" w:rsidP="00460F9E">
            <w:pPr>
              <w:spacing w:before="0" w:after="0"/>
              <w:ind w:left="5"/>
              <w:rPr>
                <w:rFonts w:cs="Arial"/>
              </w:rPr>
            </w:pPr>
            <w:r w:rsidRPr="00554672">
              <w:rPr>
                <w:rFonts w:cs="Arial"/>
              </w:rPr>
              <w:t xml:space="preserve">Mirosław Barański </w:t>
            </w:r>
          </w:p>
          <w:p w14:paraId="4435CAC6" w14:textId="77777777" w:rsidR="00D56A19" w:rsidRPr="00554672" w:rsidRDefault="00D56A19" w:rsidP="00460F9E">
            <w:pPr>
              <w:spacing w:before="0" w:after="0"/>
              <w:ind w:left="5"/>
              <w:rPr>
                <w:rFonts w:cs="Arial"/>
              </w:rPr>
            </w:pPr>
            <w:r>
              <w:rPr>
                <w:rFonts w:cs="Arial"/>
              </w:rPr>
              <w:t xml:space="preserve">Michał </w:t>
            </w:r>
            <w:proofErr w:type="spellStart"/>
            <w:r>
              <w:rPr>
                <w:rFonts w:cs="Arial"/>
              </w:rPr>
              <w:t>Seredyński</w:t>
            </w:r>
            <w:proofErr w:type="spellEnd"/>
            <w:r w:rsidRPr="00554672">
              <w:rPr>
                <w:rFonts w:cs="Arial"/>
              </w:rPr>
              <w:t xml:space="preserve"> </w:t>
            </w:r>
          </w:p>
        </w:tc>
      </w:tr>
      <w:tr w:rsidR="00D56A19" w:rsidRPr="00554672" w14:paraId="5B6C0536" w14:textId="77777777" w:rsidTr="00460F9E">
        <w:trPr>
          <w:gridBefore w:val="1"/>
          <w:wBefore w:w="27" w:type="dxa"/>
          <w:trHeight w:val="3003"/>
        </w:trPr>
        <w:tc>
          <w:tcPr>
            <w:tcW w:w="4442" w:type="dxa"/>
            <w:gridSpan w:val="7"/>
            <w:tcBorders>
              <w:top w:val="single" w:sz="6" w:space="0" w:color="000000"/>
              <w:left w:val="single" w:sz="6" w:space="0" w:color="000000"/>
              <w:bottom w:val="single" w:sz="4" w:space="0" w:color="000000"/>
              <w:right w:val="single" w:sz="6" w:space="0" w:color="000000"/>
            </w:tcBorders>
            <w:shd w:val="clear" w:color="auto" w:fill="DBE5F1"/>
            <w:vAlign w:val="center"/>
          </w:tcPr>
          <w:p w14:paraId="4533B12B" w14:textId="77777777" w:rsidR="00D56A19" w:rsidRPr="00554672" w:rsidRDefault="00D56A19" w:rsidP="00460F9E">
            <w:pPr>
              <w:ind w:left="0"/>
              <w:rPr>
                <w:rFonts w:cs="Arial"/>
                <w:b/>
              </w:rPr>
            </w:pPr>
            <w:r w:rsidRPr="00554672">
              <w:rPr>
                <w:rFonts w:cs="Arial"/>
                <w:b/>
              </w:rPr>
              <w:t xml:space="preserve">Założenia i cele przedmiotu: </w:t>
            </w:r>
          </w:p>
        </w:tc>
        <w:tc>
          <w:tcPr>
            <w:tcW w:w="5906" w:type="dxa"/>
            <w:gridSpan w:val="5"/>
            <w:tcBorders>
              <w:top w:val="single" w:sz="6" w:space="0" w:color="000000"/>
              <w:left w:val="single" w:sz="6" w:space="0" w:color="000000"/>
              <w:bottom w:val="single" w:sz="4" w:space="0" w:color="000000"/>
              <w:right w:val="single" w:sz="6" w:space="0" w:color="000000"/>
            </w:tcBorders>
          </w:tcPr>
          <w:p w14:paraId="6B20911D" w14:textId="77777777" w:rsidR="00D56A19" w:rsidRPr="00554672" w:rsidRDefault="00D56A19" w:rsidP="00460F9E">
            <w:pPr>
              <w:ind w:left="5" w:right="53"/>
              <w:rPr>
                <w:rFonts w:cs="Arial"/>
              </w:rPr>
            </w:pPr>
            <w:r w:rsidRPr="00554672">
              <w:rPr>
                <w:rFonts w:cs="Arial"/>
              </w:rPr>
              <w:t xml:space="preserve">Założono, że studenci poznają w podstawowym zakresie zasady programowania i będą potrafić posługiwać się wybranym środowiskiem programistycznym.  Celem kursu jest opanowanie przez studentów podstawowej wiedzy z podstaw programowania: student pozna wybrane środowisko programistyczne, opanuje podstawowe (elementarne) algorytmy oraz podstawowe konstrukcje programistyczne związane z programowaniem imperatywnym, strukturalnym i proceduralnym oraz będzie umiał korzystać z funkcji oraz bibliotek. Celem zajęć jest także nauczenie studenta zaprojektowania i implementacji prostego systemu informatycznego w języku C/C++. </w:t>
            </w:r>
          </w:p>
        </w:tc>
      </w:tr>
      <w:tr w:rsidR="00D56A19" w:rsidRPr="00554672" w14:paraId="598E256A" w14:textId="77777777" w:rsidTr="00460F9E">
        <w:trPr>
          <w:gridBefore w:val="1"/>
          <w:wBefore w:w="27" w:type="dxa"/>
          <w:trHeight w:val="470"/>
        </w:trPr>
        <w:tc>
          <w:tcPr>
            <w:tcW w:w="1259" w:type="dxa"/>
            <w:tcBorders>
              <w:top w:val="single" w:sz="4" w:space="0" w:color="000000"/>
              <w:left w:val="single" w:sz="4" w:space="0" w:color="000000"/>
              <w:bottom w:val="single" w:sz="4" w:space="0" w:color="000000"/>
              <w:right w:val="single" w:sz="6" w:space="0" w:color="000000"/>
            </w:tcBorders>
            <w:shd w:val="clear" w:color="auto" w:fill="DBE5F1"/>
          </w:tcPr>
          <w:p w14:paraId="5A10D63C" w14:textId="77777777" w:rsidR="00D56A19" w:rsidRPr="00554672" w:rsidRDefault="00D56A19" w:rsidP="00460F9E">
            <w:pPr>
              <w:ind w:left="0"/>
              <w:rPr>
                <w:rFonts w:cs="Arial"/>
                <w:b/>
              </w:rPr>
            </w:pPr>
            <w:r w:rsidRPr="00554672">
              <w:rPr>
                <w:rFonts w:cs="Arial"/>
                <w:b/>
              </w:rPr>
              <w:t xml:space="preserve">Symbol efektu </w:t>
            </w:r>
          </w:p>
        </w:tc>
        <w:tc>
          <w:tcPr>
            <w:tcW w:w="6950" w:type="dxa"/>
            <w:gridSpan w:val="10"/>
            <w:tcBorders>
              <w:top w:val="single" w:sz="4" w:space="0" w:color="000000"/>
              <w:left w:val="single" w:sz="6" w:space="0" w:color="000000"/>
              <w:bottom w:val="single" w:sz="4" w:space="0" w:color="000000"/>
              <w:right w:val="single" w:sz="6" w:space="0" w:color="000000"/>
            </w:tcBorders>
            <w:shd w:val="clear" w:color="auto" w:fill="DBE5F1"/>
            <w:vAlign w:val="center"/>
          </w:tcPr>
          <w:p w14:paraId="52F7B208" w14:textId="77777777" w:rsidR="00D56A19" w:rsidRPr="00554672" w:rsidRDefault="00D56A19" w:rsidP="00460F9E">
            <w:pPr>
              <w:ind w:left="2"/>
              <w:rPr>
                <w:rFonts w:cs="Arial"/>
                <w:b/>
              </w:rPr>
            </w:pPr>
            <w:r w:rsidRPr="00554672">
              <w:rPr>
                <w:rFonts w:cs="Arial"/>
                <w:b/>
              </w:rPr>
              <w:t xml:space="preserve">Efekt uczenia się: WIEDZA </w:t>
            </w:r>
          </w:p>
        </w:tc>
        <w:tc>
          <w:tcPr>
            <w:tcW w:w="2139" w:type="dxa"/>
            <w:tcBorders>
              <w:top w:val="single" w:sz="4" w:space="0" w:color="000000"/>
              <w:left w:val="single" w:sz="6" w:space="0" w:color="000000"/>
              <w:bottom w:val="single" w:sz="4" w:space="0" w:color="000000"/>
              <w:right w:val="single" w:sz="6" w:space="0" w:color="000000"/>
            </w:tcBorders>
            <w:shd w:val="clear" w:color="auto" w:fill="DBE5F1"/>
          </w:tcPr>
          <w:p w14:paraId="0375CEE0" w14:textId="77777777" w:rsidR="00D56A19" w:rsidRPr="00554672" w:rsidRDefault="00D56A19" w:rsidP="00460F9E">
            <w:pPr>
              <w:ind w:left="2"/>
              <w:rPr>
                <w:rFonts w:cs="Arial"/>
                <w:b/>
              </w:rPr>
            </w:pPr>
            <w:r w:rsidRPr="00554672">
              <w:rPr>
                <w:rFonts w:cs="Arial"/>
                <w:b/>
              </w:rPr>
              <w:t xml:space="preserve">Symbol efektu kierunkowego </w:t>
            </w:r>
          </w:p>
        </w:tc>
      </w:tr>
      <w:tr w:rsidR="00D56A19" w:rsidRPr="00554672" w14:paraId="48FC8FB4" w14:textId="77777777" w:rsidTr="00460F9E">
        <w:trPr>
          <w:gridBefore w:val="1"/>
          <w:wBefore w:w="27" w:type="dxa"/>
          <w:trHeight w:val="467"/>
        </w:trPr>
        <w:tc>
          <w:tcPr>
            <w:tcW w:w="1259" w:type="dxa"/>
            <w:tcBorders>
              <w:top w:val="single" w:sz="4" w:space="0" w:color="000000"/>
              <w:left w:val="single" w:sz="6" w:space="0" w:color="000000"/>
              <w:bottom w:val="single" w:sz="2" w:space="0" w:color="000000"/>
              <w:right w:val="single" w:sz="6" w:space="0" w:color="000000"/>
            </w:tcBorders>
            <w:vAlign w:val="center"/>
          </w:tcPr>
          <w:p w14:paraId="3D3E3CA2" w14:textId="77777777" w:rsidR="00D56A19" w:rsidRPr="00554672" w:rsidRDefault="00D56A19" w:rsidP="00460F9E">
            <w:pPr>
              <w:ind w:left="0"/>
              <w:rPr>
                <w:rFonts w:cs="Arial"/>
                <w:b/>
              </w:rPr>
            </w:pPr>
            <w:r w:rsidRPr="00554672">
              <w:rPr>
                <w:rFonts w:cs="Arial"/>
                <w:b/>
              </w:rPr>
              <w:t xml:space="preserve">W_01 </w:t>
            </w:r>
          </w:p>
        </w:tc>
        <w:tc>
          <w:tcPr>
            <w:tcW w:w="6950" w:type="dxa"/>
            <w:gridSpan w:val="10"/>
            <w:tcBorders>
              <w:top w:val="single" w:sz="4" w:space="0" w:color="000000"/>
              <w:left w:val="single" w:sz="6" w:space="0" w:color="000000"/>
              <w:bottom w:val="single" w:sz="2" w:space="0" w:color="000000"/>
              <w:right w:val="single" w:sz="6" w:space="0" w:color="000000"/>
            </w:tcBorders>
          </w:tcPr>
          <w:p w14:paraId="17A8E6A0" w14:textId="77777777" w:rsidR="00D56A19" w:rsidRPr="00554672" w:rsidRDefault="00D56A19" w:rsidP="00460F9E">
            <w:pPr>
              <w:ind w:left="2"/>
              <w:rPr>
                <w:rFonts w:cs="Arial"/>
              </w:rPr>
            </w:pPr>
            <w:r w:rsidRPr="00554672">
              <w:rPr>
                <w:rFonts w:cs="Arial"/>
              </w:rPr>
              <w:t xml:space="preserve">Zna i rozumie zagadnienia związane z algorytmami, ich własności oraz zna etapy rozwiązywania zadań </w:t>
            </w:r>
          </w:p>
        </w:tc>
        <w:tc>
          <w:tcPr>
            <w:tcW w:w="2139" w:type="dxa"/>
            <w:tcBorders>
              <w:top w:val="single" w:sz="4" w:space="0" w:color="000000"/>
              <w:left w:val="single" w:sz="6" w:space="0" w:color="000000"/>
              <w:bottom w:val="single" w:sz="2" w:space="0" w:color="000000"/>
              <w:right w:val="single" w:sz="6" w:space="0" w:color="000000"/>
            </w:tcBorders>
            <w:vAlign w:val="center"/>
          </w:tcPr>
          <w:p w14:paraId="45A43E73" w14:textId="77777777" w:rsidR="00D56A19" w:rsidRPr="00554672" w:rsidRDefault="00D56A19" w:rsidP="00460F9E">
            <w:pPr>
              <w:ind w:left="2"/>
              <w:rPr>
                <w:rFonts w:cs="Arial"/>
                <w:b/>
              </w:rPr>
            </w:pPr>
            <w:r w:rsidRPr="00554672">
              <w:rPr>
                <w:rFonts w:cs="Arial"/>
                <w:b/>
              </w:rPr>
              <w:t xml:space="preserve">K_W06 </w:t>
            </w:r>
          </w:p>
        </w:tc>
      </w:tr>
      <w:tr w:rsidR="00D56A19" w:rsidRPr="00554672" w14:paraId="4E062905" w14:textId="77777777" w:rsidTr="00460F9E">
        <w:trPr>
          <w:gridBefore w:val="1"/>
          <w:wBefore w:w="27" w:type="dxa"/>
          <w:trHeight w:val="295"/>
        </w:trPr>
        <w:tc>
          <w:tcPr>
            <w:tcW w:w="1259" w:type="dxa"/>
            <w:tcBorders>
              <w:top w:val="single" w:sz="2" w:space="0" w:color="000000"/>
              <w:left w:val="single" w:sz="6" w:space="0" w:color="000000"/>
              <w:bottom w:val="single" w:sz="2" w:space="0" w:color="000000"/>
              <w:right w:val="single" w:sz="6" w:space="0" w:color="000000"/>
            </w:tcBorders>
          </w:tcPr>
          <w:p w14:paraId="1C21C2A3" w14:textId="77777777" w:rsidR="00D56A19" w:rsidRPr="00554672" w:rsidRDefault="00D56A19" w:rsidP="00460F9E">
            <w:pPr>
              <w:ind w:left="0"/>
              <w:rPr>
                <w:rFonts w:cs="Arial"/>
                <w:b/>
              </w:rPr>
            </w:pPr>
            <w:r w:rsidRPr="00554672">
              <w:rPr>
                <w:rFonts w:cs="Arial"/>
                <w:b/>
              </w:rPr>
              <w:t xml:space="preserve">W_02 </w:t>
            </w:r>
          </w:p>
        </w:tc>
        <w:tc>
          <w:tcPr>
            <w:tcW w:w="6950" w:type="dxa"/>
            <w:gridSpan w:val="10"/>
            <w:tcBorders>
              <w:top w:val="single" w:sz="2" w:space="0" w:color="000000"/>
              <w:left w:val="single" w:sz="6" w:space="0" w:color="000000"/>
              <w:bottom w:val="single" w:sz="2" w:space="0" w:color="000000"/>
              <w:right w:val="single" w:sz="6" w:space="0" w:color="000000"/>
            </w:tcBorders>
          </w:tcPr>
          <w:p w14:paraId="56349D50" w14:textId="77777777" w:rsidR="00D56A19" w:rsidRPr="00554672" w:rsidRDefault="00D56A19" w:rsidP="00460F9E">
            <w:pPr>
              <w:ind w:left="0" w:right="118"/>
              <w:rPr>
                <w:rFonts w:cs="Arial"/>
              </w:rPr>
            </w:pPr>
            <w:r w:rsidRPr="00554672">
              <w:rPr>
                <w:rFonts w:cs="Arial"/>
              </w:rPr>
              <w:t xml:space="preserve">Zna i rozumie zagadnienia z zakresu podstawowych konstrukcji języka C/C++ </w:t>
            </w:r>
          </w:p>
        </w:tc>
        <w:tc>
          <w:tcPr>
            <w:tcW w:w="2139" w:type="dxa"/>
            <w:tcBorders>
              <w:top w:val="single" w:sz="2" w:space="0" w:color="000000"/>
              <w:left w:val="single" w:sz="6" w:space="0" w:color="000000"/>
              <w:bottom w:val="single" w:sz="2" w:space="0" w:color="000000"/>
              <w:right w:val="single" w:sz="6" w:space="0" w:color="000000"/>
            </w:tcBorders>
          </w:tcPr>
          <w:p w14:paraId="3B83E572" w14:textId="77777777" w:rsidR="00D56A19" w:rsidRPr="00554672" w:rsidRDefault="00D56A19" w:rsidP="00460F9E">
            <w:pPr>
              <w:ind w:left="2"/>
              <w:rPr>
                <w:rFonts w:cs="Arial"/>
                <w:b/>
              </w:rPr>
            </w:pPr>
            <w:r w:rsidRPr="00554672">
              <w:rPr>
                <w:rFonts w:cs="Arial"/>
                <w:b/>
              </w:rPr>
              <w:t xml:space="preserve">K_W06 </w:t>
            </w:r>
          </w:p>
        </w:tc>
      </w:tr>
      <w:tr w:rsidR="00D56A19" w:rsidRPr="00554672" w14:paraId="127138F1" w14:textId="77777777" w:rsidTr="00460F9E">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14:paraId="5D608027" w14:textId="77777777" w:rsidR="00D56A19" w:rsidRPr="00554672" w:rsidRDefault="00D56A19" w:rsidP="00460F9E">
            <w:pPr>
              <w:ind w:left="0"/>
              <w:rPr>
                <w:rFonts w:cs="Arial"/>
                <w:b/>
              </w:rPr>
            </w:pPr>
            <w:r w:rsidRPr="00554672">
              <w:rPr>
                <w:rFonts w:cs="Arial"/>
                <w:b/>
              </w:rPr>
              <w:t xml:space="preserve">W_03 </w:t>
            </w:r>
          </w:p>
        </w:tc>
        <w:tc>
          <w:tcPr>
            <w:tcW w:w="6950" w:type="dxa"/>
            <w:gridSpan w:val="10"/>
            <w:tcBorders>
              <w:top w:val="single" w:sz="2" w:space="0" w:color="000000"/>
              <w:left w:val="single" w:sz="6" w:space="0" w:color="000000"/>
              <w:bottom w:val="single" w:sz="2" w:space="0" w:color="000000"/>
              <w:right w:val="single" w:sz="6" w:space="0" w:color="000000"/>
            </w:tcBorders>
          </w:tcPr>
          <w:p w14:paraId="5A21421E" w14:textId="77777777" w:rsidR="00D56A19" w:rsidRPr="00554672" w:rsidRDefault="00D56A19" w:rsidP="00460F9E">
            <w:pPr>
              <w:ind w:left="2"/>
              <w:rPr>
                <w:rFonts w:cs="Arial"/>
              </w:rPr>
            </w:pPr>
            <w:r w:rsidRPr="00554672">
              <w:rPr>
                <w:rFonts w:cs="Arial"/>
              </w:rPr>
              <w:t xml:space="preserve">Zna i rozumie zagadnienia związane z typami standardowymi oraz złożonymi (tablice, struktury, pliki) w języku C/C++ oraz wybranych standardów zapisu tych liczb </w:t>
            </w:r>
          </w:p>
        </w:tc>
        <w:tc>
          <w:tcPr>
            <w:tcW w:w="2139" w:type="dxa"/>
            <w:tcBorders>
              <w:top w:val="single" w:sz="2" w:space="0" w:color="000000"/>
              <w:left w:val="single" w:sz="6" w:space="0" w:color="000000"/>
              <w:bottom w:val="single" w:sz="2" w:space="0" w:color="000000"/>
              <w:right w:val="single" w:sz="6" w:space="0" w:color="000000"/>
            </w:tcBorders>
            <w:vAlign w:val="center"/>
          </w:tcPr>
          <w:p w14:paraId="48F24C98" w14:textId="77777777" w:rsidR="00D56A19" w:rsidRPr="00554672" w:rsidRDefault="00D56A19" w:rsidP="00460F9E">
            <w:pPr>
              <w:ind w:left="2"/>
              <w:rPr>
                <w:rFonts w:cs="Arial"/>
                <w:b/>
              </w:rPr>
            </w:pPr>
            <w:r w:rsidRPr="00554672">
              <w:rPr>
                <w:rFonts w:cs="Arial"/>
                <w:b/>
              </w:rPr>
              <w:t xml:space="preserve">K_W06, K_W09 </w:t>
            </w:r>
          </w:p>
        </w:tc>
      </w:tr>
      <w:tr w:rsidR="00D56A19" w:rsidRPr="00554672" w14:paraId="6329EBA6" w14:textId="77777777" w:rsidTr="00460F9E">
        <w:trPr>
          <w:gridBefore w:val="1"/>
          <w:wBefore w:w="27" w:type="dxa"/>
          <w:trHeight w:val="295"/>
        </w:trPr>
        <w:tc>
          <w:tcPr>
            <w:tcW w:w="1259" w:type="dxa"/>
            <w:tcBorders>
              <w:top w:val="single" w:sz="2" w:space="0" w:color="000000"/>
              <w:left w:val="single" w:sz="6" w:space="0" w:color="000000"/>
              <w:bottom w:val="single" w:sz="2" w:space="0" w:color="000000"/>
              <w:right w:val="single" w:sz="6" w:space="0" w:color="000000"/>
            </w:tcBorders>
          </w:tcPr>
          <w:p w14:paraId="1CA2213D" w14:textId="77777777" w:rsidR="00D56A19" w:rsidRPr="00554672" w:rsidRDefault="00D56A19" w:rsidP="00460F9E">
            <w:pPr>
              <w:ind w:left="0"/>
              <w:rPr>
                <w:rFonts w:cs="Arial"/>
                <w:b/>
              </w:rPr>
            </w:pPr>
            <w:r w:rsidRPr="00554672">
              <w:rPr>
                <w:rFonts w:cs="Arial"/>
                <w:b/>
              </w:rPr>
              <w:lastRenderedPageBreak/>
              <w:t xml:space="preserve">W_04 </w:t>
            </w:r>
          </w:p>
        </w:tc>
        <w:tc>
          <w:tcPr>
            <w:tcW w:w="6950" w:type="dxa"/>
            <w:gridSpan w:val="10"/>
            <w:tcBorders>
              <w:top w:val="single" w:sz="2" w:space="0" w:color="000000"/>
              <w:left w:val="single" w:sz="6" w:space="0" w:color="000000"/>
              <w:bottom w:val="single" w:sz="2" w:space="0" w:color="000000"/>
              <w:right w:val="single" w:sz="6" w:space="0" w:color="000000"/>
            </w:tcBorders>
          </w:tcPr>
          <w:p w14:paraId="12E1D0AB" w14:textId="77777777" w:rsidR="00D56A19" w:rsidRPr="00554672" w:rsidRDefault="00D56A19" w:rsidP="00460F9E">
            <w:pPr>
              <w:ind w:left="2"/>
              <w:rPr>
                <w:rFonts w:cs="Arial"/>
              </w:rPr>
            </w:pPr>
            <w:r w:rsidRPr="00554672">
              <w:rPr>
                <w:rFonts w:cs="Arial"/>
              </w:rPr>
              <w:t xml:space="preserve">Zna i rozumie zagadnienia z zakresu wykorzystania funkcji w języku C/C++ </w:t>
            </w:r>
          </w:p>
        </w:tc>
        <w:tc>
          <w:tcPr>
            <w:tcW w:w="2139" w:type="dxa"/>
            <w:tcBorders>
              <w:top w:val="single" w:sz="2" w:space="0" w:color="000000"/>
              <w:left w:val="single" w:sz="6" w:space="0" w:color="000000"/>
              <w:bottom w:val="single" w:sz="2" w:space="0" w:color="000000"/>
              <w:right w:val="single" w:sz="6" w:space="0" w:color="000000"/>
            </w:tcBorders>
          </w:tcPr>
          <w:p w14:paraId="7C0EE9BD" w14:textId="77777777" w:rsidR="00D56A19" w:rsidRPr="00554672" w:rsidRDefault="00D56A19" w:rsidP="00460F9E">
            <w:pPr>
              <w:ind w:left="2"/>
              <w:rPr>
                <w:rFonts w:cs="Arial"/>
                <w:b/>
              </w:rPr>
            </w:pPr>
            <w:r w:rsidRPr="00554672">
              <w:rPr>
                <w:rFonts w:cs="Arial"/>
                <w:b/>
              </w:rPr>
              <w:t xml:space="preserve">K_W06 </w:t>
            </w:r>
          </w:p>
        </w:tc>
      </w:tr>
      <w:tr w:rsidR="00D56A19" w:rsidRPr="00554672" w14:paraId="620873FA" w14:textId="77777777" w:rsidTr="00460F9E">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14:paraId="5A422009" w14:textId="77777777" w:rsidR="00D56A19" w:rsidRPr="00554672" w:rsidRDefault="00D56A19" w:rsidP="00460F9E">
            <w:pPr>
              <w:ind w:left="0"/>
              <w:rPr>
                <w:rFonts w:cs="Arial"/>
                <w:b/>
              </w:rPr>
            </w:pPr>
            <w:r w:rsidRPr="00554672">
              <w:rPr>
                <w:rFonts w:cs="Arial"/>
                <w:b/>
              </w:rPr>
              <w:t xml:space="preserve">W_05 </w:t>
            </w:r>
          </w:p>
        </w:tc>
        <w:tc>
          <w:tcPr>
            <w:tcW w:w="6950" w:type="dxa"/>
            <w:gridSpan w:val="10"/>
            <w:tcBorders>
              <w:top w:val="single" w:sz="2" w:space="0" w:color="000000"/>
              <w:left w:val="single" w:sz="6" w:space="0" w:color="000000"/>
              <w:bottom w:val="single" w:sz="2" w:space="0" w:color="000000"/>
              <w:right w:val="single" w:sz="6" w:space="0" w:color="000000"/>
            </w:tcBorders>
          </w:tcPr>
          <w:p w14:paraId="35D3E637" w14:textId="77777777" w:rsidR="00D56A19" w:rsidRPr="00554672" w:rsidRDefault="00D56A19" w:rsidP="00460F9E">
            <w:pPr>
              <w:ind w:left="2"/>
              <w:rPr>
                <w:rFonts w:cs="Arial"/>
              </w:rPr>
            </w:pPr>
            <w:r w:rsidRPr="00554672">
              <w:rPr>
                <w:rFonts w:cs="Arial"/>
              </w:rPr>
              <w:t xml:space="preserve">Zna i rozumie zagadnienia z zakresu rozwiązywania problemów za pomocą metody zstępującej i wstępującej </w:t>
            </w:r>
          </w:p>
        </w:tc>
        <w:tc>
          <w:tcPr>
            <w:tcW w:w="2139" w:type="dxa"/>
            <w:tcBorders>
              <w:top w:val="single" w:sz="2" w:space="0" w:color="000000"/>
              <w:left w:val="single" w:sz="6" w:space="0" w:color="000000"/>
              <w:bottom w:val="single" w:sz="2" w:space="0" w:color="000000"/>
              <w:right w:val="single" w:sz="6" w:space="0" w:color="000000"/>
            </w:tcBorders>
            <w:vAlign w:val="center"/>
          </w:tcPr>
          <w:p w14:paraId="1D33A9DE" w14:textId="77777777" w:rsidR="00D56A19" w:rsidRPr="00554672" w:rsidRDefault="00D56A19" w:rsidP="00460F9E">
            <w:pPr>
              <w:ind w:left="2"/>
              <w:rPr>
                <w:rFonts w:cs="Arial"/>
                <w:b/>
              </w:rPr>
            </w:pPr>
            <w:r w:rsidRPr="00554672">
              <w:rPr>
                <w:rFonts w:cs="Arial"/>
                <w:b/>
              </w:rPr>
              <w:t xml:space="preserve">K_W06 </w:t>
            </w:r>
          </w:p>
        </w:tc>
      </w:tr>
      <w:tr w:rsidR="00D56A19" w:rsidRPr="00554672" w14:paraId="20468D2F" w14:textId="77777777" w:rsidTr="00460F9E">
        <w:trPr>
          <w:gridBefore w:val="1"/>
          <w:wBefore w:w="27" w:type="dxa"/>
          <w:trHeight w:val="464"/>
        </w:trPr>
        <w:tc>
          <w:tcPr>
            <w:tcW w:w="1259" w:type="dxa"/>
            <w:tcBorders>
              <w:top w:val="single" w:sz="2" w:space="0" w:color="000000"/>
              <w:left w:val="single" w:sz="6" w:space="0" w:color="000000"/>
              <w:bottom w:val="single" w:sz="2" w:space="0" w:color="000000"/>
              <w:right w:val="single" w:sz="6" w:space="0" w:color="000000"/>
            </w:tcBorders>
            <w:vAlign w:val="center"/>
          </w:tcPr>
          <w:p w14:paraId="79561ED9" w14:textId="77777777" w:rsidR="00D56A19" w:rsidRPr="00554672" w:rsidRDefault="00D56A19" w:rsidP="00460F9E">
            <w:pPr>
              <w:ind w:left="0"/>
              <w:rPr>
                <w:rFonts w:cs="Arial"/>
                <w:b/>
              </w:rPr>
            </w:pPr>
            <w:r w:rsidRPr="00554672">
              <w:rPr>
                <w:rFonts w:cs="Arial"/>
                <w:b/>
              </w:rPr>
              <w:t xml:space="preserve">W_06 </w:t>
            </w:r>
          </w:p>
        </w:tc>
        <w:tc>
          <w:tcPr>
            <w:tcW w:w="6950" w:type="dxa"/>
            <w:gridSpan w:val="10"/>
            <w:tcBorders>
              <w:top w:val="single" w:sz="2" w:space="0" w:color="000000"/>
              <w:left w:val="single" w:sz="6" w:space="0" w:color="000000"/>
              <w:bottom w:val="single" w:sz="2" w:space="0" w:color="000000"/>
              <w:right w:val="single" w:sz="6" w:space="0" w:color="000000"/>
            </w:tcBorders>
          </w:tcPr>
          <w:p w14:paraId="77EA73A6" w14:textId="77777777" w:rsidR="00D56A19" w:rsidRPr="00554672" w:rsidRDefault="00D56A19" w:rsidP="00460F9E">
            <w:pPr>
              <w:ind w:left="2"/>
              <w:rPr>
                <w:rFonts w:cs="Arial"/>
              </w:rPr>
            </w:pPr>
            <w:r w:rsidRPr="00554672">
              <w:rPr>
                <w:rFonts w:cs="Arial"/>
              </w:rPr>
              <w:t xml:space="preserve">Zna i rozumie zagadnienia z zakresu rekurencji i jej implementacji w języku C/C++ </w:t>
            </w:r>
          </w:p>
        </w:tc>
        <w:tc>
          <w:tcPr>
            <w:tcW w:w="2139" w:type="dxa"/>
            <w:tcBorders>
              <w:top w:val="single" w:sz="2" w:space="0" w:color="000000"/>
              <w:left w:val="single" w:sz="6" w:space="0" w:color="000000"/>
              <w:bottom w:val="single" w:sz="2" w:space="0" w:color="000000"/>
              <w:right w:val="single" w:sz="6" w:space="0" w:color="000000"/>
            </w:tcBorders>
            <w:vAlign w:val="center"/>
          </w:tcPr>
          <w:p w14:paraId="78639B37" w14:textId="77777777" w:rsidR="00D56A19" w:rsidRPr="00554672" w:rsidRDefault="00D56A19" w:rsidP="00460F9E">
            <w:pPr>
              <w:ind w:left="2"/>
              <w:rPr>
                <w:rFonts w:cs="Arial"/>
                <w:b/>
              </w:rPr>
            </w:pPr>
            <w:r w:rsidRPr="00554672">
              <w:rPr>
                <w:rFonts w:cs="Arial"/>
                <w:b/>
              </w:rPr>
              <w:t xml:space="preserve">K_W06 </w:t>
            </w:r>
          </w:p>
        </w:tc>
      </w:tr>
      <w:tr w:rsidR="00D56A19" w:rsidRPr="00554672" w14:paraId="0567CB47" w14:textId="77777777" w:rsidTr="00460F9E">
        <w:trPr>
          <w:gridBefore w:val="1"/>
          <w:wBefore w:w="27" w:type="dxa"/>
          <w:trHeight w:val="464"/>
        </w:trPr>
        <w:tc>
          <w:tcPr>
            <w:tcW w:w="1259" w:type="dxa"/>
            <w:tcBorders>
              <w:top w:val="single" w:sz="2" w:space="0" w:color="000000"/>
              <w:left w:val="single" w:sz="6" w:space="0" w:color="000000"/>
              <w:bottom w:val="single" w:sz="2" w:space="0" w:color="000000"/>
              <w:right w:val="single" w:sz="6" w:space="0" w:color="000000"/>
            </w:tcBorders>
            <w:shd w:val="clear" w:color="auto" w:fill="DBE5F1"/>
          </w:tcPr>
          <w:p w14:paraId="4DA315D2" w14:textId="77777777" w:rsidR="00D56A19" w:rsidRPr="00554672" w:rsidRDefault="00D56A19" w:rsidP="00460F9E">
            <w:pPr>
              <w:ind w:left="0"/>
              <w:rPr>
                <w:rFonts w:cs="Arial"/>
                <w:b/>
              </w:rPr>
            </w:pPr>
            <w:r w:rsidRPr="00554672">
              <w:rPr>
                <w:rFonts w:cs="Arial"/>
                <w:b/>
              </w:rPr>
              <w:t xml:space="preserve">Symbol efektu </w:t>
            </w:r>
          </w:p>
        </w:tc>
        <w:tc>
          <w:tcPr>
            <w:tcW w:w="6950" w:type="dxa"/>
            <w:gridSpan w:val="10"/>
            <w:tcBorders>
              <w:top w:val="single" w:sz="2" w:space="0" w:color="000000"/>
              <w:left w:val="single" w:sz="6" w:space="0" w:color="000000"/>
              <w:bottom w:val="single" w:sz="2" w:space="0" w:color="000000"/>
              <w:right w:val="single" w:sz="6" w:space="0" w:color="000000"/>
            </w:tcBorders>
            <w:shd w:val="clear" w:color="auto" w:fill="DBE5F1"/>
            <w:vAlign w:val="center"/>
          </w:tcPr>
          <w:p w14:paraId="0488F9A7" w14:textId="77777777" w:rsidR="00D56A19" w:rsidRPr="00554672" w:rsidRDefault="00D56A19" w:rsidP="00460F9E">
            <w:pPr>
              <w:ind w:left="2"/>
              <w:rPr>
                <w:rFonts w:cs="Arial"/>
                <w:b/>
              </w:rPr>
            </w:pPr>
            <w:r w:rsidRPr="00554672">
              <w:rPr>
                <w:rFonts w:cs="Arial"/>
                <w:b/>
              </w:rPr>
              <w:t xml:space="preserve">Efekt uczenia się: UMIEJĘTNOŚCI </w:t>
            </w:r>
          </w:p>
        </w:tc>
        <w:tc>
          <w:tcPr>
            <w:tcW w:w="2139" w:type="dxa"/>
            <w:tcBorders>
              <w:top w:val="single" w:sz="2" w:space="0" w:color="000000"/>
              <w:left w:val="single" w:sz="6" w:space="0" w:color="000000"/>
              <w:bottom w:val="single" w:sz="2" w:space="0" w:color="000000"/>
              <w:right w:val="single" w:sz="6" w:space="0" w:color="000000"/>
            </w:tcBorders>
            <w:shd w:val="clear" w:color="auto" w:fill="DBE5F1"/>
          </w:tcPr>
          <w:p w14:paraId="15DE1F69" w14:textId="77777777" w:rsidR="00D56A19" w:rsidRPr="00554672" w:rsidRDefault="00D56A19" w:rsidP="00460F9E">
            <w:pPr>
              <w:ind w:left="2"/>
              <w:rPr>
                <w:rFonts w:cs="Arial"/>
                <w:b/>
              </w:rPr>
            </w:pPr>
            <w:r w:rsidRPr="00554672">
              <w:rPr>
                <w:rFonts w:cs="Arial"/>
                <w:b/>
              </w:rPr>
              <w:t xml:space="preserve">Symbol efektu kierunkowego </w:t>
            </w:r>
          </w:p>
        </w:tc>
      </w:tr>
      <w:tr w:rsidR="00D56A19" w:rsidRPr="00554672" w14:paraId="52F5A3A6" w14:textId="77777777" w:rsidTr="00460F9E">
        <w:trPr>
          <w:gridBefore w:val="1"/>
          <w:wBefore w:w="27" w:type="dxa"/>
          <w:trHeight w:val="467"/>
        </w:trPr>
        <w:tc>
          <w:tcPr>
            <w:tcW w:w="1259" w:type="dxa"/>
            <w:tcBorders>
              <w:top w:val="single" w:sz="2" w:space="0" w:color="000000"/>
              <w:left w:val="single" w:sz="6" w:space="0" w:color="000000"/>
              <w:bottom w:val="single" w:sz="2" w:space="0" w:color="000000"/>
              <w:right w:val="single" w:sz="6" w:space="0" w:color="000000"/>
            </w:tcBorders>
            <w:vAlign w:val="center"/>
          </w:tcPr>
          <w:p w14:paraId="79EE04E2" w14:textId="77777777" w:rsidR="00D56A19" w:rsidRPr="00554672" w:rsidRDefault="00D56A19" w:rsidP="00460F9E">
            <w:pPr>
              <w:ind w:left="0"/>
              <w:rPr>
                <w:rFonts w:cs="Arial"/>
                <w:b/>
              </w:rPr>
            </w:pPr>
            <w:r w:rsidRPr="00554672">
              <w:rPr>
                <w:rFonts w:cs="Arial"/>
                <w:b/>
              </w:rPr>
              <w:t xml:space="preserve">U_01 </w:t>
            </w:r>
          </w:p>
        </w:tc>
        <w:tc>
          <w:tcPr>
            <w:tcW w:w="6950" w:type="dxa"/>
            <w:gridSpan w:val="10"/>
            <w:tcBorders>
              <w:top w:val="single" w:sz="2" w:space="0" w:color="000000"/>
              <w:left w:val="single" w:sz="6" w:space="0" w:color="000000"/>
              <w:bottom w:val="single" w:sz="2" w:space="0" w:color="000000"/>
              <w:right w:val="single" w:sz="6" w:space="0" w:color="000000"/>
            </w:tcBorders>
          </w:tcPr>
          <w:p w14:paraId="3B3E44BE" w14:textId="77777777" w:rsidR="00D56A19" w:rsidRPr="00554672" w:rsidRDefault="00D56A19" w:rsidP="00460F9E">
            <w:pPr>
              <w:ind w:left="2"/>
              <w:rPr>
                <w:rFonts w:cs="Arial"/>
              </w:rPr>
            </w:pPr>
            <w:r w:rsidRPr="00554672">
              <w:rPr>
                <w:rFonts w:cs="Arial"/>
              </w:rPr>
              <w:t xml:space="preserve">Potrafi, na podstawie literatury, formułować wnioski dotyczące najnowszych rozwiązań problemów obejmujących zagadnienia programowania. </w:t>
            </w:r>
          </w:p>
        </w:tc>
        <w:tc>
          <w:tcPr>
            <w:tcW w:w="2139" w:type="dxa"/>
            <w:tcBorders>
              <w:top w:val="single" w:sz="2" w:space="0" w:color="000000"/>
              <w:left w:val="single" w:sz="6" w:space="0" w:color="000000"/>
              <w:bottom w:val="single" w:sz="2" w:space="0" w:color="000000"/>
              <w:right w:val="single" w:sz="6" w:space="0" w:color="000000"/>
            </w:tcBorders>
            <w:vAlign w:val="center"/>
          </w:tcPr>
          <w:p w14:paraId="5EE00390" w14:textId="77777777" w:rsidR="00D56A19" w:rsidRPr="00554672" w:rsidRDefault="00D56A19" w:rsidP="00460F9E">
            <w:pPr>
              <w:ind w:left="2"/>
              <w:rPr>
                <w:rFonts w:cs="Arial"/>
                <w:b/>
              </w:rPr>
            </w:pPr>
            <w:r w:rsidRPr="00554672">
              <w:rPr>
                <w:rFonts w:cs="Arial"/>
                <w:b/>
              </w:rPr>
              <w:t xml:space="preserve">K_U01 </w:t>
            </w:r>
          </w:p>
        </w:tc>
      </w:tr>
      <w:tr w:rsidR="00D56A19" w:rsidRPr="00554672" w14:paraId="0D6F1BB9" w14:textId="77777777" w:rsidTr="00460F9E">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14:paraId="3493E635" w14:textId="77777777" w:rsidR="00D56A19" w:rsidRPr="00554672" w:rsidRDefault="00D56A19" w:rsidP="00460F9E">
            <w:pPr>
              <w:ind w:left="0"/>
              <w:rPr>
                <w:rFonts w:cs="Arial"/>
                <w:b/>
              </w:rPr>
            </w:pPr>
            <w:r w:rsidRPr="00554672">
              <w:rPr>
                <w:rFonts w:cs="Arial"/>
                <w:b/>
              </w:rPr>
              <w:t xml:space="preserve">U_02 </w:t>
            </w:r>
          </w:p>
        </w:tc>
        <w:tc>
          <w:tcPr>
            <w:tcW w:w="6950" w:type="dxa"/>
            <w:gridSpan w:val="10"/>
            <w:tcBorders>
              <w:top w:val="single" w:sz="2" w:space="0" w:color="000000"/>
              <w:left w:val="single" w:sz="6" w:space="0" w:color="000000"/>
              <w:bottom w:val="single" w:sz="2" w:space="0" w:color="000000"/>
              <w:right w:val="single" w:sz="6" w:space="0" w:color="000000"/>
            </w:tcBorders>
          </w:tcPr>
          <w:p w14:paraId="28F33CFF" w14:textId="77777777" w:rsidR="00D56A19" w:rsidRPr="00554672" w:rsidRDefault="00D56A19" w:rsidP="00460F9E">
            <w:pPr>
              <w:ind w:left="2"/>
              <w:rPr>
                <w:rFonts w:cs="Arial"/>
              </w:rPr>
            </w:pPr>
            <w:r w:rsidRPr="00554672">
              <w:rPr>
                <w:rFonts w:cs="Arial"/>
              </w:rPr>
              <w:t xml:space="preserve">Potrafi samodzielnie planować i realizować uczenie się przez całe życie w celu poznawania nowych trendów w programowaniu </w:t>
            </w:r>
          </w:p>
        </w:tc>
        <w:tc>
          <w:tcPr>
            <w:tcW w:w="2139" w:type="dxa"/>
            <w:tcBorders>
              <w:top w:val="single" w:sz="2" w:space="0" w:color="000000"/>
              <w:left w:val="single" w:sz="6" w:space="0" w:color="000000"/>
              <w:bottom w:val="single" w:sz="2" w:space="0" w:color="000000"/>
              <w:right w:val="single" w:sz="6" w:space="0" w:color="000000"/>
            </w:tcBorders>
            <w:vAlign w:val="center"/>
          </w:tcPr>
          <w:p w14:paraId="1677CFE4" w14:textId="77777777" w:rsidR="00D56A19" w:rsidRPr="00554672" w:rsidRDefault="00D56A19" w:rsidP="00460F9E">
            <w:pPr>
              <w:ind w:left="2"/>
              <w:rPr>
                <w:rFonts w:cs="Arial"/>
                <w:b/>
              </w:rPr>
            </w:pPr>
            <w:r w:rsidRPr="00554672">
              <w:rPr>
                <w:rFonts w:cs="Arial"/>
                <w:b/>
              </w:rPr>
              <w:t xml:space="preserve">K_U06 </w:t>
            </w:r>
          </w:p>
        </w:tc>
      </w:tr>
      <w:tr w:rsidR="00D56A19" w:rsidRPr="00554672" w14:paraId="020CC1AC" w14:textId="77777777" w:rsidTr="00460F9E">
        <w:tblPrEx>
          <w:tblCellMar>
            <w:left w:w="27" w:type="dxa"/>
            <w:right w:w="35" w:type="dxa"/>
          </w:tblCellMar>
        </w:tblPrEx>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14:paraId="7A873D07" w14:textId="77777777" w:rsidR="00D56A19" w:rsidRPr="00554672" w:rsidRDefault="00D56A19" w:rsidP="00460F9E">
            <w:pPr>
              <w:rPr>
                <w:rFonts w:cs="Arial"/>
                <w:b/>
              </w:rPr>
            </w:pPr>
            <w:r w:rsidRPr="00554672">
              <w:rPr>
                <w:rFonts w:cs="Arial"/>
                <w:b/>
              </w:rPr>
              <w:t xml:space="preserve">U_03 </w:t>
            </w:r>
          </w:p>
        </w:tc>
        <w:tc>
          <w:tcPr>
            <w:tcW w:w="6950" w:type="dxa"/>
            <w:gridSpan w:val="10"/>
            <w:tcBorders>
              <w:top w:val="single" w:sz="2" w:space="0" w:color="000000"/>
              <w:left w:val="single" w:sz="6" w:space="0" w:color="000000"/>
              <w:bottom w:val="single" w:sz="2" w:space="0" w:color="000000"/>
              <w:right w:val="single" w:sz="6" w:space="0" w:color="000000"/>
            </w:tcBorders>
          </w:tcPr>
          <w:p w14:paraId="313D37EB" w14:textId="77777777" w:rsidR="00D56A19" w:rsidRPr="00554672" w:rsidRDefault="00D56A19" w:rsidP="00460F9E">
            <w:pPr>
              <w:ind w:left="172"/>
              <w:rPr>
                <w:rFonts w:cs="Arial"/>
              </w:rPr>
            </w:pPr>
            <w:r w:rsidRPr="00554672">
              <w:rPr>
                <w:rFonts w:cs="Arial"/>
              </w:rPr>
              <w:t xml:space="preserve">Potrafi  implementować proste algorytmy w języku C/C++ oraz dobrać odpowiednie struktury danych do rozwiązywanego problemu </w:t>
            </w:r>
          </w:p>
        </w:tc>
        <w:tc>
          <w:tcPr>
            <w:tcW w:w="2139" w:type="dxa"/>
            <w:tcBorders>
              <w:top w:val="single" w:sz="2" w:space="0" w:color="000000"/>
              <w:left w:val="single" w:sz="6" w:space="0" w:color="000000"/>
              <w:bottom w:val="single" w:sz="2" w:space="0" w:color="000000"/>
              <w:right w:val="single" w:sz="6" w:space="0" w:color="000000"/>
            </w:tcBorders>
            <w:vAlign w:val="center"/>
          </w:tcPr>
          <w:p w14:paraId="14970E50" w14:textId="77777777" w:rsidR="00D56A19" w:rsidRPr="00554672" w:rsidRDefault="00D56A19" w:rsidP="00460F9E">
            <w:pPr>
              <w:ind w:left="172"/>
              <w:rPr>
                <w:rFonts w:cs="Arial"/>
                <w:b/>
              </w:rPr>
            </w:pPr>
            <w:r w:rsidRPr="00554672">
              <w:rPr>
                <w:rFonts w:cs="Arial"/>
                <w:b/>
              </w:rPr>
              <w:t xml:space="preserve">K_U22 </w:t>
            </w:r>
          </w:p>
        </w:tc>
      </w:tr>
      <w:tr w:rsidR="00D56A19" w:rsidRPr="00554672" w14:paraId="4B7FB4AC" w14:textId="77777777" w:rsidTr="00460F9E">
        <w:tblPrEx>
          <w:tblCellMar>
            <w:left w:w="27" w:type="dxa"/>
            <w:right w:w="35" w:type="dxa"/>
          </w:tblCellMar>
        </w:tblPrEx>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14:paraId="3E6E9636" w14:textId="77777777" w:rsidR="00D56A19" w:rsidRPr="00554672" w:rsidRDefault="00D56A19" w:rsidP="00460F9E">
            <w:pPr>
              <w:rPr>
                <w:rFonts w:cs="Arial"/>
                <w:b/>
              </w:rPr>
            </w:pPr>
            <w:r w:rsidRPr="00554672">
              <w:rPr>
                <w:rFonts w:cs="Arial"/>
                <w:b/>
              </w:rPr>
              <w:t xml:space="preserve">U_04 </w:t>
            </w:r>
          </w:p>
        </w:tc>
        <w:tc>
          <w:tcPr>
            <w:tcW w:w="6950" w:type="dxa"/>
            <w:gridSpan w:val="10"/>
            <w:tcBorders>
              <w:top w:val="single" w:sz="2" w:space="0" w:color="000000"/>
              <w:left w:val="single" w:sz="6" w:space="0" w:color="000000"/>
              <w:bottom w:val="single" w:sz="2" w:space="0" w:color="000000"/>
              <w:right w:val="single" w:sz="6" w:space="0" w:color="000000"/>
            </w:tcBorders>
          </w:tcPr>
          <w:p w14:paraId="33856E56" w14:textId="77777777" w:rsidR="00D56A19" w:rsidRPr="00554672" w:rsidRDefault="00D56A19" w:rsidP="00460F9E">
            <w:pPr>
              <w:ind w:left="172"/>
              <w:rPr>
                <w:rFonts w:cs="Arial"/>
              </w:rPr>
            </w:pPr>
            <w:r w:rsidRPr="00554672">
              <w:rPr>
                <w:rFonts w:cs="Arial"/>
              </w:rPr>
              <w:t xml:space="preserve">Potrafi  weryfikować poprawność napisanego programu, potrafi dobrać odpowiednie dane testowe </w:t>
            </w:r>
          </w:p>
        </w:tc>
        <w:tc>
          <w:tcPr>
            <w:tcW w:w="2139" w:type="dxa"/>
            <w:tcBorders>
              <w:top w:val="single" w:sz="2" w:space="0" w:color="000000"/>
              <w:left w:val="single" w:sz="6" w:space="0" w:color="000000"/>
              <w:bottom w:val="single" w:sz="2" w:space="0" w:color="000000"/>
              <w:right w:val="single" w:sz="6" w:space="0" w:color="000000"/>
            </w:tcBorders>
            <w:vAlign w:val="center"/>
          </w:tcPr>
          <w:p w14:paraId="20E6A61F" w14:textId="77777777" w:rsidR="00D56A19" w:rsidRPr="00554672" w:rsidRDefault="00D56A19" w:rsidP="00460F9E">
            <w:pPr>
              <w:ind w:left="172"/>
              <w:rPr>
                <w:rFonts w:cs="Arial"/>
                <w:b/>
              </w:rPr>
            </w:pPr>
            <w:r w:rsidRPr="00554672">
              <w:rPr>
                <w:rFonts w:cs="Arial"/>
                <w:b/>
              </w:rPr>
              <w:t xml:space="preserve">K_U12 </w:t>
            </w:r>
          </w:p>
        </w:tc>
      </w:tr>
      <w:tr w:rsidR="00D56A19" w:rsidRPr="00554672" w14:paraId="5EA0D480" w14:textId="77777777" w:rsidTr="00460F9E">
        <w:tblPrEx>
          <w:tblCellMar>
            <w:left w:w="27" w:type="dxa"/>
            <w:right w:w="35" w:type="dxa"/>
          </w:tblCellMar>
        </w:tblPrEx>
        <w:trPr>
          <w:gridBefore w:val="1"/>
          <w:wBefore w:w="27" w:type="dxa"/>
          <w:trHeight w:val="295"/>
        </w:trPr>
        <w:tc>
          <w:tcPr>
            <w:tcW w:w="1259" w:type="dxa"/>
            <w:tcBorders>
              <w:top w:val="single" w:sz="2" w:space="0" w:color="000000"/>
              <w:left w:val="single" w:sz="6" w:space="0" w:color="000000"/>
              <w:bottom w:val="single" w:sz="2" w:space="0" w:color="000000"/>
              <w:right w:val="single" w:sz="6" w:space="0" w:color="000000"/>
            </w:tcBorders>
          </w:tcPr>
          <w:p w14:paraId="7D431A46" w14:textId="77777777" w:rsidR="00D56A19" w:rsidRPr="00554672" w:rsidRDefault="00D56A19" w:rsidP="00460F9E">
            <w:pPr>
              <w:rPr>
                <w:rFonts w:cs="Arial"/>
                <w:b/>
              </w:rPr>
            </w:pPr>
            <w:r w:rsidRPr="00554672">
              <w:rPr>
                <w:rFonts w:cs="Arial"/>
                <w:b/>
              </w:rPr>
              <w:t xml:space="preserve">U_05 </w:t>
            </w:r>
          </w:p>
        </w:tc>
        <w:tc>
          <w:tcPr>
            <w:tcW w:w="6950" w:type="dxa"/>
            <w:gridSpan w:val="10"/>
            <w:tcBorders>
              <w:top w:val="single" w:sz="2" w:space="0" w:color="000000"/>
              <w:left w:val="single" w:sz="6" w:space="0" w:color="000000"/>
              <w:bottom w:val="single" w:sz="2" w:space="0" w:color="000000"/>
              <w:right w:val="single" w:sz="6" w:space="0" w:color="000000"/>
            </w:tcBorders>
          </w:tcPr>
          <w:p w14:paraId="1253EFEF" w14:textId="77777777" w:rsidR="00D56A19" w:rsidRPr="00554672" w:rsidRDefault="00D56A19" w:rsidP="00460F9E">
            <w:pPr>
              <w:ind w:left="43"/>
              <w:jc w:val="both"/>
              <w:rPr>
                <w:rFonts w:cs="Arial"/>
              </w:rPr>
            </w:pPr>
            <w:r w:rsidRPr="00554672">
              <w:rPr>
                <w:rFonts w:cs="Arial"/>
              </w:rPr>
              <w:t xml:space="preserve">Potrafi rozwiązywać proste problemy algorytmiczne za pomocą języka C/C++ </w:t>
            </w:r>
          </w:p>
        </w:tc>
        <w:tc>
          <w:tcPr>
            <w:tcW w:w="2139" w:type="dxa"/>
            <w:tcBorders>
              <w:top w:val="single" w:sz="2" w:space="0" w:color="000000"/>
              <w:left w:val="single" w:sz="6" w:space="0" w:color="000000"/>
              <w:bottom w:val="single" w:sz="2" w:space="0" w:color="000000"/>
              <w:right w:val="single" w:sz="6" w:space="0" w:color="000000"/>
            </w:tcBorders>
          </w:tcPr>
          <w:p w14:paraId="39286B15" w14:textId="77777777" w:rsidR="00D56A19" w:rsidRPr="00554672" w:rsidRDefault="00D56A19" w:rsidP="00460F9E">
            <w:pPr>
              <w:ind w:left="172"/>
              <w:rPr>
                <w:rFonts w:cs="Arial"/>
                <w:b/>
              </w:rPr>
            </w:pPr>
            <w:r w:rsidRPr="00554672">
              <w:rPr>
                <w:rFonts w:cs="Arial"/>
                <w:b/>
              </w:rPr>
              <w:t xml:space="preserve">K_U22 </w:t>
            </w:r>
          </w:p>
        </w:tc>
      </w:tr>
      <w:tr w:rsidR="00D56A19" w:rsidRPr="00554672" w14:paraId="749C52AA" w14:textId="77777777" w:rsidTr="00460F9E">
        <w:tblPrEx>
          <w:tblCellMar>
            <w:left w:w="27" w:type="dxa"/>
            <w:right w:w="35" w:type="dxa"/>
          </w:tblCellMar>
        </w:tblPrEx>
        <w:trPr>
          <w:gridBefore w:val="1"/>
          <w:wBefore w:w="27" w:type="dxa"/>
          <w:trHeight w:val="694"/>
        </w:trPr>
        <w:tc>
          <w:tcPr>
            <w:tcW w:w="1259" w:type="dxa"/>
            <w:tcBorders>
              <w:top w:val="single" w:sz="2" w:space="0" w:color="000000"/>
              <w:left w:val="single" w:sz="6" w:space="0" w:color="000000"/>
              <w:bottom w:val="single" w:sz="2" w:space="0" w:color="000000"/>
              <w:right w:val="single" w:sz="6" w:space="0" w:color="000000"/>
            </w:tcBorders>
            <w:vAlign w:val="center"/>
          </w:tcPr>
          <w:p w14:paraId="5B052477" w14:textId="77777777" w:rsidR="00D56A19" w:rsidRPr="00554672" w:rsidRDefault="00D56A19" w:rsidP="00460F9E">
            <w:pPr>
              <w:rPr>
                <w:rFonts w:cs="Arial"/>
                <w:b/>
              </w:rPr>
            </w:pPr>
            <w:r w:rsidRPr="00554672">
              <w:rPr>
                <w:rFonts w:cs="Arial"/>
                <w:b/>
              </w:rPr>
              <w:t xml:space="preserve">U_06 </w:t>
            </w:r>
          </w:p>
        </w:tc>
        <w:tc>
          <w:tcPr>
            <w:tcW w:w="6950" w:type="dxa"/>
            <w:gridSpan w:val="10"/>
            <w:tcBorders>
              <w:top w:val="single" w:sz="2" w:space="0" w:color="000000"/>
              <w:left w:val="single" w:sz="6" w:space="0" w:color="000000"/>
              <w:bottom w:val="single" w:sz="2" w:space="0" w:color="000000"/>
              <w:right w:val="single" w:sz="6" w:space="0" w:color="000000"/>
            </w:tcBorders>
          </w:tcPr>
          <w:p w14:paraId="6F54CDA2" w14:textId="77777777" w:rsidR="00D56A19" w:rsidRPr="00554672" w:rsidRDefault="00D56A19" w:rsidP="00460F9E">
            <w:pPr>
              <w:ind w:left="172"/>
              <w:jc w:val="both"/>
              <w:rPr>
                <w:rFonts w:cs="Arial"/>
              </w:rPr>
            </w:pPr>
            <w:r w:rsidRPr="00554672">
              <w:rPr>
                <w:rFonts w:cs="Arial"/>
              </w:rPr>
              <w:t xml:space="preserve">potrafi ocenić przydatność rutynowych metod i narzędzi służących do rozwiązywania prostych zadań inżynierskich, typowych dla informatyki oraz wybierać i stosować właściwe metody i narzędzia </w:t>
            </w:r>
          </w:p>
        </w:tc>
        <w:tc>
          <w:tcPr>
            <w:tcW w:w="2139" w:type="dxa"/>
            <w:tcBorders>
              <w:top w:val="single" w:sz="2" w:space="0" w:color="000000"/>
              <w:left w:val="single" w:sz="6" w:space="0" w:color="000000"/>
              <w:bottom w:val="single" w:sz="2" w:space="0" w:color="000000"/>
              <w:right w:val="single" w:sz="6" w:space="0" w:color="000000"/>
            </w:tcBorders>
            <w:vAlign w:val="center"/>
          </w:tcPr>
          <w:p w14:paraId="2361A8FA" w14:textId="77777777" w:rsidR="00D56A19" w:rsidRPr="00554672" w:rsidRDefault="00D56A19" w:rsidP="00460F9E">
            <w:pPr>
              <w:ind w:left="172"/>
              <w:rPr>
                <w:rFonts w:cs="Arial"/>
                <w:b/>
              </w:rPr>
            </w:pPr>
            <w:r w:rsidRPr="00554672">
              <w:rPr>
                <w:rFonts w:cs="Arial"/>
                <w:b/>
              </w:rPr>
              <w:t xml:space="preserve">K_U10 </w:t>
            </w:r>
          </w:p>
        </w:tc>
      </w:tr>
      <w:tr w:rsidR="00D56A19" w:rsidRPr="00554672" w14:paraId="478E35EF" w14:textId="77777777" w:rsidTr="00460F9E">
        <w:tblPrEx>
          <w:tblCellMar>
            <w:left w:w="27" w:type="dxa"/>
            <w:right w:w="35" w:type="dxa"/>
          </w:tblCellMar>
        </w:tblPrEx>
        <w:trPr>
          <w:gridBefore w:val="1"/>
          <w:wBefore w:w="27" w:type="dxa"/>
          <w:trHeight w:val="464"/>
        </w:trPr>
        <w:tc>
          <w:tcPr>
            <w:tcW w:w="1259" w:type="dxa"/>
            <w:tcBorders>
              <w:top w:val="single" w:sz="2" w:space="0" w:color="000000"/>
              <w:left w:val="single" w:sz="6" w:space="0" w:color="000000"/>
              <w:bottom w:val="single" w:sz="2" w:space="0" w:color="000000"/>
              <w:right w:val="single" w:sz="6" w:space="0" w:color="000000"/>
            </w:tcBorders>
            <w:shd w:val="clear" w:color="auto" w:fill="DBE5F1"/>
          </w:tcPr>
          <w:p w14:paraId="2C1C276A" w14:textId="77777777" w:rsidR="00D56A19" w:rsidRPr="00554672" w:rsidRDefault="00D56A19" w:rsidP="00460F9E">
            <w:pPr>
              <w:rPr>
                <w:rFonts w:cs="Arial"/>
                <w:b/>
              </w:rPr>
            </w:pPr>
            <w:r w:rsidRPr="00554672">
              <w:rPr>
                <w:rFonts w:cs="Arial"/>
                <w:b/>
              </w:rPr>
              <w:t xml:space="preserve">Symbol efektu </w:t>
            </w:r>
          </w:p>
        </w:tc>
        <w:tc>
          <w:tcPr>
            <w:tcW w:w="6950" w:type="dxa"/>
            <w:gridSpan w:val="10"/>
            <w:tcBorders>
              <w:top w:val="single" w:sz="2" w:space="0" w:color="000000"/>
              <w:left w:val="single" w:sz="6" w:space="0" w:color="000000"/>
              <w:bottom w:val="single" w:sz="2" w:space="0" w:color="000000"/>
              <w:right w:val="single" w:sz="6" w:space="0" w:color="000000"/>
            </w:tcBorders>
            <w:shd w:val="clear" w:color="auto" w:fill="DBE5F1"/>
            <w:vAlign w:val="center"/>
          </w:tcPr>
          <w:p w14:paraId="4F20D776" w14:textId="77777777" w:rsidR="00D56A19" w:rsidRPr="00554672" w:rsidRDefault="00D56A19" w:rsidP="00460F9E">
            <w:pPr>
              <w:ind w:left="172"/>
              <w:rPr>
                <w:rFonts w:cs="Arial"/>
                <w:b/>
              </w:rPr>
            </w:pPr>
            <w:r w:rsidRPr="00554672">
              <w:rPr>
                <w:rFonts w:cs="Arial"/>
                <w:b/>
              </w:rPr>
              <w:t xml:space="preserve">Efekt uczenia się: KOMPETENCJE SPOŁECZNE </w:t>
            </w:r>
          </w:p>
        </w:tc>
        <w:tc>
          <w:tcPr>
            <w:tcW w:w="2139" w:type="dxa"/>
            <w:tcBorders>
              <w:top w:val="single" w:sz="2" w:space="0" w:color="000000"/>
              <w:left w:val="single" w:sz="6" w:space="0" w:color="000000"/>
              <w:bottom w:val="single" w:sz="2" w:space="0" w:color="000000"/>
              <w:right w:val="single" w:sz="6" w:space="0" w:color="000000"/>
            </w:tcBorders>
            <w:shd w:val="clear" w:color="auto" w:fill="DBE5F1"/>
          </w:tcPr>
          <w:p w14:paraId="39F6AE6C" w14:textId="77777777" w:rsidR="00D56A19" w:rsidRPr="00554672" w:rsidRDefault="00D56A19" w:rsidP="00460F9E">
            <w:pPr>
              <w:ind w:left="172"/>
              <w:rPr>
                <w:rFonts w:cs="Arial"/>
                <w:b/>
              </w:rPr>
            </w:pPr>
            <w:r w:rsidRPr="00554672">
              <w:rPr>
                <w:rFonts w:cs="Arial"/>
                <w:b/>
              </w:rPr>
              <w:t xml:space="preserve">Symbol efektu kierunkowego </w:t>
            </w:r>
          </w:p>
        </w:tc>
      </w:tr>
      <w:tr w:rsidR="00D56A19" w:rsidRPr="00554672" w14:paraId="520FCF31" w14:textId="77777777" w:rsidTr="00460F9E">
        <w:tblPrEx>
          <w:tblCellMar>
            <w:left w:w="27" w:type="dxa"/>
            <w:right w:w="35" w:type="dxa"/>
          </w:tblCellMar>
        </w:tblPrEx>
        <w:trPr>
          <w:gridBefore w:val="1"/>
          <w:wBefore w:w="27" w:type="dxa"/>
          <w:trHeight w:val="466"/>
        </w:trPr>
        <w:tc>
          <w:tcPr>
            <w:tcW w:w="1259" w:type="dxa"/>
            <w:tcBorders>
              <w:top w:val="single" w:sz="2" w:space="0" w:color="000000"/>
              <w:left w:val="single" w:sz="6" w:space="0" w:color="000000"/>
              <w:bottom w:val="single" w:sz="2" w:space="0" w:color="000000"/>
              <w:right w:val="single" w:sz="2" w:space="0" w:color="000000"/>
            </w:tcBorders>
            <w:vAlign w:val="center"/>
          </w:tcPr>
          <w:p w14:paraId="35B7DD5A" w14:textId="77777777" w:rsidR="00D56A19" w:rsidRPr="00554672" w:rsidRDefault="00D56A19" w:rsidP="00460F9E">
            <w:pPr>
              <w:rPr>
                <w:rFonts w:cs="Arial"/>
                <w:b/>
              </w:rPr>
            </w:pPr>
            <w:r w:rsidRPr="00554672">
              <w:rPr>
                <w:rFonts w:cs="Arial"/>
                <w:b/>
              </w:rPr>
              <w:t xml:space="preserve">K_01 </w:t>
            </w:r>
          </w:p>
        </w:tc>
        <w:tc>
          <w:tcPr>
            <w:tcW w:w="6950" w:type="dxa"/>
            <w:gridSpan w:val="10"/>
            <w:tcBorders>
              <w:top w:val="single" w:sz="2" w:space="0" w:color="000000"/>
              <w:left w:val="single" w:sz="2" w:space="0" w:color="000000"/>
              <w:bottom w:val="single" w:sz="2" w:space="0" w:color="000000"/>
              <w:right w:val="single" w:sz="6" w:space="0" w:color="000000"/>
            </w:tcBorders>
          </w:tcPr>
          <w:p w14:paraId="69B3A321" w14:textId="77777777" w:rsidR="00D56A19" w:rsidRPr="00554672" w:rsidRDefault="00D56A19" w:rsidP="00460F9E">
            <w:pPr>
              <w:ind w:left="172"/>
              <w:rPr>
                <w:rFonts w:cs="Arial"/>
              </w:rPr>
            </w:pPr>
            <w:r w:rsidRPr="00554672">
              <w:rPr>
                <w:rFonts w:cs="Arial"/>
              </w:rPr>
              <w:t xml:space="preserve">Jest gotów do krytycznej oceny własnych rozwiązań w analizie zadań programistycznych </w:t>
            </w:r>
            <w:r>
              <w:rPr>
                <w:rFonts w:cs="Arial"/>
              </w:rPr>
              <w:t>i ich metod rozwiązania</w:t>
            </w:r>
          </w:p>
        </w:tc>
        <w:tc>
          <w:tcPr>
            <w:tcW w:w="2139" w:type="dxa"/>
            <w:tcBorders>
              <w:top w:val="single" w:sz="2" w:space="0" w:color="000000"/>
              <w:left w:val="single" w:sz="6" w:space="0" w:color="000000"/>
              <w:bottom w:val="single" w:sz="2" w:space="0" w:color="000000"/>
              <w:right w:val="single" w:sz="6" w:space="0" w:color="000000"/>
            </w:tcBorders>
            <w:vAlign w:val="center"/>
          </w:tcPr>
          <w:p w14:paraId="2B86163C" w14:textId="77777777" w:rsidR="00D56A19" w:rsidRPr="00554672" w:rsidRDefault="00D56A19" w:rsidP="00460F9E">
            <w:pPr>
              <w:ind w:left="172"/>
              <w:rPr>
                <w:rFonts w:cs="Arial"/>
                <w:b/>
              </w:rPr>
            </w:pPr>
            <w:r w:rsidRPr="00554672">
              <w:rPr>
                <w:rFonts w:cs="Arial"/>
                <w:b/>
              </w:rPr>
              <w:t xml:space="preserve">K_K01 </w:t>
            </w:r>
          </w:p>
        </w:tc>
      </w:tr>
      <w:tr w:rsidR="00D56A19" w:rsidRPr="00554672" w14:paraId="120DF431" w14:textId="77777777" w:rsidTr="00460F9E">
        <w:tblPrEx>
          <w:tblCellMar>
            <w:left w:w="27" w:type="dxa"/>
            <w:right w:w="35" w:type="dxa"/>
          </w:tblCellMar>
        </w:tblPrEx>
        <w:trPr>
          <w:gridBefore w:val="1"/>
          <w:wBefore w:w="27" w:type="dxa"/>
          <w:trHeight w:val="472"/>
        </w:trPr>
        <w:tc>
          <w:tcPr>
            <w:tcW w:w="1259" w:type="dxa"/>
            <w:tcBorders>
              <w:top w:val="single" w:sz="2" w:space="0" w:color="000000"/>
              <w:left w:val="single" w:sz="6" w:space="0" w:color="000000"/>
              <w:bottom w:val="single" w:sz="6" w:space="0" w:color="000000"/>
              <w:right w:val="single" w:sz="2" w:space="0" w:color="000000"/>
            </w:tcBorders>
            <w:vAlign w:val="center"/>
          </w:tcPr>
          <w:p w14:paraId="438C6B02" w14:textId="77777777" w:rsidR="00D56A19" w:rsidRPr="00554672" w:rsidRDefault="00D56A19" w:rsidP="00460F9E">
            <w:pPr>
              <w:rPr>
                <w:rFonts w:cs="Arial"/>
                <w:b/>
              </w:rPr>
            </w:pPr>
            <w:r w:rsidRPr="00554672">
              <w:rPr>
                <w:rFonts w:cs="Arial"/>
                <w:b/>
              </w:rPr>
              <w:t xml:space="preserve">K_02 </w:t>
            </w:r>
          </w:p>
        </w:tc>
        <w:tc>
          <w:tcPr>
            <w:tcW w:w="6950" w:type="dxa"/>
            <w:gridSpan w:val="10"/>
            <w:tcBorders>
              <w:top w:val="single" w:sz="2" w:space="0" w:color="000000"/>
              <w:left w:val="single" w:sz="2" w:space="0" w:color="000000"/>
              <w:bottom w:val="single" w:sz="6" w:space="0" w:color="000000"/>
              <w:right w:val="single" w:sz="6" w:space="0" w:color="000000"/>
            </w:tcBorders>
          </w:tcPr>
          <w:p w14:paraId="7CF20E41" w14:textId="77777777" w:rsidR="00D56A19" w:rsidRPr="00554672" w:rsidRDefault="00D56A19" w:rsidP="00460F9E">
            <w:pPr>
              <w:ind w:left="172"/>
              <w:rPr>
                <w:rFonts w:cs="Arial"/>
              </w:rPr>
            </w:pPr>
            <w:r w:rsidRPr="00554672">
              <w:rPr>
                <w:rFonts w:cs="Arial"/>
              </w:rPr>
              <w:t>Jest gotów do uznania znaczenia wiedzy w rozwiązywaniu problemów programistycznych oraz do jej krytycznej oceny</w:t>
            </w:r>
            <w:r>
              <w:rPr>
                <w:rFonts w:cs="Arial"/>
              </w:rPr>
              <w:t xml:space="preserve"> przy wyborze metod i technik programistycznych</w:t>
            </w:r>
            <w:r w:rsidRPr="00554672">
              <w:rPr>
                <w:rFonts w:cs="Arial"/>
              </w:rPr>
              <w:t xml:space="preserve"> </w:t>
            </w:r>
          </w:p>
        </w:tc>
        <w:tc>
          <w:tcPr>
            <w:tcW w:w="2139" w:type="dxa"/>
            <w:tcBorders>
              <w:top w:val="single" w:sz="2" w:space="0" w:color="000000"/>
              <w:left w:val="single" w:sz="6" w:space="0" w:color="000000"/>
              <w:bottom w:val="single" w:sz="6" w:space="0" w:color="000000"/>
              <w:right w:val="single" w:sz="6" w:space="0" w:color="000000"/>
            </w:tcBorders>
            <w:vAlign w:val="center"/>
          </w:tcPr>
          <w:p w14:paraId="6D19CE58" w14:textId="77777777" w:rsidR="00D56A19" w:rsidRPr="00554672" w:rsidRDefault="00D56A19" w:rsidP="00460F9E">
            <w:pPr>
              <w:ind w:left="172"/>
              <w:rPr>
                <w:rFonts w:cs="Arial"/>
                <w:b/>
              </w:rPr>
            </w:pPr>
            <w:r w:rsidRPr="00554672">
              <w:rPr>
                <w:rFonts w:cs="Arial"/>
                <w:b/>
              </w:rPr>
              <w:t xml:space="preserve">K_K01 </w:t>
            </w:r>
          </w:p>
        </w:tc>
      </w:tr>
      <w:tr w:rsidR="00D56A19" w:rsidRPr="00554672" w14:paraId="2244F3B0" w14:textId="77777777" w:rsidTr="00460F9E">
        <w:tblPrEx>
          <w:tblCellMar>
            <w:left w:w="27" w:type="dxa"/>
            <w:right w:w="35" w:type="dxa"/>
          </w:tblCellMar>
        </w:tblPrEx>
        <w:trPr>
          <w:gridBefore w:val="1"/>
          <w:wBefore w:w="27" w:type="dxa"/>
          <w:trHeight w:val="473"/>
        </w:trPr>
        <w:tc>
          <w:tcPr>
            <w:tcW w:w="1560" w:type="dxa"/>
            <w:gridSpan w:val="2"/>
            <w:tcBorders>
              <w:top w:val="single" w:sz="6" w:space="0" w:color="000000"/>
              <w:left w:val="single" w:sz="6" w:space="0" w:color="000000"/>
              <w:bottom w:val="single" w:sz="6" w:space="0" w:color="000000"/>
              <w:right w:val="single" w:sz="4" w:space="0" w:color="000000"/>
            </w:tcBorders>
            <w:shd w:val="clear" w:color="auto" w:fill="DBE5F1"/>
            <w:vAlign w:val="center"/>
          </w:tcPr>
          <w:p w14:paraId="3C5DB6C5" w14:textId="77777777" w:rsidR="00D56A19" w:rsidRPr="00554672" w:rsidRDefault="00D56A19" w:rsidP="00460F9E">
            <w:pPr>
              <w:rPr>
                <w:rFonts w:cs="Arial"/>
                <w:b/>
              </w:rPr>
            </w:pPr>
            <w:r w:rsidRPr="00554672">
              <w:rPr>
                <w:rFonts w:cs="Arial"/>
                <w:b/>
              </w:rPr>
              <w:t xml:space="preserve">Forma i typy zajęć: </w:t>
            </w:r>
          </w:p>
        </w:tc>
        <w:tc>
          <w:tcPr>
            <w:tcW w:w="8788" w:type="dxa"/>
            <w:gridSpan w:val="10"/>
            <w:tcBorders>
              <w:top w:val="single" w:sz="6" w:space="0" w:color="000000"/>
              <w:left w:val="single" w:sz="4" w:space="0" w:color="000000"/>
              <w:bottom w:val="single" w:sz="6" w:space="0" w:color="000000"/>
              <w:right w:val="single" w:sz="6" w:space="0" w:color="000000"/>
            </w:tcBorders>
          </w:tcPr>
          <w:p w14:paraId="72397B88" w14:textId="77777777" w:rsidR="00D56A19" w:rsidRPr="00554672" w:rsidRDefault="00D56A19" w:rsidP="00460F9E">
            <w:pPr>
              <w:ind w:left="175" w:right="505"/>
              <w:rPr>
                <w:rFonts w:cs="Arial"/>
              </w:rPr>
            </w:pPr>
            <w:r w:rsidRPr="00554672">
              <w:rPr>
                <w:rFonts w:cs="Arial"/>
              </w:rPr>
              <w:t xml:space="preserve">studia stacjonarne:  wykłady (30 godz.), ćwiczenia laboratoryjne (30 godz.) studia niestacjonarne: wykłady (15 godz.), ćwiczenia laboratoryjne (18 godz.) </w:t>
            </w:r>
          </w:p>
        </w:tc>
      </w:tr>
      <w:tr w:rsidR="00D56A19" w:rsidRPr="00554672" w14:paraId="658CF96E" w14:textId="77777777" w:rsidTr="00460F9E">
        <w:tblPrEx>
          <w:tblCellMar>
            <w:left w:w="27" w:type="dxa"/>
            <w:right w:w="35" w:type="dxa"/>
          </w:tblCellMar>
        </w:tblPrEx>
        <w:trPr>
          <w:gridBefore w:val="1"/>
          <w:wBefore w:w="27" w:type="dxa"/>
          <w:trHeight w:val="466"/>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14:paraId="4A457457" w14:textId="77777777" w:rsidR="00D56A19" w:rsidRPr="00554672" w:rsidRDefault="00D56A19" w:rsidP="00460F9E">
            <w:pPr>
              <w:rPr>
                <w:rFonts w:cs="Arial"/>
                <w:b/>
              </w:rPr>
            </w:pPr>
            <w:r w:rsidRPr="00554672">
              <w:rPr>
                <w:rFonts w:cs="Arial"/>
                <w:b/>
              </w:rPr>
              <w:t xml:space="preserve">Wymagania wstępne i dodatkowe: </w:t>
            </w:r>
          </w:p>
        </w:tc>
      </w:tr>
      <w:tr w:rsidR="00D56A19" w:rsidRPr="00554672" w14:paraId="6AAD35D3" w14:textId="77777777" w:rsidTr="00460F9E">
        <w:tblPrEx>
          <w:tblCellMar>
            <w:left w:w="27" w:type="dxa"/>
            <w:right w:w="35" w:type="dxa"/>
          </w:tblCellMar>
        </w:tblPrEx>
        <w:trPr>
          <w:gridBefore w:val="1"/>
          <w:wBefore w:w="27" w:type="dxa"/>
          <w:trHeight w:val="332"/>
        </w:trPr>
        <w:tc>
          <w:tcPr>
            <w:tcW w:w="10348" w:type="dxa"/>
            <w:gridSpan w:val="12"/>
            <w:tcBorders>
              <w:top w:val="single" w:sz="4" w:space="0" w:color="000000"/>
              <w:left w:val="single" w:sz="6" w:space="0" w:color="000000"/>
              <w:bottom w:val="single" w:sz="4" w:space="0" w:color="000000"/>
              <w:right w:val="single" w:sz="6" w:space="0" w:color="000000"/>
            </w:tcBorders>
          </w:tcPr>
          <w:p w14:paraId="6C49EA44" w14:textId="77777777" w:rsidR="00D56A19" w:rsidRPr="00554672" w:rsidRDefault="00D56A19" w:rsidP="00460F9E">
            <w:pPr>
              <w:rPr>
                <w:rFonts w:cs="Arial"/>
              </w:rPr>
            </w:pPr>
            <w:r w:rsidRPr="00554672">
              <w:rPr>
                <w:rFonts w:cs="Arial"/>
              </w:rPr>
              <w:t xml:space="preserve">Znajomość programowania i matematyki na poziomie szkoły średniej </w:t>
            </w:r>
          </w:p>
        </w:tc>
      </w:tr>
      <w:tr w:rsidR="00D56A19" w:rsidRPr="00554672" w14:paraId="463EAE82" w14:textId="77777777" w:rsidTr="00460F9E">
        <w:tblPrEx>
          <w:tblCellMar>
            <w:left w:w="27" w:type="dxa"/>
            <w:right w:w="35" w:type="dxa"/>
          </w:tblCellMar>
        </w:tblPrEx>
        <w:trPr>
          <w:gridBefore w:val="1"/>
          <w:wBefore w:w="27" w:type="dxa"/>
          <w:trHeight w:val="462"/>
        </w:trPr>
        <w:tc>
          <w:tcPr>
            <w:tcW w:w="10348"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11F6DB10" w14:textId="77777777" w:rsidR="00D56A19" w:rsidRPr="00554672" w:rsidRDefault="00D56A19" w:rsidP="00460F9E">
            <w:pPr>
              <w:rPr>
                <w:rFonts w:cs="Arial"/>
                <w:b/>
              </w:rPr>
            </w:pPr>
            <w:r w:rsidRPr="00554672">
              <w:rPr>
                <w:rFonts w:cs="Arial"/>
                <w:b/>
              </w:rPr>
              <w:lastRenderedPageBreak/>
              <w:t xml:space="preserve">Treści modułu kształcenia: </w:t>
            </w:r>
          </w:p>
        </w:tc>
      </w:tr>
      <w:tr w:rsidR="00D56A19" w:rsidRPr="00554672" w14:paraId="31BC60E7" w14:textId="77777777" w:rsidTr="00460F9E">
        <w:tblPrEx>
          <w:tblCellMar>
            <w:left w:w="27" w:type="dxa"/>
            <w:right w:w="35" w:type="dxa"/>
          </w:tblCellMar>
        </w:tblPrEx>
        <w:trPr>
          <w:trHeight w:val="6916"/>
        </w:trPr>
        <w:tc>
          <w:tcPr>
            <w:tcW w:w="10375" w:type="dxa"/>
            <w:gridSpan w:val="13"/>
            <w:tcBorders>
              <w:top w:val="single" w:sz="4" w:space="0" w:color="000000"/>
              <w:left w:val="single" w:sz="6" w:space="0" w:color="000000"/>
              <w:bottom w:val="single" w:sz="6" w:space="0" w:color="000000"/>
              <w:right w:val="single" w:sz="6" w:space="0" w:color="000000"/>
            </w:tcBorders>
          </w:tcPr>
          <w:p w14:paraId="6DB985D1" w14:textId="77777777" w:rsidR="00D56A19" w:rsidRPr="00554672" w:rsidRDefault="00D56A19" w:rsidP="00E50828">
            <w:pPr>
              <w:numPr>
                <w:ilvl w:val="0"/>
                <w:numId w:val="6"/>
              </w:numPr>
              <w:spacing w:before="0" w:after="0" w:line="281" w:lineRule="auto"/>
              <w:ind w:hanging="360"/>
              <w:rPr>
                <w:rFonts w:cs="Arial"/>
              </w:rPr>
            </w:pPr>
            <w:r w:rsidRPr="00554672">
              <w:rPr>
                <w:rFonts w:cs="Arial"/>
              </w:rPr>
              <w:t xml:space="preserve">Wstęp do programowania. Pojęcia podstawowe. Fazy powstawania programu (koncepcja, algorytm, kodowanie). Metody zapisu algorytmów: pseudokod, standard w schematach blokowych.   </w:t>
            </w:r>
          </w:p>
          <w:p w14:paraId="014FA5E8" w14:textId="77777777" w:rsidR="00D56A19" w:rsidRPr="00554672" w:rsidRDefault="00D56A19" w:rsidP="00E50828">
            <w:pPr>
              <w:numPr>
                <w:ilvl w:val="0"/>
                <w:numId w:val="6"/>
              </w:numPr>
              <w:spacing w:before="0" w:after="0" w:line="279" w:lineRule="auto"/>
              <w:ind w:hanging="360"/>
              <w:rPr>
                <w:rFonts w:cs="Arial"/>
              </w:rPr>
            </w:pPr>
            <w:r w:rsidRPr="00554672">
              <w:rPr>
                <w:rFonts w:cs="Arial"/>
              </w:rPr>
              <w:t xml:space="preserve">Generacje języków programowania. Języki maszynowe i asemblerowe. Języki wyższego poziomu. Języki 4-ej generacji. Języki sztucznej inteligencji. Krótka charakterystyka wybranych języków programowania.  Historia rozwoju języka C++. Jednostki leksykalne. Struktura programu w C++.  </w:t>
            </w:r>
          </w:p>
          <w:p w14:paraId="679C55DF" w14:textId="77777777" w:rsidR="00D56A19" w:rsidRPr="00554672" w:rsidRDefault="00D56A19" w:rsidP="00E50828">
            <w:pPr>
              <w:numPr>
                <w:ilvl w:val="0"/>
                <w:numId w:val="6"/>
              </w:numPr>
              <w:spacing w:before="0" w:after="0" w:line="280" w:lineRule="auto"/>
              <w:ind w:hanging="360"/>
              <w:rPr>
                <w:rFonts w:cs="Arial"/>
              </w:rPr>
            </w:pPr>
            <w:r w:rsidRPr="00554672">
              <w:rPr>
                <w:rFonts w:cs="Arial"/>
              </w:rPr>
              <w:t xml:space="preserve">Typy danych i zmienne I. Standardowe typy danych: całkowito-liczbowe. Wybrane standardy dla liczb całkowitych. Zmienne i ich deklaracje. Własności zmiennych.  </w:t>
            </w:r>
          </w:p>
          <w:p w14:paraId="73974CBD" w14:textId="77777777" w:rsidR="00D56A19" w:rsidRPr="00554672" w:rsidRDefault="00D56A19" w:rsidP="00E50828">
            <w:pPr>
              <w:numPr>
                <w:ilvl w:val="0"/>
                <w:numId w:val="6"/>
              </w:numPr>
              <w:spacing w:before="0" w:after="26" w:line="244" w:lineRule="auto"/>
              <w:ind w:hanging="360"/>
              <w:rPr>
                <w:rFonts w:cs="Arial"/>
              </w:rPr>
            </w:pPr>
            <w:r w:rsidRPr="00554672">
              <w:rPr>
                <w:rFonts w:cs="Arial"/>
              </w:rPr>
              <w:t xml:space="preserve">Typy danych i zmienne II. Typy zmiennoprzecinkowe. Wybrany standard dla liczb rzeczywistych. Typy wyliczeniowe.  </w:t>
            </w:r>
          </w:p>
          <w:p w14:paraId="0E67D637" w14:textId="77777777" w:rsidR="00D56A19" w:rsidRPr="00554672" w:rsidRDefault="00D56A19" w:rsidP="00E50828">
            <w:pPr>
              <w:numPr>
                <w:ilvl w:val="0"/>
                <w:numId w:val="6"/>
              </w:numPr>
              <w:spacing w:before="0" w:after="0" w:line="277" w:lineRule="auto"/>
              <w:ind w:hanging="360"/>
              <w:rPr>
                <w:rFonts w:cs="Arial"/>
              </w:rPr>
            </w:pPr>
            <w:r w:rsidRPr="00554672">
              <w:rPr>
                <w:rFonts w:cs="Arial"/>
              </w:rPr>
              <w:t xml:space="preserve">Instrukcje. Instrukcje decyzyjne. Instrukcje iteracyjne. Instrukcja wyboru. Instrukcje sterujące. Instrukcja grupująca.  </w:t>
            </w:r>
          </w:p>
          <w:p w14:paraId="4091B0A8"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Wskaźniki. Definicja wskaźnika. Zmienne wskaźnikowe i wskazywane. Wskaźniki a referencje. Zmienne dynamiczne. Przydzielanie i zwalnianie pamięci. Zagrożenia wynikające ze stosowania  zmiennych dynamicznych. Wprowadzenie do dynamicznych struktur danych </w:t>
            </w:r>
          </w:p>
          <w:p w14:paraId="3032EB1C"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Wyrażenia. Operatory. Priorytety. Konwersje. Wyrażenia arytmetyczne i logiczne.  </w:t>
            </w:r>
          </w:p>
          <w:p w14:paraId="2C724EFD"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Złożone typy danych. Tablice statyczne i dynamiczne. Tablice a wskaźniki. Struktury. Unie. Wskaźniki do struktur (unii). </w:t>
            </w:r>
          </w:p>
          <w:p w14:paraId="384D1421"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Funkcje Definicje funkcji. Specyfikatory funkcji. Argumenty funkcji. Funkcje biblioteczne. Wskaźniki do funkcji.  </w:t>
            </w:r>
          </w:p>
          <w:p w14:paraId="000A1620"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Zasięg i widoczność zmiennych w programie. Rodzaje zmiennych. Zasięg zmiennych. Przekazywanie </w:t>
            </w:r>
          </w:p>
          <w:p w14:paraId="1DFF7ED4" w14:textId="77777777" w:rsidR="00D56A19" w:rsidRPr="00554672" w:rsidRDefault="00D56A19" w:rsidP="00460F9E">
            <w:pPr>
              <w:spacing w:before="0" w:after="14" w:line="257" w:lineRule="auto"/>
              <w:ind w:left="360"/>
              <w:rPr>
                <w:rFonts w:cs="Arial"/>
              </w:rPr>
            </w:pPr>
            <w:r w:rsidRPr="00554672">
              <w:rPr>
                <w:rFonts w:cs="Arial"/>
              </w:rPr>
              <w:t xml:space="preserve">danych w funkcjach: przez zmienne globalne, przez wartość, wskaźnik i referencję. Przekazywanie typów prostych i złożonych (liczby, tablice, struktury).  </w:t>
            </w:r>
          </w:p>
          <w:p w14:paraId="6DB13D24"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Metoda rekurencyjna w programowaniu. Definicja rekurencji. Rozwiązywanie problemów</w:t>
            </w:r>
            <w:r>
              <w:rPr>
                <w:rFonts w:cs="Arial"/>
              </w:rPr>
              <w:t xml:space="preserve"> algorytmicznych</w:t>
            </w:r>
            <w:r w:rsidRPr="00554672">
              <w:rPr>
                <w:rFonts w:cs="Arial"/>
              </w:rPr>
              <w:t xml:space="preserve"> metodą rekurencyjną.  </w:t>
            </w:r>
          </w:p>
          <w:p w14:paraId="43838969" w14:textId="77777777" w:rsidR="00D56A19" w:rsidRPr="00554672" w:rsidRDefault="00D56A19" w:rsidP="00E50828">
            <w:pPr>
              <w:numPr>
                <w:ilvl w:val="0"/>
                <w:numId w:val="6"/>
              </w:numPr>
              <w:spacing w:before="0" w:after="14" w:line="257" w:lineRule="auto"/>
              <w:ind w:hanging="360"/>
              <w:rPr>
                <w:rFonts w:cs="Arial"/>
              </w:rPr>
            </w:pPr>
            <w:r>
              <w:rPr>
                <w:rFonts w:cs="Arial"/>
              </w:rPr>
              <w:t>Metoda</w:t>
            </w:r>
            <w:r w:rsidRPr="00554672">
              <w:rPr>
                <w:rFonts w:cs="Arial"/>
              </w:rPr>
              <w:t xml:space="preserve"> wstępująca i zstępująca w programowaniu strukturalnym.   </w:t>
            </w:r>
          </w:p>
          <w:p w14:paraId="283B5A63"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Wprowadzenie do obiektowych struktur danych. Klasy i obiekty. Elementy programowania obiektowego. Klasy. Obiekty. Funkcje przeciążone.</w:t>
            </w:r>
          </w:p>
          <w:p w14:paraId="08074842"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Pliki. Podejście obiektowe do przetwarzania plików. Algorytm przetwarzania operacji wejścia - wyjścia. </w:t>
            </w:r>
          </w:p>
          <w:p w14:paraId="1A6BB99C" w14:textId="77777777" w:rsidR="00D56A19" w:rsidRPr="00554672" w:rsidRDefault="00D56A19" w:rsidP="00E50828">
            <w:pPr>
              <w:numPr>
                <w:ilvl w:val="0"/>
                <w:numId w:val="6"/>
              </w:numPr>
              <w:spacing w:before="0" w:after="14" w:line="257" w:lineRule="auto"/>
              <w:ind w:hanging="360"/>
              <w:rPr>
                <w:rFonts w:cs="Arial"/>
              </w:rPr>
            </w:pPr>
            <w:r w:rsidRPr="00554672">
              <w:rPr>
                <w:rFonts w:cs="Arial"/>
              </w:rPr>
              <w:t xml:space="preserve">Biblioteki w programowaniu. Krótki opis wybranych bibliotek. Przykłady – funkcje matematyczne, funkcje operujące na napisach, funkcje konwersji.  </w:t>
            </w:r>
          </w:p>
        </w:tc>
      </w:tr>
      <w:tr w:rsidR="00D56A19" w:rsidRPr="00554672" w14:paraId="4336290D" w14:textId="77777777" w:rsidTr="00460F9E">
        <w:tblPrEx>
          <w:tblCellMar>
            <w:left w:w="27" w:type="dxa"/>
            <w:right w:w="35" w:type="dxa"/>
          </w:tblCellMar>
        </w:tblPrEx>
        <w:trPr>
          <w:gridBefore w:val="1"/>
          <w:wBefore w:w="27" w:type="dxa"/>
          <w:trHeight w:val="463"/>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14:paraId="22DE3F7B" w14:textId="77777777" w:rsidR="00D56A19" w:rsidRPr="00554672" w:rsidRDefault="00D56A19" w:rsidP="00460F9E">
            <w:pPr>
              <w:rPr>
                <w:rFonts w:cs="Arial"/>
              </w:rPr>
            </w:pPr>
            <w:r w:rsidRPr="00554672">
              <w:rPr>
                <w:rFonts w:cs="Arial"/>
              </w:rPr>
              <w:t xml:space="preserve">Literatura podstawowa: </w:t>
            </w:r>
          </w:p>
        </w:tc>
      </w:tr>
      <w:tr w:rsidR="00D56A19" w:rsidRPr="00554672" w14:paraId="3414FDFF" w14:textId="77777777" w:rsidTr="00460F9E">
        <w:tblPrEx>
          <w:tblCellMar>
            <w:left w:w="27" w:type="dxa"/>
            <w:right w:w="35" w:type="dxa"/>
          </w:tblCellMar>
        </w:tblPrEx>
        <w:trPr>
          <w:gridBefore w:val="1"/>
          <w:wBefore w:w="27" w:type="dxa"/>
          <w:trHeight w:val="1144"/>
        </w:trPr>
        <w:tc>
          <w:tcPr>
            <w:tcW w:w="10348" w:type="dxa"/>
            <w:gridSpan w:val="12"/>
            <w:tcBorders>
              <w:top w:val="single" w:sz="4" w:space="0" w:color="000000"/>
              <w:left w:val="single" w:sz="6" w:space="0" w:color="000000"/>
              <w:bottom w:val="single" w:sz="4" w:space="0" w:color="000000"/>
              <w:right w:val="single" w:sz="6" w:space="0" w:color="000000"/>
            </w:tcBorders>
          </w:tcPr>
          <w:p w14:paraId="0FD1A99F" w14:textId="77777777" w:rsidR="00D56A19" w:rsidRPr="00554672" w:rsidRDefault="00D56A19" w:rsidP="00E50828">
            <w:pPr>
              <w:numPr>
                <w:ilvl w:val="0"/>
                <w:numId w:val="7"/>
              </w:numPr>
              <w:spacing w:before="0" w:after="29" w:line="241" w:lineRule="auto"/>
              <w:ind w:hanging="360"/>
              <w:rPr>
                <w:rFonts w:cs="Arial"/>
              </w:rPr>
            </w:pPr>
            <w:r w:rsidRPr="00554672">
              <w:rPr>
                <w:rFonts w:cs="Arial"/>
              </w:rPr>
              <w:t xml:space="preserve">Jerzy </w:t>
            </w:r>
            <w:proofErr w:type="spellStart"/>
            <w:r w:rsidRPr="00554672">
              <w:rPr>
                <w:rFonts w:cs="Arial"/>
              </w:rPr>
              <w:t>Grebosz</w:t>
            </w:r>
            <w:proofErr w:type="spellEnd"/>
            <w:r w:rsidRPr="00554672">
              <w:rPr>
                <w:rFonts w:cs="Arial"/>
              </w:rPr>
              <w:t xml:space="preserve"> - Symfonia C++ standard : programowanie w języku C++ zorientowane obiektowo. T. 1, Wydawnictwo "Edition 2000" : Oficyna Kallimach, rok 2010.  </w:t>
            </w:r>
          </w:p>
          <w:p w14:paraId="796500B1" w14:textId="77777777" w:rsidR="00D56A19" w:rsidRPr="00554672" w:rsidRDefault="00D56A19" w:rsidP="00E50828">
            <w:pPr>
              <w:numPr>
                <w:ilvl w:val="0"/>
                <w:numId w:val="7"/>
              </w:numPr>
              <w:spacing w:before="0" w:after="16" w:line="259" w:lineRule="auto"/>
              <w:ind w:hanging="360"/>
              <w:rPr>
                <w:rFonts w:cs="Arial"/>
              </w:rPr>
            </w:pPr>
            <w:r w:rsidRPr="00554672">
              <w:rPr>
                <w:rFonts w:cs="Arial"/>
              </w:rPr>
              <w:t xml:space="preserve">Stephen </w:t>
            </w:r>
            <w:proofErr w:type="spellStart"/>
            <w:r w:rsidRPr="00554672">
              <w:rPr>
                <w:rFonts w:cs="Arial"/>
              </w:rPr>
              <w:t>Prata</w:t>
            </w:r>
            <w:proofErr w:type="spellEnd"/>
            <w:r w:rsidRPr="00554672">
              <w:rPr>
                <w:rFonts w:cs="Arial"/>
              </w:rPr>
              <w:t xml:space="preserve"> - Język C++ : szkoła programowania, Wydawnictwo Wrocław : "</w:t>
            </w:r>
            <w:proofErr w:type="spellStart"/>
            <w:r w:rsidRPr="00554672">
              <w:rPr>
                <w:rFonts w:cs="Arial"/>
              </w:rPr>
              <w:t>Robomatic</w:t>
            </w:r>
            <w:proofErr w:type="spellEnd"/>
            <w:r w:rsidRPr="00554672">
              <w:rPr>
                <w:rFonts w:cs="Arial"/>
              </w:rPr>
              <w:t xml:space="preserve">", rok 2012.  </w:t>
            </w:r>
          </w:p>
          <w:p w14:paraId="32D86E87" w14:textId="77777777" w:rsidR="00D56A19" w:rsidRPr="00554672" w:rsidRDefault="00D56A19" w:rsidP="00E50828">
            <w:pPr>
              <w:numPr>
                <w:ilvl w:val="0"/>
                <w:numId w:val="7"/>
              </w:numPr>
              <w:spacing w:before="0" w:after="0" w:line="259" w:lineRule="auto"/>
              <w:ind w:hanging="360"/>
              <w:rPr>
                <w:rFonts w:cs="Arial"/>
              </w:rPr>
            </w:pPr>
            <w:proofErr w:type="spellStart"/>
            <w:r w:rsidRPr="00554672">
              <w:rPr>
                <w:rFonts w:cs="Arial"/>
              </w:rPr>
              <w:t>J.Liberty</w:t>
            </w:r>
            <w:proofErr w:type="spellEnd"/>
            <w:r w:rsidRPr="00554672">
              <w:rPr>
                <w:rFonts w:cs="Arial"/>
              </w:rPr>
              <w:t xml:space="preserve">, C++ dla każdego, Helion, 2002. </w:t>
            </w:r>
          </w:p>
        </w:tc>
      </w:tr>
      <w:tr w:rsidR="00D56A19" w:rsidRPr="00554672" w14:paraId="34B1CD20" w14:textId="77777777" w:rsidTr="00460F9E">
        <w:tblPrEx>
          <w:tblCellMar>
            <w:top w:w="13" w:type="dxa"/>
            <w:left w:w="27" w:type="dxa"/>
            <w:right w:w="21" w:type="dxa"/>
          </w:tblCellMar>
        </w:tblPrEx>
        <w:trPr>
          <w:gridBefore w:val="1"/>
          <w:wBefore w:w="27" w:type="dxa"/>
          <w:trHeight w:val="462"/>
        </w:trPr>
        <w:tc>
          <w:tcPr>
            <w:tcW w:w="10348"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2460E805" w14:textId="77777777" w:rsidR="00D56A19" w:rsidRPr="00554672" w:rsidRDefault="00D56A19" w:rsidP="00460F9E">
            <w:pPr>
              <w:rPr>
                <w:rFonts w:cs="Arial"/>
              </w:rPr>
            </w:pPr>
            <w:r w:rsidRPr="00554672">
              <w:rPr>
                <w:rFonts w:cs="Arial"/>
              </w:rPr>
              <w:t xml:space="preserve">Literatura dodatkowa: </w:t>
            </w:r>
          </w:p>
        </w:tc>
      </w:tr>
      <w:tr w:rsidR="00D56A19" w:rsidRPr="00554672" w14:paraId="60497A79" w14:textId="77777777" w:rsidTr="00460F9E">
        <w:tblPrEx>
          <w:tblCellMar>
            <w:top w:w="13" w:type="dxa"/>
            <w:left w:w="27" w:type="dxa"/>
            <w:right w:w="21" w:type="dxa"/>
          </w:tblCellMar>
        </w:tblPrEx>
        <w:trPr>
          <w:gridBefore w:val="1"/>
          <w:wBefore w:w="27" w:type="dxa"/>
          <w:trHeight w:val="963"/>
        </w:trPr>
        <w:tc>
          <w:tcPr>
            <w:tcW w:w="10348" w:type="dxa"/>
            <w:gridSpan w:val="12"/>
            <w:tcBorders>
              <w:top w:val="single" w:sz="4" w:space="0" w:color="000000"/>
              <w:left w:val="single" w:sz="6" w:space="0" w:color="000000"/>
              <w:bottom w:val="single" w:sz="4" w:space="0" w:color="000000"/>
              <w:right w:val="single" w:sz="6" w:space="0" w:color="000000"/>
            </w:tcBorders>
          </w:tcPr>
          <w:p w14:paraId="24171F24" w14:textId="77777777" w:rsidR="00D56A19" w:rsidRPr="00554672" w:rsidRDefault="00D56A19" w:rsidP="00E50828">
            <w:pPr>
              <w:numPr>
                <w:ilvl w:val="0"/>
                <w:numId w:val="8"/>
              </w:numPr>
              <w:spacing w:before="0" w:after="0" w:line="259" w:lineRule="auto"/>
              <w:ind w:hanging="360"/>
              <w:rPr>
                <w:rFonts w:cs="Arial"/>
                <w:b/>
              </w:rPr>
            </w:pPr>
            <w:r w:rsidRPr="00554672">
              <w:rPr>
                <w:rFonts w:cs="Arial"/>
              </w:rPr>
              <w:t xml:space="preserve">Robert C. Martin, Czysty kod. Podręcznik dobrego programisty. Helion 2014. </w:t>
            </w:r>
          </w:p>
          <w:p w14:paraId="26126BBE" w14:textId="77777777" w:rsidR="00D56A19" w:rsidRPr="00554672" w:rsidRDefault="00D56A19" w:rsidP="00E50828">
            <w:pPr>
              <w:numPr>
                <w:ilvl w:val="0"/>
                <w:numId w:val="8"/>
              </w:numPr>
              <w:spacing w:before="0" w:after="0" w:line="259" w:lineRule="auto"/>
              <w:ind w:hanging="360"/>
              <w:rPr>
                <w:rFonts w:cs="Arial"/>
              </w:rPr>
            </w:pPr>
            <w:r w:rsidRPr="00554672">
              <w:rPr>
                <w:rFonts w:cs="Arial"/>
              </w:rPr>
              <w:t xml:space="preserve">W.M. Turski, Metodologia programowania, WNT, Warszawa 1982. </w:t>
            </w:r>
          </w:p>
          <w:p w14:paraId="2BBC0C53" w14:textId="77777777" w:rsidR="00D56A19" w:rsidRPr="00554672" w:rsidRDefault="00D56A19" w:rsidP="00E50828">
            <w:pPr>
              <w:numPr>
                <w:ilvl w:val="0"/>
                <w:numId w:val="8"/>
              </w:numPr>
              <w:spacing w:before="0" w:after="15" w:line="259" w:lineRule="auto"/>
              <w:ind w:hanging="360"/>
              <w:rPr>
                <w:rFonts w:cs="Arial"/>
              </w:rPr>
            </w:pPr>
            <w:proofErr w:type="spellStart"/>
            <w:r w:rsidRPr="00554672">
              <w:rPr>
                <w:rFonts w:cs="Arial"/>
              </w:rPr>
              <w:t>Bjorne</w:t>
            </w:r>
            <w:proofErr w:type="spellEnd"/>
            <w:r w:rsidRPr="00554672">
              <w:rPr>
                <w:rFonts w:cs="Arial"/>
              </w:rPr>
              <w:t xml:space="preserve"> </w:t>
            </w:r>
            <w:proofErr w:type="spellStart"/>
            <w:r w:rsidRPr="00554672">
              <w:rPr>
                <w:rFonts w:cs="Arial"/>
              </w:rPr>
              <w:t>Stroustrup</w:t>
            </w:r>
            <w:proofErr w:type="spellEnd"/>
            <w:r w:rsidRPr="00554672">
              <w:rPr>
                <w:rFonts w:cs="Arial"/>
              </w:rPr>
              <w:t xml:space="preserve"> - Język C++ ; WNT 2002. </w:t>
            </w:r>
          </w:p>
          <w:p w14:paraId="68319DBF" w14:textId="77777777" w:rsidR="00D56A19" w:rsidRPr="00554672" w:rsidRDefault="00D56A19" w:rsidP="00E50828">
            <w:pPr>
              <w:numPr>
                <w:ilvl w:val="0"/>
                <w:numId w:val="8"/>
              </w:numPr>
              <w:spacing w:before="0" w:after="17" w:line="259" w:lineRule="auto"/>
              <w:ind w:hanging="360"/>
              <w:rPr>
                <w:rFonts w:cs="Arial"/>
              </w:rPr>
            </w:pPr>
            <w:r w:rsidRPr="00554672">
              <w:rPr>
                <w:rFonts w:cs="Arial"/>
              </w:rPr>
              <w:t xml:space="preserve">N. </w:t>
            </w:r>
            <w:proofErr w:type="spellStart"/>
            <w:r w:rsidRPr="00554672">
              <w:rPr>
                <w:rFonts w:cs="Arial"/>
              </w:rPr>
              <w:t>Wirth</w:t>
            </w:r>
            <w:proofErr w:type="spellEnd"/>
            <w:r w:rsidRPr="00554672">
              <w:rPr>
                <w:rFonts w:cs="Arial"/>
              </w:rPr>
              <w:t xml:space="preserve">, Wstęp do programowania systematycznego, WNT, Warszawa 1987. </w:t>
            </w:r>
          </w:p>
          <w:p w14:paraId="527DA12C" w14:textId="77777777" w:rsidR="00D56A19" w:rsidRPr="00554672" w:rsidRDefault="00D56A19" w:rsidP="00E50828">
            <w:pPr>
              <w:numPr>
                <w:ilvl w:val="0"/>
                <w:numId w:val="8"/>
              </w:numPr>
              <w:spacing w:before="0" w:after="10" w:line="259" w:lineRule="auto"/>
              <w:ind w:hanging="360"/>
              <w:rPr>
                <w:rFonts w:cs="Arial"/>
              </w:rPr>
            </w:pPr>
            <w:proofErr w:type="spellStart"/>
            <w:r w:rsidRPr="00554672">
              <w:rPr>
                <w:rFonts w:cs="Arial"/>
              </w:rPr>
              <w:t>A.Alagic</w:t>
            </w:r>
            <w:proofErr w:type="spellEnd"/>
            <w:r w:rsidRPr="00554672">
              <w:rPr>
                <w:rFonts w:cs="Arial"/>
              </w:rPr>
              <w:t xml:space="preserve">, </w:t>
            </w:r>
            <w:proofErr w:type="spellStart"/>
            <w:r w:rsidRPr="00554672">
              <w:rPr>
                <w:rFonts w:cs="Arial"/>
              </w:rPr>
              <w:t>M.A.Arbib</w:t>
            </w:r>
            <w:proofErr w:type="spellEnd"/>
            <w:r w:rsidRPr="00554672">
              <w:rPr>
                <w:rFonts w:cs="Arial"/>
              </w:rPr>
              <w:t xml:space="preserve">, Projektowanie programów poprawnych i dobrze zbudowanych, WNT 1982, </w:t>
            </w:r>
          </w:p>
          <w:p w14:paraId="389CE755" w14:textId="77777777" w:rsidR="00D56A19" w:rsidRPr="00554672" w:rsidRDefault="00D56A19" w:rsidP="00E50828">
            <w:pPr>
              <w:numPr>
                <w:ilvl w:val="0"/>
                <w:numId w:val="8"/>
              </w:numPr>
              <w:spacing w:before="0" w:after="20" w:line="241" w:lineRule="auto"/>
              <w:ind w:hanging="360"/>
              <w:rPr>
                <w:rFonts w:cs="Arial"/>
              </w:rPr>
            </w:pPr>
            <w:r w:rsidRPr="00554672">
              <w:rPr>
                <w:rFonts w:cs="Arial"/>
              </w:rPr>
              <w:t xml:space="preserve">A.V. </w:t>
            </w:r>
            <w:proofErr w:type="spellStart"/>
            <w:r w:rsidRPr="00554672">
              <w:rPr>
                <w:rFonts w:cs="Arial"/>
              </w:rPr>
              <w:t>Aho</w:t>
            </w:r>
            <w:proofErr w:type="spellEnd"/>
            <w:r w:rsidRPr="00554672">
              <w:rPr>
                <w:rFonts w:cs="Arial"/>
              </w:rPr>
              <w:t xml:space="preserve">, J.E. </w:t>
            </w:r>
            <w:proofErr w:type="spellStart"/>
            <w:r w:rsidRPr="00554672">
              <w:rPr>
                <w:rFonts w:cs="Arial"/>
              </w:rPr>
              <w:t>Hopcroft</w:t>
            </w:r>
            <w:proofErr w:type="spellEnd"/>
            <w:r w:rsidRPr="00554672">
              <w:rPr>
                <w:rFonts w:cs="Arial"/>
              </w:rPr>
              <w:t xml:space="preserve">, J.D. Ullman, Projektowanie i analiza algorytmów komputerowych, PWN, Warszawa 1983. </w:t>
            </w:r>
          </w:p>
          <w:p w14:paraId="76637341" w14:textId="77777777" w:rsidR="00D56A19" w:rsidRPr="00554672" w:rsidRDefault="00D56A19" w:rsidP="00E50828">
            <w:pPr>
              <w:numPr>
                <w:ilvl w:val="0"/>
                <w:numId w:val="8"/>
              </w:numPr>
              <w:spacing w:before="0" w:after="0" w:line="259" w:lineRule="auto"/>
              <w:ind w:hanging="360"/>
              <w:rPr>
                <w:rFonts w:cs="Arial"/>
              </w:rPr>
            </w:pPr>
            <w:r w:rsidRPr="00554672">
              <w:rPr>
                <w:rFonts w:cs="Arial"/>
                <w:lang w:val="en-GB"/>
              </w:rPr>
              <w:t xml:space="preserve">Andrew Koenig, Barbara E. Moo - C++. </w:t>
            </w:r>
            <w:r w:rsidRPr="00554672">
              <w:rPr>
                <w:rFonts w:cs="Arial"/>
              </w:rPr>
              <w:t xml:space="preserve">Potęga języka. Od przykładu do przykładu, Helion 2004. </w:t>
            </w:r>
          </w:p>
        </w:tc>
      </w:tr>
      <w:tr w:rsidR="00D56A19" w:rsidRPr="00554672" w14:paraId="7198ECEE" w14:textId="77777777" w:rsidTr="00460F9E">
        <w:tblPrEx>
          <w:tblCellMar>
            <w:top w:w="13" w:type="dxa"/>
            <w:left w:w="27" w:type="dxa"/>
            <w:right w:w="21" w:type="dxa"/>
          </w:tblCellMar>
        </w:tblPrEx>
        <w:trPr>
          <w:gridBefore w:val="1"/>
          <w:wBefore w:w="27" w:type="dxa"/>
          <w:trHeight w:val="461"/>
        </w:trPr>
        <w:tc>
          <w:tcPr>
            <w:tcW w:w="10348"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7DEC6984" w14:textId="77777777" w:rsidR="00D56A19" w:rsidRPr="00554672" w:rsidRDefault="00D56A19" w:rsidP="00460F9E">
            <w:pPr>
              <w:rPr>
                <w:rFonts w:cs="Arial"/>
                <w:b/>
              </w:rPr>
            </w:pPr>
            <w:r w:rsidRPr="00554672">
              <w:rPr>
                <w:rFonts w:cs="Arial"/>
                <w:b/>
              </w:rPr>
              <w:t xml:space="preserve">Planowane formy/działania/metody dydaktyczne: </w:t>
            </w:r>
          </w:p>
        </w:tc>
      </w:tr>
      <w:tr w:rsidR="00D56A19" w:rsidRPr="00554672" w14:paraId="5C020BAE" w14:textId="77777777" w:rsidTr="00460F9E">
        <w:tblPrEx>
          <w:tblCellMar>
            <w:top w:w="13" w:type="dxa"/>
            <w:left w:w="27" w:type="dxa"/>
            <w:right w:w="21" w:type="dxa"/>
          </w:tblCellMar>
        </w:tblPrEx>
        <w:trPr>
          <w:gridBefore w:val="1"/>
          <w:wBefore w:w="27" w:type="dxa"/>
          <w:trHeight w:val="689"/>
        </w:trPr>
        <w:tc>
          <w:tcPr>
            <w:tcW w:w="10348" w:type="dxa"/>
            <w:gridSpan w:val="12"/>
            <w:tcBorders>
              <w:top w:val="single" w:sz="4" w:space="0" w:color="000000"/>
              <w:left w:val="single" w:sz="6" w:space="0" w:color="000000"/>
              <w:bottom w:val="single" w:sz="6" w:space="0" w:color="000000"/>
              <w:right w:val="single" w:sz="6" w:space="0" w:color="000000"/>
            </w:tcBorders>
          </w:tcPr>
          <w:p w14:paraId="12C64998" w14:textId="77777777" w:rsidR="00D56A19" w:rsidRPr="00554672" w:rsidRDefault="00D56A19" w:rsidP="00460F9E">
            <w:pPr>
              <w:rPr>
                <w:rFonts w:cs="Arial"/>
              </w:rPr>
            </w:pPr>
            <w:r w:rsidRPr="00554672">
              <w:rPr>
                <w:rFonts w:cs="Arial"/>
              </w:rPr>
              <w:lastRenderedPageBreak/>
              <w:t xml:space="preserve">Wykład tradycyjny wspomagany technikami multimedialnymi, ćwiczenia laboratoryjne wspomagane technikami multimedialnymi. Zamieszczanie na stronach internetowych problemów i zadań laboratoryjnych. </w:t>
            </w:r>
          </w:p>
        </w:tc>
      </w:tr>
      <w:tr w:rsidR="00D56A19" w:rsidRPr="00554672" w14:paraId="38FCE823" w14:textId="77777777" w:rsidTr="00460F9E">
        <w:tblPrEx>
          <w:tblCellMar>
            <w:top w:w="13" w:type="dxa"/>
            <w:left w:w="27" w:type="dxa"/>
            <w:right w:w="21" w:type="dxa"/>
          </w:tblCellMar>
        </w:tblPrEx>
        <w:trPr>
          <w:gridBefore w:val="1"/>
          <w:wBefore w:w="27" w:type="dxa"/>
          <w:trHeight w:val="463"/>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14:paraId="55870CA5" w14:textId="77777777" w:rsidR="00D56A19" w:rsidRPr="00554672" w:rsidRDefault="00D56A19" w:rsidP="00460F9E">
            <w:pPr>
              <w:rPr>
                <w:rFonts w:cs="Arial"/>
                <w:b/>
              </w:rPr>
            </w:pPr>
            <w:r w:rsidRPr="00554672">
              <w:rPr>
                <w:rFonts w:cs="Arial"/>
                <w:b/>
              </w:rPr>
              <w:t xml:space="preserve">Sposoby weryfikacji efektów kształcenia osiąganych przez studenta: </w:t>
            </w:r>
          </w:p>
        </w:tc>
      </w:tr>
      <w:tr w:rsidR="00D56A19" w:rsidRPr="00554672" w14:paraId="12A1DFAD" w14:textId="77777777" w:rsidTr="00460F9E">
        <w:tblPrEx>
          <w:tblCellMar>
            <w:top w:w="13" w:type="dxa"/>
            <w:left w:w="27" w:type="dxa"/>
            <w:right w:w="21" w:type="dxa"/>
          </w:tblCellMar>
        </w:tblPrEx>
        <w:trPr>
          <w:gridBefore w:val="1"/>
          <w:wBefore w:w="27" w:type="dxa"/>
          <w:trHeight w:val="1751"/>
        </w:trPr>
        <w:tc>
          <w:tcPr>
            <w:tcW w:w="10348" w:type="dxa"/>
            <w:gridSpan w:val="12"/>
            <w:tcBorders>
              <w:top w:val="single" w:sz="4" w:space="0" w:color="000000"/>
              <w:left w:val="single" w:sz="6" w:space="0" w:color="000000"/>
              <w:bottom w:val="single" w:sz="6" w:space="0" w:color="000000"/>
              <w:right w:val="single" w:sz="6" w:space="0" w:color="000000"/>
            </w:tcBorders>
          </w:tcPr>
          <w:p w14:paraId="59626A85" w14:textId="77777777" w:rsidR="00D56A19" w:rsidRPr="00554672" w:rsidRDefault="00D56A19" w:rsidP="00460F9E">
            <w:pPr>
              <w:spacing w:after="12" w:line="278" w:lineRule="auto"/>
              <w:ind w:left="0"/>
              <w:rPr>
                <w:rFonts w:cs="Arial"/>
              </w:rPr>
            </w:pPr>
            <w:r w:rsidRPr="00554672">
              <w:rPr>
                <w:rFonts w:cs="Arial"/>
              </w:rPr>
              <w:t xml:space="preserve">Efekty W_01 – W_06 będą sprawdzane na egzaminie pisemnym i ustnym. Na egzaminie pisemnym zadania będą dotyczyły wybranych problemów algorytmicznych i typów danych, przykładowe zadania: </w:t>
            </w:r>
          </w:p>
          <w:p w14:paraId="2F9D480F" w14:textId="77777777" w:rsidR="00D56A19" w:rsidRPr="006A229E" w:rsidRDefault="00D56A19" w:rsidP="00E50828">
            <w:pPr>
              <w:pStyle w:val="Akapitzlist"/>
              <w:numPr>
                <w:ilvl w:val="0"/>
                <w:numId w:val="16"/>
              </w:numPr>
              <w:spacing w:before="0" w:after="0" w:line="265" w:lineRule="auto"/>
              <w:rPr>
                <w:rFonts w:cs="Arial"/>
              </w:rPr>
            </w:pPr>
            <w:r w:rsidRPr="006A229E">
              <w:rPr>
                <w:rFonts w:cs="Arial"/>
              </w:rPr>
              <w:t xml:space="preserve">Dany jest ciąg n-elementowy liczb rzeczywistych. Napisz program, który znajdzie k-tą największą liczbę w tym ciągu. Liczby tworzące ciąg i liczba k są wczytywane z  klawiatury, </w:t>
            </w:r>
          </w:p>
          <w:p w14:paraId="3FE235D3" w14:textId="77777777" w:rsidR="00D56A19" w:rsidRPr="006A229E" w:rsidRDefault="00D56A19" w:rsidP="00E50828">
            <w:pPr>
              <w:pStyle w:val="Akapitzlist"/>
              <w:numPr>
                <w:ilvl w:val="0"/>
                <w:numId w:val="16"/>
              </w:numPr>
              <w:spacing w:before="0" w:after="0" w:line="265" w:lineRule="auto"/>
              <w:rPr>
                <w:rFonts w:cs="Arial"/>
              </w:rPr>
            </w:pPr>
            <w:r w:rsidRPr="006A229E">
              <w:rPr>
                <w:rFonts w:cs="Arial"/>
              </w:rPr>
              <w:t xml:space="preserve">Dana jest tablica liczb rzeczywistych. Napisz program wypisujący k-liczb znajdujących się najbliżej mediany. </w:t>
            </w:r>
          </w:p>
          <w:p w14:paraId="6437B957" w14:textId="77777777" w:rsidR="00D56A19" w:rsidRPr="006A229E" w:rsidRDefault="00D56A19" w:rsidP="00E50828">
            <w:pPr>
              <w:pStyle w:val="Akapitzlist"/>
              <w:numPr>
                <w:ilvl w:val="0"/>
                <w:numId w:val="16"/>
              </w:numPr>
              <w:spacing w:before="0" w:after="0" w:line="265" w:lineRule="auto"/>
              <w:rPr>
                <w:rFonts w:cs="Arial"/>
              </w:rPr>
            </w:pPr>
            <w:r w:rsidRPr="006A229E">
              <w:rPr>
                <w:rFonts w:cs="Arial"/>
              </w:rPr>
              <w:t xml:space="preserve">Dany jest ciąg liczb całkowitych zapisany w pliku binarnym. Napisz program, który zapisze do pliku tekstowego te liczby, które spełniają warunek: suma cyfr jest równa iloczynowi cyfr. Użyj rekurencji.  </w:t>
            </w:r>
          </w:p>
          <w:p w14:paraId="48CE28B4" w14:textId="77777777" w:rsidR="00D56A19" w:rsidRPr="00554672" w:rsidRDefault="00D56A19" w:rsidP="00460F9E">
            <w:pPr>
              <w:spacing w:after="12" w:line="277" w:lineRule="auto"/>
              <w:ind w:left="0"/>
              <w:rPr>
                <w:rFonts w:cs="Arial"/>
              </w:rPr>
            </w:pPr>
            <w:r w:rsidRPr="00554672">
              <w:rPr>
                <w:rFonts w:cs="Arial"/>
              </w:rPr>
              <w:t xml:space="preserve">Na egzaminie ustnym student będzie odpowiadał na pytania dotyczące metod i technik programowania, przykładowe pytania: </w:t>
            </w:r>
          </w:p>
          <w:p w14:paraId="27FC6306" w14:textId="77777777" w:rsidR="00D56A19" w:rsidRPr="006A229E" w:rsidRDefault="00D56A19" w:rsidP="00E50828">
            <w:pPr>
              <w:pStyle w:val="Akapitzlist"/>
              <w:numPr>
                <w:ilvl w:val="0"/>
                <w:numId w:val="17"/>
              </w:numPr>
              <w:spacing w:before="0" w:after="0" w:line="259" w:lineRule="auto"/>
              <w:rPr>
                <w:rFonts w:cs="Arial"/>
              </w:rPr>
            </w:pPr>
            <w:r w:rsidRPr="006A229E">
              <w:rPr>
                <w:rFonts w:cs="Arial"/>
              </w:rPr>
              <w:t xml:space="preserve">Omów metodę zstępująca. Podaj przykłady jej stosowania,  </w:t>
            </w:r>
          </w:p>
          <w:p w14:paraId="186FAAA9" w14:textId="77777777" w:rsidR="00D56A19" w:rsidRPr="006A229E" w:rsidRDefault="00D56A19" w:rsidP="00E50828">
            <w:pPr>
              <w:pStyle w:val="Akapitzlist"/>
              <w:numPr>
                <w:ilvl w:val="0"/>
                <w:numId w:val="17"/>
              </w:numPr>
              <w:spacing w:before="0" w:after="0" w:line="259" w:lineRule="auto"/>
              <w:rPr>
                <w:rFonts w:cs="Arial"/>
              </w:rPr>
            </w:pPr>
            <w:r w:rsidRPr="006A229E">
              <w:rPr>
                <w:rFonts w:cs="Arial"/>
              </w:rPr>
              <w:t xml:space="preserve">Omów typ tablicowy. Metody inicjowania tablic,  </w:t>
            </w:r>
          </w:p>
          <w:p w14:paraId="0EF2C1D5" w14:textId="77777777" w:rsidR="00D56A19" w:rsidRPr="006A229E" w:rsidRDefault="00D56A19" w:rsidP="00E50828">
            <w:pPr>
              <w:pStyle w:val="Akapitzlist"/>
              <w:numPr>
                <w:ilvl w:val="0"/>
                <w:numId w:val="17"/>
              </w:numPr>
              <w:spacing w:before="0" w:after="0" w:line="259" w:lineRule="auto"/>
              <w:rPr>
                <w:rFonts w:cs="Arial"/>
              </w:rPr>
            </w:pPr>
            <w:r w:rsidRPr="006A229E">
              <w:rPr>
                <w:rFonts w:cs="Arial"/>
              </w:rPr>
              <w:t xml:space="preserve">Na czym polega przeciążanie funkcji, kiedy je stosujemy. Podaj przykłady.  </w:t>
            </w:r>
          </w:p>
          <w:p w14:paraId="1202B0D8" w14:textId="77777777" w:rsidR="00D56A19" w:rsidRPr="00554672" w:rsidRDefault="00D56A19" w:rsidP="00460F9E">
            <w:pPr>
              <w:spacing w:after="31" w:line="242" w:lineRule="auto"/>
              <w:ind w:left="0"/>
              <w:rPr>
                <w:rFonts w:cs="Arial"/>
              </w:rPr>
            </w:pPr>
            <w:r w:rsidRPr="00554672">
              <w:rPr>
                <w:rFonts w:cs="Arial"/>
              </w:rPr>
              <w:t xml:space="preserve">Przed egzaminem studenci będą mieli dostęp do pełnej listy pytań na egzamin ustny oraz do przykładowych zadań na egzamin pisemny.  </w:t>
            </w:r>
          </w:p>
          <w:p w14:paraId="0C47053F" w14:textId="77777777" w:rsidR="00D56A19" w:rsidRPr="00554672" w:rsidRDefault="00D56A19" w:rsidP="00460F9E">
            <w:pPr>
              <w:spacing w:after="15" w:line="258" w:lineRule="auto"/>
              <w:ind w:left="0"/>
              <w:rPr>
                <w:rFonts w:cs="Arial"/>
              </w:rPr>
            </w:pPr>
            <w:r w:rsidRPr="00554672">
              <w:rPr>
                <w:rFonts w:cs="Arial"/>
              </w:rPr>
              <w:t xml:space="preserve">Efekt U_01 - U_02 będą systematycznie sprawdzane na zajęciach. Zadania na następne laboratorium muszą być dostępne co najmniej tydzień przed zajęciami. Student, na podstawie literatury lub źródeł internetowych, musi się do nich samodzielnie lub korzystając z konsultacji przygotować.  </w:t>
            </w:r>
          </w:p>
          <w:p w14:paraId="1BA0ECE6" w14:textId="77777777" w:rsidR="00D56A19" w:rsidRPr="00554672" w:rsidRDefault="00D56A19" w:rsidP="00460F9E">
            <w:pPr>
              <w:spacing w:after="30"/>
              <w:ind w:left="0"/>
              <w:rPr>
                <w:rFonts w:cs="Arial"/>
              </w:rPr>
            </w:pPr>
            <w:r w:rsidRPr="00554672">
              <w:rPr>
                <w:rFonts w:cs="Arial"/>
              </w:rPr>
              <w:t xml:space="preserve">Efekt U_03 – U_06 będą sprawdzana systematycznie na zajęciach laboratoryjnych, przykładowe zadanie: </w:t>
            </w:r>
          </w:p>
          <w:p w14:paraId="07ACF113" w14:textId="77777777" w:rsidR="00D56A19" w:rsidRPr="006A229E" w:rsidRDefault="00D56A19" w:rsidP="00E50828">
            <w:pPr>
              <w:pStyle w:val="Akapitzlist"/>
              <w:numPr>
                <w:ilvl w:val="0"/>
                <w:numId w:val="18"/>
              </w:numPr>
              <w:spacing w:before="0" w:after="7" w:line="278" w:lineRule="auto"/>
              <w:rPr>
                <w:rFonts w:cs="Arial"/>
              </w:rPr>
            </w:pPr>
            <w:r w:rsidRPr="006A229E">
              <w:rPr>
                <w:rFonts w:cs="Arial"/>
              </w:rPr>
              <w:t xml:space="preserve">Dana jest lista osób o strukturze z poprzedniego zadania zapisana w tablicy. Napisz program obliczający: sumę brutto, osoby o maksymalnym, osoby o minimalnym brutto, osoby mieszkające w Siedlcach oraz osoby palące. Wypisz poszczególne wyniki na standardowym urządzeniu wyjścia, sprawdź działanie programu.  Efekt U_06 będzie sprawdzany na zajęciach, przykładowe zadanie: </w:t>
            </w:r>
          </w:p>
          <w:p w14:paraId="10A91E40" w14:textId="77777777" w:rsidR="00D56A19" w:rsidRPr="006A229E" w:rsidRDefault="00D56A19" w:rsidP="00E50828">
            <w:pPr>
              <w:pStyle w:val="Akapitzlist"/>
              <w:numPr>
                <w:ilvl w:val="0"/>
                <w:numId w:val="18"/>
              </w:numPr>
              <w:spacing w:before="0" w:after="8" w:line="263" w:lineRule="auto"/>
              <w:rPr>
                <w:rFonts w:cs="Arial"/>
              </w:rPr>
            </w:pPr>
            <w:r w:rsidRPr="006A229E">
              <w:rPr>
                <w:rFonts w:cs="Arial"/>
              </w:rPr>
              <w:t xml:space="preserve">Napisz program obliczający iloczyn dwu liczb całkowitych nie używając operacji mnożenia. Następnie w środowisku </w:t>
            </w:r>
            <w:proofErr w:type="spellStart"/>
            <w:r w:rsidRPr="006A229E">
              <w:rPr>
                <w:rFonts w:cs="Arial"/>
              </w:rPr>
              <w:t>CodeBlocks</w:t>
            </w:r>
            <w:proofErr w:type="spellEnd"/>
            <w:r w:rsidRPr="006A229E">
              <w:rPr>
                <w:rFonts w:cs="Arial"/>
              </w:rPr>
              <w:t xml:space="preserve"> (</w:t>
            </w:r>
            <w:proofErr w:type="spellStart"/>
            <w:r w:rsidRPr="006A229E">
              <w:rPr>
                <w:rFonts w:cs="Arial"/>
              </w:rPr>
              <w:t>Dev</w:t>
            </w:r>
            <w:proofErr w:type="spellEnd"/>
            <w:r w:rsidRPr="006A229E">
              <w:rPr>
                <w:rFonts w:cs="Arial"/>
              </w:rPr>
              <w:t xml:space="preserve">, Visual C++) wykonaj krok po kroku program dla przykładowych danych. W trakcie wykonania śledź wartość wybranej zmiennej.  </w:t>
            </w:r>
          </w:p>
          <w:p w14:paraId="42FA4781" w14:textId="77777777" w:rsidR="00D56A19" w:rsidRPr="00554672" w:rsidRDefault="00D56A19" w:rsidP="00460F9E">
            <w:pPr>
              <w:spacing w:after="21" w:line="268" w:lineRule="auto"/>
              <w:ind w:left="0"/>
              <w:rPr>
                <w:rFonts w:cs="Arial"/>
              </w:rPr>
            </w:pPr>
            <w:r w:rsidRPr="00554672">
              <w:rPr>
                <w:rFonts w:cs="Arial"/>
              </w:rPr>
              <w:t xml:space="preserve">Efekty K_01, K_02 będą weryfikowane, w oparciu o posiadaną wiedzę i umiejętności w czasie zajęć laboratoryjnych, podczas zaliczania zadania indywidualnego, a także będą sprawdzane na egzaminie ustnym. Przykładowe zadanie zależy od tematu zadania indywidualnego: </w:t>
            </w:r>
          </w:p>
          <w:p w14:paraId="1695F9EE" w14:textId="77777777" w:rsidR="00D56A19" w:rsidRPr="006A229E" w:rsidRDefault="00D56A19" w:rsidP="00E50828">
            <w:pPr>
              <w:pStyle w:val="Akapitzlist"/>
              <w:numPr>
                <w:ilvl w:val="0"/>
                <w:numId w:val="19"/>
              </w:numPr>
              <w:spacing w:before="0" w:after="0" w:line="259" w:lineRule="auto"/>
              <w:rPr>
                <w:rFonts w:cs="Arial"/>
              </w:rPr>
            </w:pPr>
            <w:r w:rsidRPr="006A229E">
              <w:rPr>
                <w:rFonts w:cs="Arial"/>
              </w:rPr>
              <w:t xml:space="preserve">Wymień funkcjonalności swojego zadania indywidualnego. Uzasadnij wybór.  </w:t>
            </w:r>
          </w:p>
        </w:tc>
      </w:tr>
      <w:tr w:rsidR="00D56A19" w:rsidRPr="00554672" w14:paraId="3B70ACBA" w14:textId="77777777" w:rsidTr="00460F9E">
        <w:tblPrEx>
          <w:tblCellMar>
            <w:top w:w="13" w:type="dxa"/>
            <w:left w:w="27" w:type="dxa"/>
            <w:right w:w="21" w:type="dxa"/>
          </w:tblCellMar>
        </w:tblPrEx>
        <w:trPr>
          <w:gridBefore w:val="1"/>
          <w:wBefore w:w="27" w:type="dxa"/>
          <w:trHeight w:val="463"/>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14:paraId="670EBCDF" w14:textId="77777777" w:rsidR="00D56A19" w:rsidRPr="006A229E" w:rsidRDefault="00D56A19" w:rsidP="00460F9E">
            <w:pPr>
              <w:rPr>
                <w:rFonts w:cs="Arial"/>
                <w:b/>
              </w:rPr>
            </w:pPr>
            <w:r w:rsidRPr="006A229E">
              <w:rPr>
                <w:rFonts w:cs="Arial"/>
                <w:b/>
              </w:rPr>
              <w:t xml:space="preserve">Forma i warunki zaliczenia: </w:t>
            </w:r>
          </w:p>
        </w:tc>
      </w:tr>
      <w:tr w:rsidR="00D56A19" w:rsidRPr="00554672" w14:paraId="39C4BA42" w14:textId="77777777" w:rsidTr="00460F9E">
        <w:tblPrEx>
          <w:tblCellMar>
            <w:top w:w="13" w:type="dxa"/>
            <w:left w:w="27" w:type="dxa"/>
            <w:right w:w="21" w:type="dxa"/>
          </w:tblCellMar>
        </w:tblPrEx>
        <w:trPr>
          <w:gridBefore w:val="1"/>
          <w:wBefore w:w="27" w:type="dxa"/>
          <w:trHeight w:val="3105"/>
        </w:trPr>
        <w:tc>
          <w:tcPr>
            <w:tcW w:w="10348" w:type="dxa"/>
            <w:gridSpan w:val="12"/>
            <w:tcBorders>
              <w:top w:val="single" w:sz="4" w:space="0" w:color="000000"/>
              <w:left w:val="single" w:sz="6" w:space="0" w:color="000000"/>
              <w:bottom w:val="single" w:sz="6" w:space="0" w:color="000000"/>
              <w:right w:val="single" w:sz="6" w:space="0" w:color="000000"/>
            </w:tcBorders>
          </w:tcPr>
          <w:p w14:paraId="6C9F1CC1" w14:textId="77777777" w:rsidR="00D56A19" w:rsidRPr="00554672" w:rsidRDefault="00D56A19" w:rsidP="00460F9E">
            <w:pPr>
              <w:spacing w:line="266" w:lineRule="auto"/>
              <w:ind w:left="0" w:right="403"/>
              <w:rPr>
                <w:rFonts w:cs="Arial"/>
                <w:b/>
              </w:rPr>
            </w:pPr>
            <w:r w:rsidRPr="00554672">
              <w:rPr>
                <w:rFonts w:cs="Arial"/>
              </w:rPr>
              <w:lastRenderedPageBreak/>
              <w:t xml:space="preserve">Moduł kończy się egzaminem. Do egzaminu mogą przystąpić osoby, które uzyskały zaliczenie laboratorium. Na zaliczenie laboratorium składają się oceny cząstkowe uzyskane na regularnych zajęciach z nauczycielem akademickim oraz z samodzielnie wykonanego i ocenionego zadania indywidualnego według schematu: </w:t>
            </w:r>
          </w:p>
          <w:p w14:paraId="2F1F195E" w14:textId="77777777" w:rsidR="00D56A19" w:rsidRPr="00554672" w:rsidRDefault="00D56A19" w:rsidP="00E50828">
            <w:pPr>
              <w:pStyle w:val="Akapitzlist"/>
              <w:numPr>
                <w:ilvl w:val="0"/>
                <w:numId w:val="9"/>
              </w:numPr>
              <w:spacing w:before="0" w:after="0" w:line="266" w:lineRule="auto"/>
              <w:ind w:right="403"/>
              <w:rPr>
                <w:rFonts w:cs="Arial"/>
              </w:rPr>
            </w:pPr>
            <w:r w:rsidRPr="00554672">
              <w:rPr>
                <w:rFonts w:cs="Arial"/>
              </w:rPr>
              <w:t xml:space="preserve">Regularne zajęcia – 26 pkt.,  </w:t>
            </w:r>
          </w:p>
          <w:p w14:paraId="571CEB5C" w14:textId="77777777" w:rsidR="00D56A19" w:rsidRPr="00554672" w:rsidRDefault="00D56A19" w:rsidP="00E50828">
            <w:pPr>
              <w:pStyle w:val="Akapitzlist"/>
              <w:numPr>
                <w:ilvl w:val="0"/>
                <w:numId w:val="9"/>
              </w:numPr>
              <w:spacing w:before="0" w:after="0" w:line="255" w:lineRule="auto"/>
              <w:ind w:right="191"/>
              <w:rPr>
                <w:rFonts w:cs="Arial"/>
                <w:b/>
              </w:rPr>
            </w:pPr>
            <w:r w:rsidRPr="00554672">
              <w:rPr>
                <w:rFonts w:cs="Arial"/>
              </w:rPr>
              <w:t xml:space="preserve">Obrona zadania indywidualnego – 14 pkt. </w:t>
            </w:r>
          </w:p>
          <w:p w14:paraId="0B7E1BD1" w14:textId="77777777" w:rsidR="00D56A19" w:rsidRPr="00554672" w:rsidRDefault="00D56A19" w:rsidP="00460F9E">
            <w:pPr>
              <w:spacing w:line="266" w:lineRule="auto"/>
              <w:ind w:left="0" w:right="403"/>
              <w:rPr>
                <w:rFonts w:cs="Arial"/>
                <w:b/>
              </w:rPr>
            </w:pPr>
            <w:r w:rsidRPr="00554672">
              <w:rPr>
                <w:rFonts w:cs="Arial"/>
              </w:rPr>
              <w:t>Zajęcia laboratoryjne będą zaliczone w wypadku uzyskania co najmniej połowy punktów z poszczególnych form aktywności studenta: regularne zajęcia –</w:t>
            </w:r>
            <w:r>
              <w:rPr>
                <w:rFonts w:cs="Arial"/>
              </w:rPr>
              <w:t xml:space="preserve"> powyżej </w:t>
            </w:r>
            <w:r w:rsidRPr="00554672">
              <w:rPr>
                <w:rFonts w:cs="Arial"/>
              </w:rPr>
              <w:t>13 pkt., obrona indywi</w:t>
            </w:r>
            <w:r>
              <w:rPr>
                <w:rFonts w:cs="Arial"/>
              </w:rPr>
              <w:t xml:space="preserve">dualnego zadania – powyżej 7 </w:t>
            </w:r>
            <w:r w:rsidRPr="00554672">
              <w:rPr>
                <w:rFonts w:cs="Arial"/>
              </w:rPr>
              <w:t xml:space="preserve">pkt. Na tej formie zajęć student może maksymalnie uzyskać 40 pkt. Każde ćwiczenie laboratoryjne musi być zaliczone na co najmniej połowę punktów. </w:t>
            </w:r>
          </w:p>
          <w:p w14:paraId="7FFDC9E8" w14:textId="77777777" w:rsidR="00D56A19" w:rsidRDefault="00D56A19" w:rsidP="00460F9E">
            <w:pPr>
              <w:spacing w:line="266" w:lineRule="auto"/>
              <w:ind w:left="0" w:right="403"/>
              <w:rPr>
                <w:rFonts w:cs="Arial"/>
              </w:rPr>
            </w:pPr>
            <w:r w:rsidRPr="00554672">
              <w:rPr>
                <w:rFonts w:cs="Arial"/>
              </w:rPr>
              <w:t xml:space="preserve">Egzamin jest egzaminem pisemnym i ustnym. Na egzaminie pisemnym można uzyskać do 40 pkt. a na pisemnym do 20pkt.. Egzamin będzie zaliczony w przypadku </w:t>
            </w:r>
            <w:r>
              <w:rPr>
                <w:rFonts w:cs="Arial"/>
              </w:rPr>
              <w:t>uzyskania co najmniej 21 pkt. w części pisemnej i 11</w:t>
            </w:r>
            <w:r w:rsidRPr="00554672">
              <w:rPr>
                <w:rFonts w:cs="Arial"/>
              </w:rPr>
              <w:t xml:space="preserve"> pkt. w części ustnej. Ocena końcowa z modułu (wystawiana po zaliczeniu wszystkich części składowych), w zależności od sumy uzyskanych punktów (maksymalnie 100pkt.) jest następująca (w nawiasach ocena wg </w:t>
            </w:r>
            <w:r>
              <w:rPr>
                <w:rFonts w:cs="Arial"/>
              </w:rPr>
              <w:t>skali ECTS):</w:t>
            </w:r>
            <w:r w:rsidRPr="00554672">
              <w:rPr>
                <w:rFonts w:cs="Arial"/>
              </w:rPr>
              <w:t xml:space="preserve"> </w:t>
            </w:r>
          </w:p>
          <w:p w14:paraId="4637D732" w14:textId="77777777" w:rsidR="00D56A19" w:rsidRPr="000F49A3" w:rsidRDefault="00D56A19" w:rsidP="00E50828">
            <w:pPr>
              <w:pStyle w:val="Akapitzlist"/>
              <w:numPr>
                <w:ilvl w:val="0"/>
                <w:numId w:val="9"/>
              </w:numPr>
              <w:spacing w:before="0" w:after="0" w:line="266" w:lineRule="auto"/>
              <w:ind w:right="403"/>
              <w:rPr>
                <w:rFonts w:cs="Arial"/>
              </w:rPr>
            </w:pPr>
            <w:r w:rsidRPr="00554672">
              <w:rPr>
                <w:rFonts w:cs="Arial"/>
              </w:rPr>
              <w:t xml:space="preserve">0 – 50 pkt: niedostateczna (F), </w:t>
            </w:r>
          </w:p>
          <w:p w14:paraId="67477433" w14:textId="77777777" w:rsidR="00D56A19" w:rsidRPr="00554672" w:rsidRDefault="00D56A19" w:rsidP="00E50828">
            <w:pPr>
              <w:pStyle w:val="Akapitzlist"/>
              <w:numPr>
                <w:ilvl w:val="0"/>
                <w:numId w:val="9"/>
              </w:numPr>
              <w:spacing w:before="0" w:after="0" w:line="266" w:lineRule="auto"/>
              <w:ind w:right="403"/>
              <w:rPr>
                <w:rFonts w:cs="Arial"/>
                <w:b/>
              </w:rPr>
            </w:pPr>
            <w:r w:rsidRPr="00554672">
              <w:rPr>
                <w:rFonts w:cs="Arial"/>
              </w:rPr>
              <w:t xml:space="preserve">51 – 60 pkt: dostateczna (E), </w:t>
            </w:r>
          </w:p>
          <w:p w14:paraId="3B41BCF7" w14:textId="77777777" w:rsidR="00D56A19" w:rsidRPr="00554672" w:rsidRDefault="00D56A19" w:rsidP="00E50828">
            <w:pPr>
              <w:pStyle w:val="Akapitzlist"/>
              <w:numPr>
                <w:ilvl w:val="0"/>
                <w:numId w:val="9"/>
              </w:numPr>
              <w:spacing w:before="0" w:after="0" w:line="266" w:lineRule="auto"/>
              <w:ind w:right="403"/>
              <w:rPr>
                <w:rFonts w:cs="Arial"/>
                <w:b/>
              </w:rPr>
            </w:pPr>
            <w:r w:rsidRPr="00554672">
              <w:rPr>
                <w:rFonts w:cs="Arial"/>
              </w:rPr>
              <w:t xml:space="preserve">61 – 70 pkt: dostateczna plus (D), </w:t>
            </w:r>
          </w:p>
          <w:p w14:paraId="63FB33E8" w14:textId="77777777" w:rsidR="00D56A19" w:rsidRPr="006A229E" w:rsidRDefault="00D56A19" w:rsidP="00E50828">
            <w:pPr>
              <w:pStyle w:val="Akapitzlist"/>
              <w:numPr>
                <w:ilvl w:val="0"/>
                <w:numId w:val="9"/>
              </w:numPr>
              <w:spacing w:before="0" w:after="0" w:line="266" w:lineRule="auto"/>
              <w:ind w:right="403"/>
              <w:rPr>
                <w:rFonts w:cs="Arial"/>
                <w:b/>
              </w:rPr>
            </w:pPr>
            <w:r w:rsidRPr="00554672">
              <w:rPr>
                <w:rFonts w:cs="Arial"/>
              </w:rPr>
              <w:t xml:space="preserve">71 – 80 pkt: dobra (C), </w:t>
            </w:r>
          </w:p>
          <w:p w14:paraId="370345DD" w14:textId="77777777" w:rsidR="00D56A19" w:rsidRPr="00554672" w:rsidRDefault="00D56A19" w:rsidP="00E50828">
            <w:pPr>
              <w:pStyle w:val="Akapitzlist"/>
              <w:numPr>
                <w:ilvl w:val="0"/>
                <w:numId w:val="9"/>
              </w:numPr>
              <w:spacing w:before="0" w:after="0" w:line="266" w:lineRule="auto"/>
              <w:ind w:right="403"/>
              <w:rPr>
                <w:rFonts w:cs="Arial"/>
                <w:b/>
              </w:rPr>
            </w:pPr>
            <w:r w:rsidRPr="00554672">
              <w:rPr>
                <w:rFonts w:cs="Arial"/>
              </w:rPr>
              <w:t xml:space="preserve">81 – 90 pkt: dobra plus (B), </w:t>
            </w:r>
          </w:p>
          <w:p w14:paraId="139C0F6C" w14:textId="77777777" w:rsidR="00D56A19" w:rsidRPr="00554672" w:rsidRDefault="00D56A19" w:rsidP="00E50828">
            <w:pPr>
              <w:pStyle w:val="Akapitzlist"/>
              <w:numPr>
                <w:ilvl w:val="0"/>
                <w:numId w:val="9"/>
              </w:numPr>
              <w:spacing w:before="0" w:after="0" w:line="266" w:lineRule="auto"/>
              <w:ind w:right="403"/>
              <w:rPr>
                <w:rFonts w:cs="Arial"/>
                <w:b/>
              </w:rPr>
            </w:pPr>
            <w:r w:rsidRPr="00554672">
              <w:rPr>
                <w:rFonts w:cs="Arial"/>
              </w:rPr>
              <w:t xml:space="preserve">91 – 100 pkt: bardzo dobra (A). </w:t>
            </w:r>
          </w:p>
          <w:p w14:paraId="6508576E" w14:textId="77777777" w:rsidR="00D56A19" w:rsidRPr="00554672" w:rsidRDefault="00D56A19" w:rsidP="00460F9E">
            <w:pPr>
              <w:spacing w:line="266" w:lineRule="auto"/>
              <w:ind w:left="0" w:right="403"/>
              <w:rPr>
                <w:rFonts w:cs="Arial"/>
                <w:b/>
              </w:rPr>
            </w:pPr>
            <w:r w:rsidRPr="00554672">
              <w:rPr>
                <w:rFonts w:cs="Arial"/>
              </w:rPr>
              <w:t xml:space="preserve">Poprawy: Jednorazowa poprawa każdego laboratorium w trakcie trwania semestru, przy czym laboratorium można poprawiać w ciągu miesiąca od daty jego odbycia: obecność usprawiedliwiona – maksymalnie 10pkt. nieusprawiedliwiona – maksymalnie 8 pkt. Termin poprawy należy uzgodnić z </w:t>
            </w:r>
            <w:r>
              <w:rPr>
                <w:rFonts w:cs="Arial"/>
              </w:rPr>
              <w:t xml:space="preserve">osobą </w:t>
            </w:r>
            <w:r w:rsidRPr="00554672">
              <w:rPr>
                <w:rFonts w:cs="Arial"/>
              </w:rPr>
              <w:t xml:space="preserve">prowadzącą zajęcia laboratoryjne. Poprawy wybranych laboratoriów w sesji egzaminacyjnej, odpowiednio przed drugim i trzecim terminem egzaminu pisemnego. </w:t>
            </w:r>
          </w:p>
          <w:p w14:paraId="0C0F15D1" w14:textId="77777777" w:rsidR="00D56A19" w:rsidRPr="00554672" w:rsidRDefault="00D56A19" w:rsidP="00460F9E">
            <w:pPr>
              <w:spacing w:line="266" w:lineRule="auto"/>
              <w:ind w:left="0" w:right="403"/>
              <w:rPr>
                <w:rFonts w:cs="Arial"/>
              </w:rPr>
            </w:pPr>
            <w:r w:rsidRPr="00554672">
              <w:rPr>
                <w:rFonts w:cs="Arial"/>
              </w:rPr>
              <w:t>Uwaga: Istnieje możliwość zwolnienia z egzaminu pisemnego lub ustnego studentów wyróżniających się na zajęciach laboratoryjnych. Warunkiem koniecznym zwolnienia z egzami</w:t>
            </w:r>
            <w:r>
              <w:rPr>
                <w:rFonts w:cs="Arial"/>
              </w:rPr>
              <w:t>nu jest uzyskanie co najmniej 96</w:t>
            </w:r>
            <w:r w:rsidRPr="00554672">
              <w:rPr>
                <w:rFonts w:cs="Arial"/>
              </w:rPr>
              <w:t xml:space="preserve">% punktów możliwych do zdobycia w trakcie regularnych zajęć laboratoryjnych łącznie z zadaniem indywidualnym. Decyzję o ewentualnym zwolnieniu podejmuje osoba przeprowadzająca egzamin po zasięgnięciu opinii (poprzez rozmowę) osób prowadzących zajęcia. Decyzję o zwolnieniu prowadzący wykład przekazuje studentom nie później niż 2 tygodnie przed końcem semestru.  </w:t>
            </w:r>
          </w:p>
        </w:tc>
      </w:tr>
      <w:tr w:rsidR="00D56A19" w:rsidRPr="006A229E" w14:paraId="30D1DBC6" w14:textId="77777777" w:rsidTr="00460F9E">
        <w:tblPrEx>
          <w:tblCellMar>
            <w:top w:w="13" w:type="dxa"/>
            <w:left w:w="27" w:type="dxa"/>
            <w:right w:w="21" w:type="dxa"/>
          </w:tblCellMar>
        </w:tblPrEx>
        <w:trPr>
          <w:gridBefore w:val="1"/>
          <w:wBefore w:w="27" w:type="dxa"/>
          <w:trHeight w:val="466"/>
        </w:trPr>
        <w:tc>
          <w:tcPr>
            <w:tcW w:w="10348"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4B2A4CD1" w14:textId="77777777" w:rsidR="00D56A19" w:rsidRPr="006A229E" w:rsidRDefault="00D56A19" w:rsidP="00460F9E">
            <w:pPr>
              <w:spacing w:before="0" w:after="0"/>
              <w:ind w:left="0"/>
              <w:rPr>
                <w:rFonts w:cs="Arial"/>
                <w:b/>
              </w:rPr>
            </w:pPr>
            <w:r w:rsidRPr="006A229E">
              <w:rPr>
                <w:rFonts w:cs="Arial"/>
                <w:b/>
              </w:rPr>
              <w:t xml:space="preserve">Bilans punktów ECTS: </w:t>
            </w:r>
          </w:p>
        </w:tc>
      </w:tr>
      <w:tr w:rsidR="00D56A19" w:rsidRPr="006A229E" w14:paraId="6DB28A92" w14:textId="77777777" w:rsidTr="00460F9E">
        <w:tblPrEx>
          <w:tblCellMar>
            <w:top w:w="13" w:type="dxa"/>
            <w:left w:w="27" w:type="dxa"/>
            <w:right w:w="21" w:type="dxa"/>
          </w:tblCellMar>
        </w:tblPrEx>
        <w:trPr>
          <w:gridBefore w:val="1"/>
          <w:wBefore w:w="27" w:type="dxa"/>
          <w:trHeight w:val="470"/>
        </w:trPr>
        <w:tc>
          <w:tcPr>
            <w:tcW w:w="10348"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7DE8F957" w14:textId="77777777" w:rsidR="00D56A19" w:rsidRPr="006A229E" w:rsidRDefault="00D56A19" w:rsidP="00460F9E">
            <w:pPr>
              <w:spacing w:before="0" w:after="0"/>
              <w:ind w:left="0"/>
              <w:rPr>
                <w:rFonts w:cs="Arial"/>
                <w:b/>
              </w:rPr>
            </w:pPr>
            <w:r w:rsidRPr="006A229E">
              <w:rPr>
                <w:rFonts w:cs="Arial"/>
                <w:b/>
              </w:rPr>
              <w:t xml:space="preserve">Studia stacjonarne </w:t>
            </w:r>
          </w:p>
        </w:tc>
      </w:tr>
      <w:tr w:rsidR="00D56A19" w:rsidRPr="006A229E" w14:paraId="2C287D6D" w14:textId="77777777" w:rsidTr="00460F9E">
        <w:tblPrEx>
          <w:tblCellMar>
            <w:top w:w="13" w:type="dxa"/>
            <w:left w:w="27" w:type="dxa"/>
            <w:right w:w="21" w:type="dxa"/>
          </w:tblCellMar>
        </w:tblPrEx>
        <w:trPr>
          <w:gridBefore w:val="1"/>
          <w:wBefore w:w="27" w:type="dxa"/>
          <w:trHeight w:val="466"/>
        </w:trPr>
        <w:tc>
          <w:tcPr>
            <w:tcW w:w="5261"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757AE890" w14:textId="77777777" w:rsidR="00D56A19" w:rsidRPr="006A229E" w:rsidRDefault="00D56A19" w:rsidP="00460F9E">
            <w:pPr>
              <w:spacing w:before="0" w:after="0"/>
              <w:ind w:left="0"/>
              <w:rPr>
                <w:rFonts w:cs="Arial"/>
                <w:b/>
              </w:rPr>
            </w:pPr>
            <w:r w:rsidRPr="006A229E">
              <w:rPr>
                <w:rFonts w:cs="Arial"/>
                <w:b/>
              </w:rPr>
              <w:t xml:space="preserve">Aktywność </w:t>
            </w:r>
          </w:p>
        </w:tc>
        <w:tc>
          <w:tcPr>
            <w:tcW w:w="5087"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0738E150" w14:textId="77777777" w:rsidR="00D56A19" w:rsidRPr="006A229E" w:rsidRDefault="00D56A19" w:rsidP="00460F9E">
            <w:pPr>
              <w:spacing w:before="0" w:after="0"/>
              <w:ind w:left="4"/>
              <w:rPr>
                <w:rFonts w:cs="Arial"/>
                <w:b/>
              </w:rPr>
            </w:pPr>
            <w:r w:rsidRPr="006A229E">
              <w:rPr>
                <w:rFonts w:cs="Arial"/>
                <w:b/>
              </w:rPr>
              <w:t xml:space="preserve">Obciążenie studenta </w:t>
            </w:r>
          </w:p>
        </w:tc>
      </w:tr>
      <w:tr w:rsidR="00D56A19" w:rsidRPr="00554672" w14:paraId="447B9A48" w14:textId="77777777" w:rsidTr="00460F9E">
        <w:tblPrEx>
          <w:tblCellMar>
            <w:top w:w="13" w:type="dxa"/>
            <w:left w:w="27" w:type="dxa"/>
            <w:right w:w="21" w:type="dxa"/>
          </w:tblCellMar>
        </w:tblPrEx>
        <w:trPr>
          <w:gridBefore w:val="1"/>
          <w:wBefore w:w="27" w:type="dxa"/>
          <w:trHeight w:val="347"/>
        </w:trPr>
        <w:tc>
          <w:tcPr>
            <w:tcW w:w="5261" w:type="dxa"/>
            <w:gridSpan w:val="8"/>
            <w:tcBorders>
              <w:top w:val="single" w:sz="6" w:space="0" w:color="000000"/>
              <w:left w:val="single" w:sz="6" w:space="0" w:color="000000"/>
              <w:bottom w:val="single" w:sz="6" w:space="0" w:color="000000"/>
              <w:right w:val="single" w:sz="6" w:space="0" w:color="000000"/>
            </w:tcBorders>
          </w:tcPr>
          <w:p w14:paraId="28607D64" w14:textId="77777777" w:rsidR="00D56A19" w:rsidRPr="00554672" w:rsidRDefault="00D56A19" w:rsidP="00460F9E">
            <w:pPr>
              <w:spacing w:before="0" w:after="0"/>
              <w:ind w:left="0"/>
              <w:rPr>
                <w:rFonts w:cs="Arial"/>
              </w:rPr>
            </w:pPr>
            <w:r w:rsidRPr="00554672">
              <w:rPr>
                <w:rFonts w:cs="Arial"/>
              </w:rPr>
              <w:t xml:space="preserve">Udział w wykładach </w:t>
            </w:r>
          </w:p>
        </w:tc>
        <w:tc>
          <w:tcPr>
            <w:tcW w:w="5087" w:type="dxa"/>
            <w:gridSpan w:val="4"/>
            <w:tcBorders>
              <w:top w:val="single" w:sz="6" w:space="0" w:color="000000"/>
              <w:left w:val="single" w:sz="6" w:space="0" w:color="000000"/>
              <w:bottom w:val="single" w:sz="6" w:space="0" w:color="000000"/>
              <w:right w:val="single" w:sz="6" w:space="0" w:color="000000"/>
            </w:tcBorders>
          </w:tcPr>
          <w:p w14:paraId="18B7210C" w14:textId="77777777" w:rsidR="00D56A19" w:rsidRPr="00554672" w:rsidRDefault="00D56A19" w:rsidP="00460F9E">
            <w:pPr>
              <w:spacing w:before="0" w:after="0"/>
              <w:ind w:left="4"/>
              <w:rPr>
                <w:rFonts w:cs="Arial"/>
              </w:rPr>
            </w:pPr>
            <w:r w:rsidRPr="00554672">
              <w:rPr>
                <w:rFonts w:cs="Arial"/>
              </w:rPr>
              <w:t xml:space="preserve">30 godz. </w:t>
            </w:r>
          </w:p>
        </w:tc>
      </w:tr>
      <w:tr w:rsidR="00D56A19" w:rsidRPr="00554672" w14:paraId="22A6FB78" w14:textId="77777777" w:rsidTr="00460F9E">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14:paraId="54DA9C97" w14:textId="77777777" w:rsidR="00D56A19" w:rsidRPr="00554672" w:rsidRDefault="00D56A19" w:rsidP="00460F9E">
            <w:pPr>
              <w:spacing w:before="0" w:after="0"/>
              <w:ind w:left="0"/>
              <w:rPr>
                <w:rFonts w:cs="Arial"/>
              </w:rPr>
            </w:pPr>
            <w:r w:rsidRPr="00554672">
              <w:rPr>
                <w:rFonts w:cs="Arial"/>
              </w:rPr>
              <w:t xml:space="preserve">Udział w ćwiczeniach laboratoryjnych </w:t>
            </w:r>
          </w:p>
        </w:tc>
        <w:tc>
          <w:tcPr>
            <w:tcW w:w="5087" w:type="dxa"/>
            <w:gridSpan w:val="4"/>
            <w:tcBorders>
              <w:top w:val="single" w:sz="6" w:space="0" w:color="000000"/>
              <w:left w:val="single" w:sz="6" w:space="0" w:color="000000"/>
              <w:bottom w:val="single" w:sz="6" w:space="0" w:color="000000"/>
              <w:right w:val="single" w:sz="6" w:space="0" w:color="000000"/>
            </w:tcBorders>
          </w:tcPr>
          <w:p w14:paraId="61B61DED" w14:textId="77777777" w:rsidR="00D56A19" w:rsidRPr="00554672" w:rsidRDefault="00D56A19" w:rsidP="00460F9E">
            <w:pPr>
              <w:spacing w:before="0" w:after="0"/>
              <w:ind w:left="4"/>
              <w:rPr>
                <w:rFonts w:cs="Arial"/>
              </w:rPr>
            </w:pPr>
            <w:r w:rsidRPr="00554672">
              <w:rPr>
                <w:rFonts w:cs="Arial"/>
              </w:rPr>
              <w:t xml:space="preserve">30 godz. </w:t>
            </w:r>
          </w:p>
        </w:tc>
      </w:tr>
      <w:tr w:rsidR="00D56A19" w:rsidRPr="00554672" w14:paraId="075915ED" w14:textId="77777777" w:rsidTr="00460F9E">
        <w:tblPrEx>
          <w:tblCellMar>
            <w:top w:w="13" w:type="dxa"/>
            <w:left w:w="27" w:type="dxa"/>
            <w:right w:w="21" w:type="dxa"/>
          </w:tblCellMar>
        </w:tblPrEx>
        <w:trPr>
          <w:gridBefore w:val="1"/>
          <w:wBefore w:w="27" w:type="dxa"/>
          <w:trHeight w:val="473"/>
        </w:trPr>
        <w:tc>
          <w:tcPr>
            <w:tcW w:w="5261" w:type="dxa"/>
            <w:gridSpan w:val="8"/>
            <w:tcBorders>
              <w:top w:val="single" w:sz="6" w:space="0" w:color="000000"/>
              <w:left w:val="single" w:sz="6" w:space="0" w:color="000000"/>
              <w:bottom w:val="single" w:sz="6" w:space="0" w:color="000000"/>
              <w:right w:val="single" w:sz="6" w:space="0" w:color="000000"/>
            </w:tcBorders>
          </w:tcPr>
          <w:p w14:paraId="7B09F36C" w14:textId="77777777" w:rsidR="00D56A19" w:rsidRPr="00554672" w:rsidRDefault="00D56A19" w:rsidP="00460F9E">
            <w:pPr>
              <w:spacing w:before="0" w:after="0"/>
              <w:ind w:left="0"/>
              <w:rPr>
                <w:rFonts w:cs="Arial"/>
              </w:rPr>
            </w:pPr>
            <w:r w:rsidRPr="00554672">
              <w:rPr>
                <w:rFonts w:cs="Arial"/>
              </w:rPr>
              <w:t xml:space="preserve">Samodzielne przygotowanie się do ćwiczeń laboratoryjnych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14:paraId="47CC655A" w14:textId="77777777" w:rsidR="00D56A19" w:rsidRPr="00554672" w:rsidRDefault="00D56A19" w:rsidP="00460F9E">
            <w:pPr>
              <w:spacing w:before="0" w:after="0"/>
              <w:ind w:left="4"/>
              <w:rPr>
                <w:rFonts w:cs="Arial"/>
              </w:rPr>
            </w:pPr>
            <w:r w:rsidRPr="00554672">
              <w:rPr>
                <w:rFonts w:cs="Arial"/>
              </w:rPr>
              <w:t xml:space="preserve">35 godz. </w:t>
            </w:r>
          </w:p>
        </w:tc>
      </w:tr>
      <w:tr w:rsidR="00D56A19" w:rsidRPr="00554672" w14:paraId="23F49049" w14:textId="77777777" w:rsidTr="00460F9E">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14:paraId="7FAACB9B" w14:textId="77777777" w:rsidR="00D56A19" w:rsidRPr="00554672" w:rsidRDefault="00D56A19" w:rsidP="00460F9E">
            <w:pPr>
              <w:spacing w:before="0" w:after="0"/>
              <w:ind w:left="0"/>
              <w:rPr>
                <w:rFonts w:cs="Arial"/>
              </w:rPr>
            </w:pPr>
            <w:r w:rsidRPr="00554672">
              <w:rPr>
                <w:rFonts w:cs="Arial"/>
              </w:rPr>
              <w:t xml:space="preserve">Udział w konsultacjach godz. z przedmiotu </w:t>
            </w:r>
          </w:p>
        </w:tc>
        <w:tc>
          <w:tcPr>
            <w:tcW w:w="5087" w:type="dxa"/>
            <w:gridSpan w:val="4"/>
            <w:tcBorders>
              <w:top w:val="single" w:sz="6" w:space="0" w:color="000000"/>
              <w:left w:val="single" w:sz="6" w:space="0" w:color="000000"/>
              <w:bottom w:val="single" w:sz="6" w:space="0" w:color="000000"/>
              <w:right w:val="single" w:sz="6" w:space="0" w:color="000000"/>
            </w:tcBorders>
          </w:tcPr>
          <w:p w14:paraId="56520772" w14:textId="77777777" w:rsidR="00D56A19" w:rsidRPr="00554672" w:rsidRDefault="00D56A19" w:rsidP="00460F9E">
            <w:pPr>
              <w:spacing w:before="0" w:after="0"/>
              <w:ind w:left="4"/>
              <w:rPr>
                <w:rFonts w:cs="Arial"/>
              </w:rPr>
            </w:pPr>
            <w:r w:rsidRPr="00554672">
              <w:rPr>
                <w:rFonts w:cs="Arial"/>
              </w:rPr>
              <w:t xml:space="preserve">8 godz. </w:t>
            </w:r>
          </w:p>
        </w:tc>
      </w:tr>
      <w:tr w:rsidR="00D56A19" w:rsidRPr="00554672" w14:paraId="22AD828F" w14:textId="77777777" w:rsidTr="00460F9E">
        <w:tblPrEx>
          <w:tblCellMar>
            <w:top w:w="13" w:type="dxa"/>
            <w:left w:w="27" w:type="dxa"/>
            <w:right w:w="21" w:type="dxa"/>
          </w:tblCellMar>
        </w:tblPrEx>
        <w:trPr>
          <w:gridBefore w:val="1"/>
          <w:wBefore w:w="27" w:type="dxa"/>
          <w:trHeight w:val="475"/>
        </w:trPr>
        <w:tc>
          <w:tcPr>
            <w:tcW w:w="5261" w:type="dxa"/>
            <w:gridSpan w:val="8"/>
            <w:tcBorders>
              <w:top w:val="single" w:sz="6" w:space="0" w:color="000000"/>
              <w:left w:val="single" w:sz="6" w:space="0" w:color="000000"/>
              <w:bottom w:val="single" w:sz="6" w:space="0" w:color="000000"/>
              <w:right w:val="single" w:sz="6" w:space="0" w:color="000000"/>
            </w:tcBorders>
          </w:tcPr>
          <w:p w14:paraId="784FFB43" w14:textId="77777777" w:rsidR="00D56A19" w:rsidRPr="00554672" w:rsidRDefault="00D56A19" w:rsidP="00460F9E">
            <w:pPr>
              <w:spacing w:before="0" w:after="0"/>
              <w:ind w:left="0"/>
              <w:rPr>
                <w:rFonts w:cs="Arial"/>
              </w:rPr>
            </w:pPr>
            <w:r w:rsidRPr="00554672">
              <w:rPr>
                <w:rFonts w:cs="Arial"/>
              </w:rPr>
              <w:t xml:space="preserve">Przygotowanie się do egzaminu i obecność na egzaminie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14:paraId="2F6722C4" w14:textId="77777777" w:rsidR="00D56A19" w:rsidRPr="00554672" w:rsidRDefault="00D56A19" w:rsidP="00460F9E">
            <w:pPr>
              <w:spacing w:before="0" w:after="0"/>
              <w:ind w:left="4"/>
              <w:rPr>
                <w:rFonts w:cs="Arial"/>
              </w:rPr>
            </w:pPr>
            <w:r w:rsidRPr="00554672">
              <w:rPr>
                <w:rFonts w:cs="Arial"/>
              </w:rPr>
              <w:t xml:space="preserve">22 godz. </w:t>
            </w:r>
          </w:p>
        </w:tc>
      </w:tr>
      <w:tr w:rsidR="00D56A19" w:rsidRPr="006A229E" w14:paraId="7EEDC647" w14:textId="77777777" w:rsidTr="00460F9E">
        <w:tblPrEx>
          <w:tblCellMar>
            <w:top w:w="13" w:type="dxa"/>
            <w:left w:w="27" w:type="dxa"/>
            <w:right w:w="21" w:type="dxa"/>
          </w:tblCellMar>
        </w:tblPrEx>
        <w:trPr>
          <w:gridBefore w:val="1"/>
          <w:wBefore w:w="27" w:type="dxa"/>
          <w:trHeight w:val="374"/>
        </w:trPr>
        <w:tc>
          <w:tcPr>
            <w:tcW w:w="5261" w:type="dxa"/>
            <w:gridSpan w:val="8"/>
            <w:tcBorders>
              <w:top w:val="single" w:sz="6" w:space="0" w:color="000000"/>
              <w:left w:val="single" w:sz="6" w:space="0" w:color="000000"/>
              <w:bottom w:val="single" w:sz="6" w:space="0" w:color="000000"/>
              <w:right w:val="single" w:sz="6" w:space="0" w:color="000000"/>
            </w:tcBorders>
          </w:tcPr>
          <w:p w14:paraId="75767B1E" w14:textId="77777777" w:rsidR="00D56A19" w:rsidRPr="006A229E" w:rsidRDefault="00D56A19" w:rsidP="00460F9E">
            <w:pPr>
              <w:spacing w:before="0" w:after="0"/>
              <w:ind w:left="0"/>
              <w:rPr>
                <w:rFonts w:cs="Arial"/>
                <w:b/>
              </w:rPr>
            </w:pPr>
            <w:r w:rsidRPr="006A229E">
              <w:rPr>
                <w:rFonts w:cs="Arial"/>
                <w:b/>
              </w:rPr>
              <w:t xml:space="preserve">Sumaryczne obciążenie pracą studenta </w:t>
            </w:r>
          </w:p>
        </w:tc>
        <w:tc>
          <w:tcPr>
            <w:tcW w:w="5087" w:type="dxa"/>
            <w:gridSpan w:val="4"/>
            <w:tcBorders>
              <w:top w:val="single" w:sz="6" w:space="0" w:color="000000"/>
              <w:left w:val="single" w:sz="6" w:space="0" w:color="000000"/>
              <w:bottom w:val="single" w:sz="6" w:space="0" w:color="000000"/>
              <w:right w:val="single" w:sz="6" w:space="0" w:color="000000"/>
            </w:tcBorders>
          </w:tcPr>
          <w:p w14:paraId="5D5E1F90" w14:textId="77777777" w:rsidR="00D56A19" w:rsidRPr="006A229E" w:rsidRDefault="00D56A19" w:rsidP="00460F9E">
            <w:pPr>
              <w:spacing w:before="0" w:after="0"/>
              <w:ind w:left="4"/>
              <w:rPr>
                <w:rFonts w:cs="Arial"/>
                <w:b/>
              </w:rPr>
            </w:pPr>
            <w:r w:rsidRPr="006A229E">
              <w:rPr>
                <w:rFonts w:cs="Arial"/>
                <w:b/>
              </w:rPr>
              <w:t xml:space="preserve">125 godz. </w:t>
            </w:r>
          </w:p>
        </w:tc>
      </w:tr>
      <w:tr w:rsidR="00D56A19" w:rsidRPr="006A229E" w14:paraId="7C6D828A" w14:textId="77777777" w:rsidTr="00460F9E">
        <w:tblPrEx>
          <w:tblCellMar>
            <w:top w:w="13" w:type="dxa"/>
            <w:left w:w="27" w:type="dxa"/>
            <w:right w:w="21" w:type="dxa"/>
          </w:tblCellMar>
        </w:tblPrEx>
        <w:trPr>
          <w:gridBefore w:val="1"/>
          <w:wBefore w:w="27" w:type="dxa"/>
          <w:trHeight w:val="379"/>
        </w:trPr>
        <w:tc>
          <w:tcPr>
            <w:tcW w:w="5261" w:type="dxa"/>
            <w:gridSpan w:val="8"/>
            <w:tcBorders>
              <w:top w:val="single" w:sz="6" w:space="0" w:color="000000"/>
              <w:left w:val="single" w:sz="6" w:space="0" w:color="000000"/>
              <w:bottom w:val="single" w:sz="6" w:space="0" w:color="000000"/>
              <w:right w:val="single" w:sz="6" w:space="0" w:color="000000"/>
            </w:tcBorders>
          </w:tcPr>
          <w:p w14:paraId="02DC9260" w14:textId="77777777" w:rsidR="00D56A19" w:rsidRPr="006A229E" w:rsidRDefault="00D56A19" w:rsidP="00460F9E">
            <w:pPr>
              <w:spacing w:before="0" w:after="0"/>
              <w:ind w:left="0"/>
              <w:rPr>
                <w:rFonts w:cs="Arial"/>
                <w:b/>
              </w:rPr>
            </w:pPr>
            <w:r w:rsidRPr="006A229E">
              <w:rPr>
                <w:rFonts w:cs="Arial"/>
                <w:b/>
              </w:rPr>
              <w:lastRenderedPageBreak/>
              <w:t xml:space="preserve">Punkty ECTS za przedmiot </w:t>
            </w:r>
          </w:p>
        </w:tc>
        <w:tc>
          <w:tcPr>
            <w:tcW w:w="5087" w:type="dxa"/>
            <w:gridSpan w:val="4"/>
            <w:tcBorders>
              <w:top w:val="single" w:sz="6" w:space="0" w:color="000000"/>
              <w:left w:val="single" w:sz="6" w:space="0" w:color="000000"/>
              <w:bottom w:val="single" w:sz="6" w:space="0" w:color="000000"/>
              <w:right w:val="single" w:sz="6" w:space="0" w:color="000000"/>
            </w:tcBorders>
          </w:tcPr>
          <w:p w14:paraId="62E814A9" w14:textId="77777777" w:rsidR="00D56A19" w:rsidRPr="006A229E" w:rsidRDefault="00D56A19" w:rsidP="00460F9E">
            <w:pPr>
              <w:spacing w:before="0" w:after="0"/>
              <w:ind w:left="4"/>
              <w:rPr>
                <w:rFonts w:cs="Arial"/>
                <w:b/>
              </w:rPr>
            </w:pPr>
            <w:r w:rsidRPr="006A229E">
              <w:rPr>
                <w:rFonts w:cs="Arial"/>
                <w:b/>
              </w:rPr>
              <w:t xml:space="preserve">5 ECTS </w:t>
            </w:r>
          </w:p>
        </w:tc>
      </w:tr>
      <w:tr w:rsidR="00D56A19" w:rsidRPr="006A229E" w14:paraId="011BC607" w14:textId="77777777" w:rsidTr="00460F9E">
        <w:tblPrEx>
          <w:tblCellMar>
            <w:top w:w="13" w:type="dxa"/>
            <w:left w:w="27" w:type="dxa"/>
            <w:right w:w="21" w:type="dxa"/>
          </w:tblCellMar>
        </w:tblPrEx>
        <w:trPr>
          <w:gridBefore w:val="1"/>
          <w:wBefore w:w="27" w:type="dxa"/>
          <w:trHeight w:val="466"/>
        </w:trPr>
        <w:tc>
          <w:tcPr>
            <w:tcW w:w="10348"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1035F59A" w14:textId="77777777" w:rsidR="00D56A19" w:rsidRPr="006A229E" w:rsidRDefault="00D56A19" w:rsidP="00460F9E">
            <w:pPr>
              <w:spacing w:before="0" w:after="0"/>
              <w:ind w:left="0"/>
              <w:rPr>
                <w:rFonts w:cs="Arial"/>
                <w:b/>
              </w:rPr>
            </w:pPr>
            <w:r w:rsidRPr="006A229E">
              <w:rPr>
                <w:rFonts w:cs="Arial"/>
                <w:b/>
              </w:rPr>
              <w:t xml:space="preserve">Studia niestacjonarne </w:t>
            </w:r>
          </w:p>
        </w:tc>
      </w:tr>
      <w:tr w:rsidR="00D56A19" w:rsidRPr="006A229E" w14:paraId="67C68AB8" w14:textId="77777777" w:rsidTr="00460F9E">
        <w:tblPrEx>
          <w:tblCellMar>
            <w:top w:w="13" w:type="dxa"/>
            <w:left w:w="27" w:type="dxa"/>
            <w:right w:w="21" w:type="dxa"/>
          </w:tblCellMar>
        </w:tblPrEx>
        <w:trPr>
          <w:gridBefore w:val="1"/>
          <w:wBefore w:w="27" w:type="dxa"/>
          <w:trHeight w:val="466"/>
        </w:trPr>
        <w:tc>
          <w:tcPr>
            <w:tcW w:w="5261"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2188AD0C" w14:textId="77777777" w:rsidR="00D56A19" w:rsidRPr="006A229E" w:rsidRDefault="00D56A19" w:rsidP="00460F9E">
            <w:pPr>
              <w:spacing w:before="0" w:after="0"/>
              <w:ind w:left="0"/>
              <w:rPr>
                <w:rFonts w:cs="Arial"/>
                <w:b/>
              </w:rPr>
            </w:pPr>
            <w:r w:rsidRPr="006A229E">
              <w:rPr>
                <w:rFonts w:cs="Arial"/>
                <w:b/>
              </w:rPr>
              <w:t xml:space="preserve">Aktywność </w:t>
            </w:r>
          </w:p>
        </w:tc>
        <w:tc>
          <w:tcPr>
            <w:tcW w:w="5087"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1363692C" w14:textId="77777777" w:rsidR="00D56A19" w:rsidRPr="006A229E" w:rsidRDefault="00D56A19" w:rsidP="00460F9E">
            <w:pPr>
              <w:spacing w:before="0" w:after="0"/>
              <w:ind w:left="4"/>
              <w:rPr>
                <w:rFonts w:cs="Arial"/>
                <w:b/>
              </w:rPr>
            </w:pPr>
            <w:r w:rsidRPr="006A229E">
              <w:rPr>
                <w:rFonts w:cs="Arial"/>
                <w:b/>
              </w:rPr>
              <w:t xml:space="preserve">Obciążenie studenta </w:t>
            </w:r>
          </w:p>
        </w:tc>
      </w:tr>
      <w:tr w:rsidR="00D56A19" w:rsidRPr="00554672" w14:paraId="6228DCE8" w14:textId="77777777" w:rsidTr="00460F9E">
        <w:tblPrEx>
          <w:tblCellMar>
            <w:top w:w="13" w:type="dxa"/>
            <w:left w:w="27" w:type="dxa"/>
            <w:right w:w="21" w:type="dxa"/>
          </w:tblCellMar>
        </w:tblPrEx>
        <w:trPr>
          <w:gridBefore w:val="1"/>
          <w:wBefore w:w="27" w:type="dxa"/>
          <w:trHeight w:val="348"/>
        </w:trPr>
        <w:tc>
          <w:tcPr>
            <w:tcW w:w="5261" w:type="dxa"/>
            <w:gridSpan w:val="8"/>
            <w:tcBorders>
              <w:top w:val="single" w:sz="6" w:space="0" w:color="000000"/>
              <w:left w:val="single" w:sz="6" w:space="0" w:color="000000"/>
              <w:bottom w:val="single" w:sz="6" w:space="0" w:color="000000"/>
              <w:right w:val="single" w:sz="6" w:space="0" w:color="000000"/>
            </w:tcBorders>
          </w:tcPr>
          <w:p w14:paraId="46C4B336" w14:textId="77777777" w:rsidR="00D56A19" w:rsidRPr="00554672" w:rsidRDefault="00D56A19" w:rsidP="00460F9E">
            <w:pPr>
              <w:spacing w:before="0" w:after="0"/>
              <w:ind w:left="0"/>
              <w:rPr>
                <w:rFonts w:cs="Arial"/>
              </w:rPr>
            </w:pPr>
            <w:r w:rsidRPr="00554672">
              <w:rPr>
                <w:rFonts w:cs="Arial"/>
              </w:rPr>
              <w:t xml:space="preserve">Udział w wykładach </w:t>
            </w:r>
          </w:p>
        </w:tc>
        <w:tc>
          <w:tcPr>
            <w:tcW w:w="5087" w:type="dxa"/>
            <w:gridSpan w:val="4"/>
            <w:tcBorders>
              <w:top w:val="single" w:sz="6" w:space="0" w:color="000000"/>
              <w:left w:val="single" w:sz="6" w:space="0" w:color="000000"/>
              <w:bottom w:val="single" w:sz="6" w:space="0" w:color="000000"/>
              <w:right w:val="single" w:sz="6" w:space="0" w:color="000000"/>
            </w:tcBorders>
          </w:tcPr>
          <w:p w14:paraId="031BF23E" w14:textId="77777777" w:rsidR="00D56A19" w:rsidRPr="00554672" w:rsidRDefault="00D56A19" w:rsidP="00460F9E">
            <w:pPr>
              <w:spacing w:before="0" w:after="0"/>
              <w:ind w:left="4"/>
              <w:rPr>
                <w:rFonts w:cs="Arial"/>
              </w:rPr>
            </w:pPr>
            <w:r w:rsidRPr="00554672">
              <w:rPr>
                <w:rFonts w:cs="Arial"/>
              </w:rPr>
              <w:t xml:space="preserve">15 godz. </w:t>
            </w:r>
          </w:p>
        </w:tc>
      </w:tr>
      <w:tr w:rsidR="00D56A19" w:rsidRPr="00554672" w14:paraId="098DDDE4" w14:textId="77777777" w:rsidTr="00460F9E">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14:paraId="54AFACD0" w14:textId="77777777" w:rsidR="00D56A19" w:rsidRPr="00554672" w:rsidRDefault="00D56A19" w:rsidP="00460F9E">
            <w:pPr>
              <w:spacing w:before="0" w:after="0"/>
              <w:ind w:left="0"/>
              <w:rPr>
                <w:rFonts w:cs="Arial"/>
              </w:rPr>
            </w:pPr>
            <w:r w:rsidRPr="00554672">
              <w:rPr>
                <w:rFonts w:cs="Arial"/>
              </w:rPr>
              <w:t xml:space="preserve">Udział w ćwiczeniach laboratoryjnych </w:t>
            </w:r>
          </w:p>
        </w:tc>
        <w:tc>
          <w:tcPr>
            <w:tcW w:w="5087" w:type="dxa"/>
            <w:gridSpan w:val="4"/>
            <w:tcBorders>
              <w:top w:val="single" w:sz="6" w:space="0" w:color="000000"/>
              <w:left w:val="single" w:sz="6" w:space="0" w:color="000000"/>
              <w:bottom w:val="single" w:sz="6" w:space="0" w:color="000000"/>
              <w:right w:val="single" w:sz="6" w:space="0" w:color="000000"/>
            </w:tcBorders>
          </w:tcPr>
          <w:p w14:paraId="7285940E" w14:textId="77777777" w:rsidR="00D56A19" w:rsidRPr="00554672" w:rsidRDefault="00D56A19" w:rsidP="00460F9E">
            <w:pPr>
              <w:spacing w:before="0" w:after="0"/>
              <w:ind w:left="4"/>
              <w:rPr>
                <w:rFonts w:cs="Arial"/>
              </w:rPr>
            </w:pPr>
            <w:r w:rsidRPr="00554672">
              <w:rPr>
                <w:rFonts w:cs="Arial"/>
              </w:rPr>
              <w:t xml:space="preserve">18 godz. </w:t>
            </w:r>
          </w:p>
        </w:tc>
      </w:tr>
      <w:tr w:rsidR="00D56A19" w:rsidRPr="00554672" w14:paraId="3F7B498F" w14:textId="77777777" w:rsidTr="00460F9E">
        <w:tblPrEx>
          <w:tblCellMar>
            <w:top w:w="13" w:type="dxa"/>
            <w:left w:w="27" w:type="dxa"/>
            <w:right w:w="21" w:type="dxa"/>
          </w:tblCellMar>
        </w:tblPrEx>
        <w:trPr>
          <w:gridBefore w:val="1"/>
          <w:wBefore w:w="27" w:type="dxa"/>
          <w:trHeight w:val="475"/>
        </w:trPr>
        <w:tc>
          <w:tcPr>
            <w:tcW w:w="5261" w:type="dxa"/>
            <w:gridSpan w:val="8"/>
            <w:tcBorders>
              <w:top w:val="single" w:sz="6" w:space="0" w:color="000000"/>
              <w:left w:val="single" w:sz="6" w:space="0" w:color="000000"/>
              <w:bottom w:val="single" w:sz="6" w:space="0" w:color="000000"/>
              <w:right w:val="single" w:sz="6" w:space="0" w:color="000000"/>
            </w:tcBorders>
          </w:tcPr>
          <w:p w14:paraId="22863099" w14:textId="77777777" w:rsidR="00D56A19" w:rsidRPr="00554672" w:rsidRDefault="00D56A19" w:rsidP="00460F9E">
            <w:pPr>
              <w:spacing w:before="0" w:after="0"/>
              <w:ind w:left="0"/>
              <w:rPr>
                <w:rFonts w:cs="Arial"/>
              </w:rPr>
            </w:pPr>
            <w:r w:rsidRPr="00554672">
              <w:rPr>
                <w:rFonts w:cs="Arial"/>
              </w:rPr>
              <w:t xml:space="preserve">Samodzielne przygotowanie się do ćwiczeń laboratoryjnych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14:paraId="11031CF9" w14:textId="77777777" w:rsidR="00D56A19" w:rsidRPr="00554672" w:rsidRDefault="00D56A19" w:rsidP="00460F9E">
            <w:pPr>
              <w:spacing w:before="0" w:after="0"/>
              <w:ind w:left="4"/>
              <w:rPr>
                <w:rFonts w:cs="Arial"/>
              </w:rPr>
            </w:pPr>
            <w:r w:rsidRPr="00554672">
              <w:rPr>
                <w:rFonts w:cs="Arial"/>
              </w:rPr>
              <w:t xml:space="preserve">55 godz. </w:t>
            </w:r>
          </w:p>
        </w:tc>
      </w:tr>
      <w:tr w:rsidR="00D56A19" w:rsidRPr="00554672" w14:paraId="6EF808B0" w14:textId="77777777" w:rsidTr="00460F9E">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14:paraId="77C1C943" w14:textId="77777777" w:rsidR="00D56A19" w:rsidRPr="00554672" w:rsidRDefault="00D56A19" w:rsidP="00460F9E">
            <w:pPr>
              <w:spacing w:before="0" w:after="0"/>
              <w:ind w:left="0"/>
              <w:rPr>
                <w:rFonts w:cs="Arial"/>
              </w:rPr>
            </w:pPr>
            <w:r w:rsidRPr="00554672">
              <w:rPr>
                <w:rFonts w:cs="Arial"/>
              </w:rPr>
              <w:t xml:space="preserve">Udział w konsultacjach godz. z przedmiotu </w:t>
            </w:r>
          </w:p>
        </w:tc>
        <w:tc>
          <w:tcPr>
            <w:tcW w:w="5087" w:type="dxa"/>
            <w:gridSpan w:val="4"/>
            <w:tcBorders>
              <w:top w:val="single" w:sz="6" w:space="0" w:color="000000"/>
              <w:left w:val="single" w:sz="6" w:space="0" w:color="000000"/>
              <w:bottom w:val="single" w:sz="6" w:space="0" w:color="000000"/>
              <w:right w:val="single" w:sz="6" w:space="0" w:color="000000"/>
            </w:tcBorders>
          </w:tcPr>
          <w:p w14:paraId="60531922" w14:textId="77777777" w:rsidR="00D56A19" w:rsidRPr="00554672" w:rsidRDefault="00D56A19" w:rsidP="00460F9E">
            <w:pPr>
              <w:spacing w:before="0" w:after="0"/>
              <w:ind w:left="4"/>
              <w:rPr>
                <w:rFonts w:cs="Arial"/>
              </w:rPr>
            </w:pPr>
            <w:r w:rsidRPr="00554672">
              <w:rPr>
                <w:rFonts w:cs="Arial"/>
              </w:rPr>
              <w:t xml:space="preserve">7 godz. </w:t>
            </w:r>
          </w:p>
        </w:tc>
      </w:tr>
      <w:tr w:rsidR="00D56A19" w:rsidRPr="00554672" w14:paraId="4202AB5B" w14:textId="77777777" w:rsidTr="00460F9E">
        <w:tblPrEx>
          <w:tblCellMar>
            <w:top w:w="13" w:type="dxa"/>
            <w:left w:w="27" w:type="dxa"/>
            <w:right w:w="21" w:type="dxa"/>
          </w:tblCellMar>
        </w:tblPrEx>
        <w:trPr>
          <w:gridBefore w:val="1"/>
          <w:wBefore w:w="27" w:type="dxa"/>
          <w:trHeight w:val="473"/>
        </w:trPr>
        <w:tc>
          <w:tcPr>
            <w:tcW w:w="5261" w:type="dxa"/>
            <w:gridSpan w:val="8"/>
            <w:tcBorders>
              <w:top w:val="single" w:sz="6" w:space="0" w:color="000000"/>
              <w:left w:val="single" w:sz="6" w:space="0" w:color="000000"/>
              <w:bottom w:val="single" w:sz="6" w:space="0" w:color="000000"/>
              <w:right w:val="single" w:sz="6" w:space="0" w:color="000000"/>
            </w:tcBorders>
          </w:tcPr>
          <w:p w14:paraId="3C7231E3" w14:textId="77777777" w:rsidR="00D56A19" w:rsidRPr="00554672" w:rsidRDefault="00D56A19" w:rsidP="00460F9E">
            <w:pPr>
              <w:spacing w:before="0" w:after="0"/>
              <w:ind w:left="0"/>
              <w:rPr>
                <w:rFonts w:cs="Arial"/>
              </w:rPr>
            </w:pPr>
            <w:r w:rsidRPr="00554672">
              <w:rPr>
                <w:rFonts w:cs="Arial"/>
              </w:rPr>
              <w:t xml:space="preserve">Przygotowanie się do egzaminu i obecność na egzaminie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14:paraId="03F0A550" w14:textId="77777777" w:rsidR="00D56A19" w:rsidRPr="00554672" w:rsidRDefault="00D56A19" w:rsidP="00460F9E">
            <w:pPr>
              <w:spacing w:before="0" w:after="0"/>
              <w:ind w:left="4"/>
              <w:rPr>
                <w:rFonts w:cs="Arial"/>
              </w:rPr>
            </w:pPr>
            <w:r w:rsidRPr="00554672">
              <w:rPr>
                <w:rFonts w:cs="Arial"/>
              </w:rPr>
              <w:t xml:space="preserve">30 godz. </w:t>
            </w:r>
          </w:p>
        </w:tc>
      </w:tr>
      <w:tr w:rsidR="00D56A19" w:rsidRPr="006A229E" w14:paraId="7B393DDB" w14:textId="77777777" w:rsidTr="00460F9E">
        <w:tblPrEx>
          <w:tblCellMar>
            <w:top w:w="13" w:type="dxa"/>
            <w:left w:w="27" w:type="dxa"/>
            <w:right w:w="21" w:type="dxa"/>
          </w:tblCellMar>
        </w:tblPrEx>
        <w:trPr>
          <w:gridBefore w:val="1"/>
          <w:wBefore w:w="27" w:type="dxa"/>
          <w:trHeight w:val="377"/>
        </w:trPr>
        <w:tc>
          <w:tcPr>
            <w:tcW w:w="5261" w:type="dxa"/>
            <w:gridSpan w:val="8"/>
            <w:tcBorders>
              <w:top w:val="single" w:sz="6" w:space="0" w:color="000000"/>
              <w:left w:val="single" w:sz="6" w:space="0" w:color="000000"/>
              <w:bottom w:val="single" w:sz="6" w:space="0" w:color="000000"/>
              <w:right w:val="single" w:sz="6" w:space="0" w:color="000000"/>
            </w:tcBorders>
          </w:tcPr>
          <w:p w14:paraId="7B748BDC" w14:textId="77777777" w:rsidR="00D56A19" w:rsidRPr="006A229E" w:rsidRDefault="00D56A19" w:rsidP="00460F9E">
            <w:pPr>
              <w:spacing w:before="0" w:after="0"/>
              <w:ind w:left="0"/>
              <w:rPr>
                <w:rFonts w:cs="Arial"/>
                <w:b/>
              </w:rPr>
            </w:pPr>
            <w:r w:rsidRPr="006A229E">
              <w:rPr>
                <w:rFonts w:cs="Arial"/>
                <w:b/>
              </w:rPr>
              <w:t xml:space="preserve">Sumaryczne obciążenie pracą studenta </w:t>
            </w:r>
          </w:p>
        </w:tc>
        <w:tc>
          <w:tcPr>
            <w:tcW w:w="5087" w:type="dxa"/>
            <w:gridSpan w:val="4"/>
            <w:tcBorders>
              <w:top w:val="single" w:sz="6" w:space="0" w:color="000000"/>
              <w:left w:val="single" w:sz="6" w:space="0" w:color="000000"/>
              <w:bottom w:val="single" w:sz="6" w:space="0" w:color="000000"/>
              <w:right w:val="single" w:sz="6" w:space="0" w:color="000000"/>
            </w:tcBorders>
          </w:tcPr>
          <w:p w14:paraId="412673E7" w14:textId="77777777" w:rsidR="00D56A19" w:rsidRPr="006A229E" w:rsidRDefault="00D56A19" w:rsidP="00460F9E">
            <w:pPr>
              <w:spacing w:before="0" w:after="0"/>
              <w:ind w:left="4"/>
              <w:rPr>
                <w:rFonts w:cs="Arial"/>
                <w:b/>
              </w:rPr>
            </w:pPr>
            <w:r w:rsidRPr="006A229E">
              <w:rPr>
                <w:rFonts w:cs="Arial"/>
                <w:b/>
              </w:rPr>
              <w:t xml:space="preserve">125 godz. </w:t>
            </w:r>
          </w:p>
        </w:tc>
      </w:tr>
      <w:tr w:rsidR="00D56A19" w:rsidRPr="006A229E" w14:paraId="21AB02B3" w14:textId="77777777" w:rsidTr="00460F9E">
        <w:tblPrEx>
          <w:tblCellMar>
            <w:top w:w="13" w:type="dxa"/>
            <w:left w:w="27" w:type="dxa"/>
            <w:right w:w="21" w:type="dxa"/>
          </w:tblCellMar>
        </w:tblPrEx>
        <w:trPr>
          <w:gridBefore w:val="1"/>
          <w:wBefore w:w="27" w:type="dxa"/>
          <w:trHeight w:val="372"/>
        </w:trPr>
        <w:tc>
          <w:tcPr>
            <w:tcW w:w="5261" w:type="dxa"/>
            <w:gridSpan w:val="8"/>
            <w:tcBorders>
              <w:top w:val="single" w:sz="6" w:space="0" w:color="000000"/>
              <w:left w:val="single" w:sz="6" w:space="0" w:color="000000"/>
              <w:bottom w:val="single" w:sz="4" w:space="0" w:color="000000"/>
              <w:right w:val="single" w:sz="6" w:space="0" w:color="000000"/>
            </w:tcBorders>
          </w:tcPr>
          <w:p w14:paraId="5E06EBB3" w14:textId="77777777" w:rsidR="00D56A19" w:rsidRPr="006A229E" w:rsidRDefault="00D56A19" w:rsidP="00460F9E">
            <w:pPr>
              <w:spacing w:before="0" w:after="0"/>
              <w:ind w:left="0"/>
              <w:rPr>
                <w:rFonts w:cs="Arial"/>
                <w:b/>
              </w:rPr>
            </w:pPr>
            <w:r w:rsidRPr="006A229E">
              <w:rPr>
                <w:rFonts w:cs="Arial"/>
                <w:b/>
              </w:rPr>
              <w:t xml:space="preserve">Punkty ECTS za przedmiot </w:t>
            </w:r>
          </w:p>
        </w:tc>
        <w:tc>
          <w:tcPr>
            <w:tcW w:w="5087" w:type="dxa"/>
            <w:gridSpan w:val="4"/>
            <w:tcBorders>
              <w:top w:val="single" w:sz="6" w:space="0" w:color="000000"/>
              <w:left w:val="single" w:sz="6" w:space="0" w:color="000000"/>
              <w:bottom w:val="single" w:sz="4" w:space="0" w:color="000000"/>
              <w:right w:val="single" w:sz="6" w:space="0" w:color="000000"/>
            </w:tcBorders>
          </w:tcPr>
          <w:p w14:paraId="4A8D16A8" w14:textId="77777777" w:rsidR="00D56A19" w:rsidRPr="006A229E" w:rsidRDefault="00D56A19" w:rsidP="00460F9E">
            <w:pPr>
              <w:spacing w:before="0" w:after="0"/>
              <w:ind w:left="4"/>
              <w:rPr>
                <w:rFonts w:cs="Arial"/>
                <w:b/>
              </w:rPr>
            </w:pPr>
            <w:r w:rsidRPr="006A229E">
              <w:rPr>
                <w:rFonts w:cs="Arial"/>
                <w:b/>
              </w:rPr>
              <w:t xml:space="preserve">5 ECTS </w:t>
            </w:r>
          </w:p>
        </w:tc>
      </w:tr>
    </w:tbl>
    <w:p w14:paraId="3893546F" w14:textId="77777777" w:rsidR="00D56A19" w:rsidRDefault="00D56A19" w:rsidP="00D56A19"/>
    <w:p w14:paraId="04AC47CA" w14:textId="77777777" w:rsidR="00D56A19" w:rsidRDefault="00D56A19">
      <w:pPr>
        <w:spacing w:before="0" w:after="200" w:line="276" w:lineRule="auto"/>
        <w:ind w:left="0"/>
        <w:rPr>
          <w:rFonts w:cs="Arial"/>
        </w:rPr>
      </w:pPr>
    </w:p>
    <w:p w14:paraId="63D5E486" w14:textId="77777777" w:rsidR="00FB71C8" w:rsidRDefault="00FB71C8">
      <w:pPr>
        <w:spacing w:before="0" w:after="200" w:line="276" w:lineRule="auto"/>
        <w:ind w:left="0"/>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906F80" w:rsidRPr="00554672" w14:paraId="468F6DD0"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A883614" w14:textId="77777777" w:rsidR="00906F80" w:rsidRPr="00554672" w:rsidRDefault="00906F80" w:rsidP="00460F9E">
            <w:pPr>
              <w:pStyle w:val="Tytu"/>
              <w:rPr>
                <w:rFonts w:cs="Arial"/>
                <w:szCs w:val="22"/>
              </w:rPr>
            </w:pPr>
            <w:r w:rsidRPr="00554672">
              <w:rPr>
                <w:rFonts w:cs="Arial"/>
                <w:szCs w:val="22"/>
              </w:rPr>
              <w:lastRenderedPageBreak/>
              <w:br w:type="page"/>
              <w:t>Sylabus przedmiotu / modułu kształcenia</w:t>
            </w:r>
          </w:p>
        </w:tc>
      </w:tr>
      <w:tr w:rsidR="00906F80" w:rsidRPr="00554672" w14:paraId="2251CDFD"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774A885" w14:textId="77777777" w:rsidR="00906F80" w:rsidRPr="00554672" w:rsidRDefault="00906F80" w:rsidP="00460F9E">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2171B5A2" w14:textId="77777777" w:rsidR="00906F80" w:rsidRPr="00554672" w:rsidRDefault="00906F80" w:rsidP="00460F9E">
            <w:pPr>
              <w:pStyle w:val="Nagwek1"/>
              <w:rPr>
                <w:rFonts w:cs="Arial"/>
                <w:szCs w:val="22"/>
              </w:rPr>
            </w:pPr>
            <w:r w:rsidRPr="00554672">
              <w:rPr>
                <w:rFonts w:cs="Arial"/>
                <w:szCs w:val="22"/>
              </w:rPr>
              <w:t>Architektura systemów komputerowych</w:t>
            </w:r>
          </w:p>
        </w:tc>
      </w:tr>
      <w:tr w:rsidR="00906F80" w:rsidRPr="00554672" w14:paraId="679586BA"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75816FC" w14:textId="77777777" w:rsidR="00906F80" w:rsidRPr="00554672" w:rsidRDefault="00906F80" w:rsidP="00460F9E">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4976A49A" w14:textId="77777777" w:rsidR="00906F80" w:rsidRPr="00554672" w:rsidRDefault="00906F80" w:rsidP="00460F9E">
            <w:pPr>
              <w:rPr>
                <w:rFonts w:cs="Arial"/>
                <w:lang w:val="en-US"/>
              </w:rPr>
            </w:pPr>
            <w:r w:rsidRPr="00554672">
              <w:rPr>
                <w:rFonts w:cs="Arial"/>
                <w:lang w:val="en-US"/>
              </w:rPr>
              <w:t>Computer System Architecture</w:t>
            </w:r>
          </w:p>
        </w:tc>
      </w:tr>
      <w:tr w:rsidR="00906F80" w:rsidRPr="00554672" w14:paraId="67D579FB"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E5E8527" w14:textId="77777777" w:rsidR="00906F80" w:rsidRPr="00554672" w:rsidRDefault="00906F80" w:rsidP="00460F9E">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B27257A" w14:textId="77777777" w:rsidR="00906F80" w:rsidRPr="00554672" w:rsidRDefault="00906F80" w:rsidP="00460F9E">
            <w:pPr>
              <w:rPr>
                <w:rFonts w:cs="Arial"/>
              </w:rPr>
            </w:pPr>
            <w:r w:rsidRPr="00554672">
              <w:rPr>
                <w:rFonts w:cs="Arial"/>
              </w:rPr>
              <w:t>polski</w:t>
            </w:r>
          </w:p>
        </w:tc>
      </w:tr>
      <w:tr w:rsidR="00906F80" w:rsidRPr="00554672" w14:paraId="1AF2DF46"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3B58906" w14:textId="77777777" w:rsidR="00906F80" w:rsidRPr="00554672" w:rsidRDefault="00906F80" w:rsidP="00460F9E">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65661CD" w14:textId="77777777" w:rsidR="00906F80" w:rsidRPr="00554672" w:rsidRDefault="00906F80" w:rsidP="00460F9E">
            <w:pPr>
              <w:rPr>
                <w:rFonts w:cs="Arial"/>
              </w:rPr>
            </w:pPr>
            <w:r w:rsidRPr="00554672">
              <w:rPr>
                <w:rFonts w:cs="Arial"/>
              </w:rPr>
              <w:t>Informatyka</w:t>
            </w:r>
          </w:p>
        </w:tc>
      </w:tr>
      <w:tr w:rsidR="00906F80" w:rsidRPr="00554672" w14:paraId="6C508380"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26C462F" w14:textId="77777777" w:rsidR="00906F80" w:rsidRPr="00554672" w:rsidRDefault="00906F80" w:rsidP="00460F9E">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ECD7D66" w14:textId="77777777" w:rsidR="00906F80" w:rsidRPr="00471714" w:rsidRDefault="00906F80" w:rsidP="00460F9E">
            <w:pPr>
              <w:rPr>
                <w:rFonts w:cs="Arial"/>
                <w:bCs/>
              </w:rPr>
            </w:pPr>
            <w:r w:rsidRPr="00471714">
              <w:rPr>
                <w:rFonts w:cs="Arial"/>
                <w:bCs/>
              </w:rPr>
              <w:t>Wydział Nauk Ścisłych i Przyrodniczych</w:t>
            </w:r>
          </w:p>
        </w:tc>
      </w:tr>
      <w:tr w:rsidR="00906F80" w:rsidRPr="00554672" w14:paraId="796C881A"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7D1B058" w14:textId="77777777" w:rsidR="00906F80" w:rsidRPr="00554672" w:rsidRDefault="00906F80" w:rsidP="00460F9E">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72672111" w14:textId="77777777" w:rsidR="00906F80" w:rsidRPr="00554672" w:rsidRDefault="00906F80" w:rsidP="00460F9E">
            <w:pPr>
              <w:rPr>
                <w:rFonts w:cs="Arial"/>
              </w:rPr>
            </w:pPr>
            <w:r w:rsidRPr="00554672">
              <w:rPr>
                <w:rFonts w:cs="Arial"/>
              </w:rPr>
              <w:t>obowiązkowy</w:t>
            </w:r>
          </w:p>
        </w:tc>
      </w:tr>
      <w:tr w:rsidR="00906F80" w:rsidRPr="00554672" w14:paraId="6C1112B3"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3AE4242" w14:textId="77777777" w:rsidR="00906F80" w:rsidRPr="00554672" w:rsidRDefault="00906F80" w:rsidP="00460F9E">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F30BEB5" w14:textId="77777777" w:rsidR="00906F80" w:rsidRPr="00554672" w:rsidRDefault="00906F80" w:rsidP="00460F9E">
            <w:pPr>
              <w:rPr>
                <w:rFonts w:cs="Arial"/>
              </w:rPr>
            </w:pPr>
            <w:r w:rsidRPr="00554672">
              <w:rPr>
                <w:rFonts w:cs="Arial"/>
              </w:rPr>
              <w:t>pierwszego stopnia</w:t>
            </w:r>
          </w:p>
        </w:tc>
      </w:tr>
      <w:tr w:rsidR="00906F80" w:rsidRPr="00554672" w14:paraId="4D7FBD25"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6073AE9" w14:textId="77777777" w:rsidR="00906F80" w:rsidRPr="00554672" w:rsidRDefault="00906F80" w:rsidP="00460F9E">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3E6BED69" w14:textId="77777777" w:rsidR="00906F80" w:rsidRPr="00554672" w:rsidRDefault="00906F80" w:rsidP="00460F9E">
            <w:pPr>
              <w:rPr>
                <w:rFonts w:cs="Arial"/>
              </w:rPr>
            </w:pPr>
            <w:r w:rsidRPr="00554672">
              <w:rPr>
                <w:rFonts w:cs="Arial"/>
              </w:rPr>
              <w:t>pierwszy</w:t>
            </w:r>
          </w:p>
        </w:tc>
      </w:tr>
      <w:tr w:rsidR="00906F80" w:rsidRPr="00554672" w14:paraId="136BBCD9"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88812C7" w14:textId="77777777" w:rsidR="00906F80" w:rsidRPr="00554672" w:rsidRDefault="00906F80" w:rsidP="00460F9E">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7452A11" w14:textId="77777777" w:rsidR="00906F80" w:rsidRPr="00554672" w:rsidRDefault="00906F80" w:rsidP="00460F9E">
            <w:pPr>
              <w:ind w:left="0"/>
              <w:rPr>
                <w:rFonts w:cs="Arial"/>
              </w:rPr>
            </w:pPr>
            <w:r w:rsidRPr="00554672">
              <w:rPr>
                <w:rFonts w:cs="Arial"/>
              </w:rPr>
              <w:t>pierwszy</w:t>
            </w:r>
          </w:p>
        </w:tc>
      </w:tr>
      <w:tr w:rsidR="00906F80" w:rsidRPr="00554672" w14:paraId="12B5BC0D"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7388F2D" w14:textId="77777777" w:rsidR="00906F80" w:rsidRPr="00554672" w:rsidRDefault="00906F80" w:rsidP="00460F9E">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FD9699F" w14:textId="77777777" w:rsidR="00906F80" w:rsidRPr="00554672" w:rsidRDefault="00906F80" w:rsidP="00460F9E">
            <w:pPr>
              <w:rPr>
                <w:rFonts w:cs="Arial"/>
              </w:rPr>
            </w:pPr>
            <w:r w:rsidRPr="00554672">
              <w:rPr>
                <w:rFonts w:cs="Arial"/>
              </w:rPr>
              <w:t>4</w:t>
            </w:r>
          </w:p>
        </w:tc>
      </w:tr>
      <w:tr w:rsidR="00906F80" w:rsidRPr="00554672" w14:paraId="2C765B94"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0FBF68B" w14:textId="77777777" w:rsidR="00906F80" w:rsidRPr="00554672" w:rsidRDefault="00906F80" w:rsidP="00460F9E">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D2E18B3" w14:textId="77777777" w:rsidR="00906F80" w:rsidRPr="00554672" w:rsidRDefault="00906F80" w:rsidP="00460F9E">
            <w:pPr>
              <w:rPr>
                <w:rFonts w:cs="Arial"/>
              </w:rPr>
            </w:pPr>
            <w:r>
              <w:rPr>
                <w:rFonts w:cs="Arial"/>
              </w:rPr>
              <w:t>Dr Marcin Stępniak</w:t>
            </w:r>
          </w:p>
        </w:tc>
      </w:tr>
      <w:tr w:rsidR="00906F80" w:rsidRPr="00554672" w14:paraId="254DCACC"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3A3FA5B" w14:textId="77777777" w:rsidR="00906F80" w:rsidRPr="00554672" w:rsidRDefault="00906F80" w:rsidP="00460F9E">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53717A4" w14:textId="77777777" w:rsidR="00906F80" w:rsidRDefault="00906F80" w:rsidP="00460F9E">
            <w:pPr>
              <w:rPr>
                <w:rFonts w:cs="Arial"/>
                <w:color w:val="000000"/>
              </w:rPr>
            </w:pPr>
            <w:r>
              <w:rPr>
                <w:rFonts w:cs="Arial"/>
                <w:color w:val="000000"/>
              </w:rPr>
              <w:t>Dr Marcin Stępniak</w:t>
            </w:r>
          </w:p>
          <w:p w14:paraId="6362EEEB" w14:textId="77777777" w:rsidR="00906F80" w:rsidRDefault="00906F80" w:rsidP="00906F80">
            <w:pPr>
              <w:rPr>
                <w:rFonts w:cs="Arial"/>
                <w:color w:val="000000"/>
              </w:rPr>
            </w:pPr>
            <w:r>
              <w:rPr>
                <w:rFonts w:cs="Arial"/>
                <w:color w:val="000000"/>
              </w:rPr>
              <w:t>Mgr W. Nabiałek</w:t>
            </w:r>
          </w:p>
          <w:p w14:paraId="27A636DE" w14:textId="77777777" w:rsidR="00AB5A02" w:rsidRDefault="00AB5A02" w:rsidP="00906F80">
            <w:pPr>
              <w:rPr>
                <w:rFonts w:cs="Arial"/>
                <w:color w:val="000000"/>
              </w:rPr>
            </w:pPr>
            <w:r>
              <w:rPr>
                <w:rFonts w:cs="Arial"/>
                <w:color w:val="000000"/>
              </w:rPr>
              <w:t xml:space="preserve">Mgr M. </w:t>
            </w:r>
            <w:proofErr w:type="spellStart"/>
            <w:r>
              <w:rPr>
                <w:rFonts w:cs="Arial"/>
                <w:color w:val="000000"/>
              </w:rPr>
              <w:t>Nazarczuk</w:t>
            </w:r>
            <w:proofErr w:type="spellEnd"/>
          </w:p>
          <w:p w14:paraId="54C85ABC" w14:textId="682B2C43" w:rsidR="00AB5A02" w:rsidRPr="00906F80" w:rsidRDefault="00AB5A02" w:rsidP="00906F80">
            <w:pPr>
              <w:rPr>
                <w:rFonts w:cs="Arial"/>
                <w:color w:val="000000"/>
              </w:rPr>
            </w:pPr>
            <w:r>
              <w:rPr>
                <w:rFonts w:cs="Arial"/>
                <w:color w:val="000000"/>
              </w:rPr>
              <w:t>Mgr M. Przychodzki</w:t>
            </w:r>
          </w:p>
        </w:tc>
      </w:tr>
      <w:tr w:rsidR="00906F80" w:rsidRPr="00554672" w14:paraId="66A02EC5"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469A830" w14:textId="77777777" w:rsidR="00906F80" w:rsidRPr="00554672" w:rsidRDefault="00906F80" w:rsidP="00460F9E">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465F621" w14:textId="77777777" w:rsidR="00906F80" w:rsidRPr="00554672" w:rsidRDefault="00906F80" w:rsidP="00460F9E">
            <w:pPr>
              <w:rPr>
                <w:rFonts w:cs="Arial"/>
              </w:rPr>
            </w:pPr>
            <w:r w:rsidRPr="00554672">
              <w:rPr>
                <w:rFonts w:cs="Arial"/>
              </w:rPr>
              <w:t>Celem kursu jest nauczenia studentów podstawowych zagadnień związanych z architekturą współczesnych systemów komputerowych (procesorów, pamięci, ASIC), oraz programowania w</w:t>
            </w:r>
            <w:r>
              <w:rPr>
                <w:rFonts w:cs="Arial"/>
              </w:rPr>
              <w:t> </w:t>
            </w:r>
            <w:r w:rsidRPr="00554672">
              <w:rPr>
                <w:rFonts w:cs="Arial"/>
              </w:rPr>
              <w:t>asemblerze na prostym symulatorze 8-bitow</w:t>
            </w:r>
            <w:r>
              <w:rPr>
                <w:rFonts w:cs="Arial"/>
              </w:rPr>
              <w:t>e</w:t>
            </w:r>
            <w:r w:rsidRPr="00554672">
              <w:rPr>
                <w:rFonts w:cs="Arial"/>
              </w:rPr>
              <w:t>go  procesor</w:t>
            </w:r>
            <w:r>
              <w:rPr>
                <w:rFonts w:cs="Arial"/>
              </w:rPr>
              <w:t>a</w:t>
            </w:r>
            <w:r w:rsidRPr="00554672">
              <w:rPr>
                <w:rFonts w:cs="Arial"/>
              </w:rPr>
              <w:t xml:space="preserve"> x86 z 256B RAM i czterema rejestrami ogólnego przeznaczenia</w:t>
            </w:r>
          </w:p>
        </w:tc>
      </w:tr>
      <w:tr w:rsidR="00906F80" w:rsidRPr="00554672" w14:paraId="13E24748"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2A2F3327" w14:textId="77777777" w:rsidR="00906F80" w:rsidRPr="00554672" w:rsidRDefault="00906F80" w:rsidP="00460F9E">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FCA351C" w14:textId="77777777" w:rsidR="00906F80" w:rsidRPr="00554672" w:rsidRDefault="00906F80" w:rsidP="00460F9E">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3B645A20" w14:textId="77777777" w:rsidR="00906F80" w:rsidRPr="00554672" w:rsidRDefault="00906F80" w:rsidP="00460F9E">
            <w:pPr>
              <w:pStyle w:val="Tytukomrki"/>
            </w:pPr>
            <w:r w:rsidRPr="00554672">
              <w:t>Symbol efektu kierunkowego</w:t>
            </w:r>
          </w:p>
        </w:tc>
      </w:tr>
      <w:tr w:rsidR="00906F80" w:rsidRPr="00554672" w14:paraId="27FBC005"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AD55DD6"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167DBBED"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 xml:space="preserve">Zna i rozumie definicje systemów liczenia oraz zasady konwersji liczb w różnych systemach liczenia a także realizacji działań na liczbach binarnych ze znakiem i bez znaku. </w:t>
            </w:r>
          </w:p>
        </w:tc>
        <w:tc>
          <w:tcPr>
            <w:tcW w:w="2128" w:type="dxa"/>
            <w:tcBorders>
              <w:top w:val="single" w:sz="2" w:space="0" w:color="000000"/>
              <w:left w:val="single" w:sz="6" w:space="0" w:color="auto"/>
              <w:bottom w:val="single" w:sz="2" w:space="0" w:color="000000"/>
              <w:right w:val="single" w:sz="6" w:space="0" w:color="auto"/>
            </w:tcBorders>
            <w:vAlign w:val="center"/>
          </w:tcPr>
          <w:p w14:paraId="709F3D33"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 xml:space="preserve">K_W01, </w:t>
            </w:r>
          </w:p>
        </w:tc>
      </w:tr>
      <w:tr w:rsidR="00906F80" w:rsidRPr="00554672" w14:paraId="74939AB3"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0024847"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29B71B4"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Zna i rozumie określenie kodu liczbowego oraz metod kodowania liczb i tekstów.</w:t>
            </w:r>
          </w:p>
        </w:tc>
        <w:tc>
          <w:tcPr>
            <w:tcW w:w="2128" w:type="dxa"/>
            <w:tcBorders>
              <w:top w:val="single" w:sz="2" w:space="0" w:color="000000"/>
              <w:left w:val="single" w:sz="6" w:space="0" w:color="auto"/>
              <w:bottom w:val="single" w:sz="2" w:space="0" w:color="000000"/>
              <w:right w:val="single" w:sz="6" w:space="0" w:color="auto"/>
            </w:tcBorders>
            <w:vAlign w:val="center"/>
          </w:tcPr>
          <w:p w14:paraId="50660326"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K_W01, K_W05</w:t>
            </w:r>
          </w:p>
        </w:tc>
      </w:tr>
      <w:tr w:rsidR="00906F80" w:rsidRPr="00554672" w14:paraId="13D34D4B"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DA2B352"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45C63904"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Zna i rozumie podstawową architekturę systemu komputerowego von Neumanna oraz przeznaczenie i rolę elementów tego systemu ze szczególnym uwzględnieniem rejestrów, pamięci, układów i urządzeń we/wy oraz systemu pamięci CACHE.</w:t>
            </w:r>
          </w:p>
        </w:tc>
        <w:tc>
          <w:tcPr>
            <w:tcW w:w="2128" w:type="dxa"/>
            <w:tcBorders>
              <w:top w:val="single" w:sz="2" w:space="0" w:color="000000"/>
              <w:left w:val="single" w:sz="6" w:space="0" w:color="auto"/>
              <w:bottom w:val="single" w:sz="2" w:space="0" w:color="000000"/>
              <w:right w:val="single" w:sz="6" w:space="0" w:color="auto"/>
            </w:tcBorders>
            <w:vAlign w:val="center"/>
          </w:tcPr>
          <w:p w14:paraId="60861B54"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K_W05</w:t>
            </w:r>
          </w:p>
        </w:tc>
      </w:tr>
      <w:tr w:rsidR="00906F80" w:rsidRPr="00554672" w14:paraId="40051FA0"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C48FFAD"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W_04</w:t>
            </w:r>
          </w:p>
        </w:tc>
        <w:tc>
          <w:tcPr>
            <w:tcW w:w="7373" w:type="dxa"/>
            <w:gridSpan w:val="12"/>
            <w:tcBorders>
              <w:top w:val="single" w:sz="2" w:space="0" w:color="000000"/>
              <w:left w:val="single" w:sz="6" w:space="0" w:color="auto"/>
              <w:bottom w:val="single" w:sz="2" w:space="0" w:color="000000"/>
              <w:right w:val="single" w:sz="6" w:space="0" w:color="auto"/>
            </w:tcBorders>
          </w:tcPr>
          <w:p w14:paraId="078569FD"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Zna i rozumie pojęcie cyklu rozkazowego i podstawowe tryby adresowania oraz format i sposoby prezentowania rozkazów.</w:t>
            </w:r>
          </w:p>
        </w:tc>
        <w:tc>
          <w:tcPr>
            <w:tcW w:w="2128" w:type="dxa"/>
            <w:tcBorders>
              <w:top w:val="single" w:sz="2" w:space="0" w:color="000000"/>
              <w:left w:val="single" w:sz="6" w:space="0" w:color="auto"/>
              <w:bottom w:val="single" w:sz="2" w:space="0" w:color="000000"/>
              <w:right w:val="single" w:sz="6" w:space="0" w:color="auto"/>
            </w:tcBorders>
            <w:vAlign w:val="center"/>
          </w:tcPr>
          <w:p w14:paraId="243FD618"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K_W05</w:t>
            </w:r>
          </w:p>
        </w:tc>
      </w:tr>
      <w:tr w:rsidR="00906F80" w:rsidRPr="00554672" w14:paraId="627C5B0D"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F9B0CDA"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lastRenderedPageBreak/>
              <w:t>W_05</w:t>
            </w:r>
          </w:p>
        </w:tc>
        <w:tc>
          <w:tcPr>
            <w:tcW w:w="7373" w:type="dxa"/>
            <w:gridSpan w:val="12"/>
            <w:tcBorders>
              <w:top w:val="single" w:sz="2" w:space="0" w:color="000000"/>
              <w:left w:val="single" w:sz="6" w:space="0" w:color="auto"/>
              <w:bottom w:val="single" w:sz="2" w:space="0" w:color="000000"/>
              <w:right w:val="single" w:sz="6" w:space="0" w:color="auto"/>
            </w:tcBorders>
          </w:tcPr>
          <w:p w14:paraId="1A48C4DD"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 xml:space="preserve">Zna i rozumie możliwości i zasady pracy procesora w trybie rzeczywistym i chronionym oraz </w:t>
            </w:r>
            <w:r w:rsidRPr="00554672">
              <w:rPr>
                <w:rFonts w:cs="Arial"/>
              </w:rPr>
              <w:t>etapy ewolucji komputera jednoprocesorowego.</w:t>
            </w:r>
          </w:p>
        </w:tc>
        <w:tc>
          <w:tcPr>
            <w:tcW w:w="2128" w:type="dxa"/>
            <w:tcBorders>
              <w:top w:val="single" w:sz="2" w:space="0" w:color="000000"/>
              <w:left w:val="single" w:sz="6" w:space="0" w:color="auto"/>
              <w:bottom w:val="single" w:sz="2" w:space="0" w:color="000000"/>
              <w:right w:val="single" w:sz="6" w:space="0" w:color="auto"/>
            </w:tcBorders>
            <w:vAlign w:val="center"/>
          </w:tcPr>
          <w:p w14:paraId="74B51891" w14:textId="77777777" w:rsidR="00906F80" w:rsidRPr="00554672" w:rsidRDefault="00906F80" w:rsidP="00460F9E">
            <w:pPr>
              <w:autoSpaceDE w:val="0"/>
              <w:autoSpaceDN w:val="0"/>
              <w:adjustRightInd w:val="0"/>
              <w:spacing w:before="0" w:after="0" w:line="240" w:lineRule="auto"/>
              <w:jc w:val="center"/>
              <w:rPr>
                <w:rFonts w:cs="Arial"/>
                <w:b/>
                <w:color w:val="000000"/>
              </w:rPr>
            </w:pPr>
            <w:r>
              <w:rPr>
                <w:rFonts w:cs="Arial"/>
                <w:b/>
                <w:color w:val="000000"/>
              </w:rPr>
              <w:t>K_W09</w:t>
            </w:r>
            <w:r w:rsidRPr="00554672">
              <w:rPr>
                <w:rFonts w:cs="Arial"/>
                <w:b/>
                <w:color w:val="000000"/>
              </w:rPr>
              <w:t>, K_W05</w:t>
            </w:r>
          </w:p>
        </w:tc>
      </w:tr>
      <w:tr w:rsidR="00906F80" w:rsidRPr="00554672" w14:paraId="46476840"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7BDDC9C"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W_06</w:t>
            </w:r>
          </w:p>
        </w:tc>
        <w:tc>
          <w:tcPr>
            <w:tcW w:w="7373" w:type="dxa"/>
            <w:gridSpan w:val="12"/>
            <w:tcBorders>
              <w:top w:val="single" w:sz="2" w:space="0" w:color="000000"/>
              <w:left w:val="single" w:sz="6" w:space="0" w:color="auto"/>
              <w:bottom w:val="single" w:sz="2" w:space="0" w:color="000000"/>
              <w:right w:val="single" w:sz="6" w:space="0" w:color="auto"/>
            </w:tcBorders>
          </w:tcPr>
          <w:p w14:paraId="29C5332D"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Zna i rozumie podstawowe rozkazy w języku programowania niskopoziomowego.</w:t>
            </w:r>
          </w:p>
        </w:tc>
        <w:tc>
          <w:tcPr>
            <w:tcW w:w="2128" w:type="dxa"/>
            <w:tcBorders>
              <w:top w:val="single" w:sz="2" w:space="0" w:color="000000"/>
              <w:left w:val="single" w:sz="6" w:space="0" w:color="auto"/>
              <w:bottom w:val="single" w:sz="2" w:space="0" w:color="000000"/>
              <w:right w:val="single" w:sz="6" w:space="0" w:color="auto"/>
            </w:tcBorders>
            <w:vAlign w:val="center"/>
          </w:tcPr>
          <w:p w14:paraId="0D490B69"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K_W05</w:t>
            </w:r>
          </w:p>
        </w:tc>
      </w:tr>
      <w:tr w:rsidR="00906F80" w:rsidRPr="00554672" w14:paraId="16201525"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C77466D" w14:textId="77777777" w:rsidR="00906F80" w:rsidRPr="00554672" w:rsidRDefault="00906F80" w:rsidP="00460F9E">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6D5A202" w14:textId="77777777" w:rsidR="00906F80" w:rsidRPr="00554672" w:rsidRDefault="00906F80" w:rsidP="00460F9E">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CB4FB79" w14:textId="77777777" w:rsidR="00906F80" w:rsidRPr="00554672" w:rsidRDefault="00906F80" w:rsidP="00460F9E">
            <w:pPr>
              <w:pStyle w:val="Tytukomrki"/>
            </w:pPr>
            <w:r w:rsidRPr="00554672">
              <w:t>Symbol efektu kierunkowego</w:t>
            </w:r>
          </w:p>
        </w:tc>
      </w:tr>
      <w:tr w:rsidR="00906F80" w:rsidRPr="00554672" w14:paraId="05BC319C"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7D7EB27"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616538A4"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Potrafi na podstawie literatury formułować wnioski dotyczące najnowszych rozwiązań systemów komputerowych i wskazywać sposób ich powiązania z ogólnymi zasadami realizacji pracy systemu.</w:t>
            </w:r>
          </w:p>
        </w:tc>
        <w:tc>
          <w:tcPr>
            <w:tcW w:w="2128" w:type="dxa"/>
            <w:tcBorders>
              <w:top w:val="single" w:sz="2" w:space="0" w:color="000000"/>
              <w:left w:val="single" w:sz="6" w:space="0" w:color="auto"/>
              <w:bottom w:val="single" w:sz="2" w:space="0" w:color="000000"/>
              <w:right w:val="single" w:sz="6" w:space="0" w:color="auto"/>
            </w:tcBorders>
            <w:vAlign w:val="center"/>
          </w:tcPr>
          <w:p w14:paraId="033AE6FD"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K_U01</w:t>
            </w:r>
          </w:p>
        </w:tc>
      </w:tr>
      <w:tr w:rsidR="00906F80" w:rsidRPr="00554672" w14:paraId="4116EE5E"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FC7DBE8"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514C2086"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Potrafi wskazać podstawowe r</w:t>
            </w:r>
            <w:r w:rsidRPr="00554672">
              <w:rPr>
                <w:rFonts w:cs="Arial"/>
                <w:bCs/>
                <w:color w:val="000000"/>
              </w:rPr>
              <w:t>ozwiązania zapewniające zwiększenie efektywności procesora oraz wykorzystać literaturę do zaprezentowania ewolucji komputerów jednoprocesorowych.</w:t>
            </w:r>
          </w:p>
        </w:tc>
        <w:tc>
          <w:tcPr>
            <w:tcW w:w="2128" w:type="dxa"/>
            <w:tcBorders>
              <w:top w:val="single" w:sz="2" w:space="0" w:color="000000"/>
              <w:left w:val="single" w:sz="6" w:space="0" w:color="auto"/>
              <w:bottom w:val="single" w:sz="2" w:space="0" w:color="000000"/>
              <w:right w:val="single" w:sz="6" w:space="0" w:color="auto"/>
            </w:tcBorders>
            <w:vAlign w:val="center"/>
          </w:tcPr>
          <w:p w14:paraId="708889AF"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K_U01</w:t>
            </w:r>
          </w:p>
        </w:tc>
      </w:tr>
      <w:tr w:rsidR="00906F80" w:rsidRPr="00554672" w14:paraId="3D64225A"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7C3664A"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0E37EC11"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 xml:space="preserve">Potrafi posługiwać się programem </w:t>
            </w:r>
            <w:proofErr w:type="spellStart"/>
            <w:r w:rsidRPr="00554672">
              <w:rPr>
                <w:rFonts w:cs="Arial"/>
                <w:color w:val="000000"/>
              </w:rPr>
              <w:t>Microprocessor</w:t>
            </w:r>
            <w:proofErr w:type="spellEnd"/>
            <w:r w:rsidRPr="00554672">
              <w:rPr>
                <w:rFonts w:cs="Arial"/>
                <w:color w:val="000000"/>
              </w:rPr>
              <w:t xml:space="preserve"> Simulator for </w:t>
            </w:r>
            <w:proofErr w:type="spellStart"/>
            <w:r w:rsidRPr="00554672">
              <w:rPr>
                <w:rFonts w:cs="Arial"/>
                <w:color w:val="000000"/>
              </w:rPr>
              <w:t>Students</w:t>
            </w:r>
            <w:proofErr w:type="spellEnd"/>
            <w:r w:rsidRPr="00554672">
              <w:rPr>
                <w:rFonts w:cs="Arial"/>
                <w:color w:val="000000"/>
              </w:rPr>
              <w:t xml:space="preserve"> w celu zaprezentowania działania systemu komputerowego podczas realizacji pojedynczych rozkazów i prostych programów.</w:t>
            </w:r>
          </w:p>
        </w:tc>
        <w:tc>
          <w:tcPr>
            <w:tcW w:w="2128" w:type="dxa"/>
            <w:tcBorders>
              <w:top w:val="single" w:sz="2" w:space="0" w:color="000000"/>
              <w:left w:val="single" w:sz="6" w:space="0" w:color="auto"/>
              <w:bottom w:val="single" w:sz="2" w:space="0" w:color="000000"/>
              <w:right w:val="single" w:sz="6" w:space="0" w:color="auto"/>
            </w:tcBorders>
            <w:vAlign w:val="center"/>
          </w:tcPr>
          <w:p w14:paraId="12681116"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K_U09</w:t>
            </w:r>
          </w:p>
        </w:tc>
      </w:tr>
      <w:tr w:rsidR="00906F80" w:rsidRPr="00554672" w14:paraId="192F51DB"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586BAB9"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5CB637DA"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Potrafi</w:t>
            </w:r>
            <w:r>
              <w:rPr>
                <w:rFonts w:cs="Arial"/>
                <w:color w:val="000000"/>
              </w:rPr>
              <w:t>,</w:t>
            </w:r>
            <w:r w:rsidRPr="00554672">
              <w:rPr>
                <w:rFonts w:cs="Arial"/>
                <w:color w:val="000000"/>
              </w:rPr>
              <w:t xml:space="preserve"> posługując się podstawowymi rozkazami w języku asemblerowym</w:t>
            </w:r>
            <w:r>
              <w:rPr>
                <w:rFonts w:cs="Arial"/>
                <w:color w:val="000000"/>
              </w:rPr>
              <w:t>,</w:t>
            </w:r>
            <w:r w:rsidRPr="00554672">
              <w:rPr>
                <w:rFonts w:cs="Arial"/>
                <w:color w:val="000000"/>
              </w:rPr>
              <w:t xml:space="preserve"> zaimplementować prost</w:t>
            </w:r>
            <w:r>
              <w:rPr>
                <w:rFonts w:cs="Arial"/>
                <w:color w:val="000000"/>
              </w:rPr>
              <w:t>y</w:t>
            </w:r>
            <w:r w:rsidRPr="00554672">
              <w:rPr>
                <w:rFonts w:cs="Arial"/>
                <w:color w:val="000000"/>
              </w:rPr>
              <w:t xml:space="preserve"> </w:t>
            </w:r>
            <w:r>
              <w:rPr>
                <w:rFonts w:cs="Arial"/>
                <w:color w:val="000000"/>
              </w:rPr>
              <w:t>algorytm</w:t>
            </w:r>
            <w:r w:rsidRPr="00554672">
              <w:rPr>
                <w:rFonts w:cs="Arial"/>
                <w:color w:val="000000"/>
              </w:rPr>
              <w:t xml:space="preserve"> z wykorzystaniem programu </w:t>
            </w:r>
            <w:proofErr w:type="spellStart"/>
            <w:r w:rsidRPr="00554672">
              <w:rPr>
                <w:rFonts w:cs="Arial"/>
                <w:color w:val="000000"/>
              </w:rPr>
              <w:t>Microprocessor</w:t>
            </w:r>
            <w:proofErr w:type="spellEnd"/>
            <w:r w:rsidRPr="00554672">
              <w:rPr>
                <w:rFonts w:cs="Arial"/>
                <w:color w:val="000000"/>
              </w:rPr>
              <w:t xml:space="preserve"> Simulator for </w:t>
            </w:r>
            <w:proofErr w:type="spellStart"/>
            <w:r w:rsidRPr="00554672">
              <w:rPr>
                <w:rFonts w:cs="Arial"/>
                <w:color w:val="000000"/>
              </w:rPr>
              <w:t>Students</w:t>
            </w:r>
            <w:proofErr w:type="spellEnd"/>
            <w:r w:rsidRPr="00554672">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55898E92"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K_U22, K_U07</w:t>
            </w:r>
          </w:p>
        </w:tc>
      </w:tr>
      <w:tr w:rsidR="00906F80" w:rsidRPr="00554672" w14:paraId="344ACD30"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763F7BB" w14:textId="77777777" w:rsidR="00906F80" w:rsidRPr="00554672" w:rsidRDefault="00906F80" w:rsidP="00460F9E">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1238B1C" w14:textId="77777777" w:rsidR="00906F80" w:rsidRPr="00554672" w:rsidRDefault="00906F80" w:rsidP="00460F9E">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B9CAAA2" w14:textId="77777777" w:rsidR="00906F80" w:rsidRPr="00554672" w:rsidRDefault="00906F80" w:rsidP="00460F9E">
            <w:pPr>
              <w:pStyle w:val="Tytukomrki"/>
            </w:pPr>
            <w:r w:rsidRPr="00554672">
              <w:t>Symbol efektu kierunkowego</w:t>
            </w:r>
          </w:p>
        </w:tc>
      </w:tr>
      <w:tr w:rsidR="00906F80" w:rsidRPr="00554672" w14:paraId="4AFB254D"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4AE7717"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241B803A" w14:textId="77777777" w:rsidR="00906F80" w:rsidRPr="00554672" w:rsidRDefault="00906F80" w:rsidP="00460F9E">
            <w:pPr>
              <w:autoSpaceDE w:val="0"/>
              <w:autoSpaceDN w:val="0"/>
              <w:adjustRightInd w:val="0"/>
              <w:spacing w:before="0" w:after="0" w:line="240" w:lineRule="auto"/>
              <w:rPr>
                <w:rFonts w:cs="Arial"/>
                <w:color w:val="000000"/>
              </w:rPr>
            </w:pPr>
            <w:r w:rsidRPr="00554672">
              <w:rPr>
                <w:rFonts w:cs="Arial"/>
                <w:color w:val="000000"/>
              </w:rPr>
              <w:t>Jest gotów do krytycznej oceny posiadanej wiedzy oraz jest gotów do uznania znaczenia wiedzy w rozwiązywaniu problemów programistycznych</w:t>
            </w:r>
            <w:r>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4E1306DD" w14:textId="77777777" w:rsidR="00906F80" w:rsidRPr="00554672" w:rsidRDefault="00906F80" w:rsidP="00460F9E">
            <w:pPr>
              <w:autoSpaceDE w:val="0"/>
              <w:autoSpaceDN w:val="0"/>
              <w:adjustRightInd w:val="0"/>
              <w:spacing w:before="0" w:after="0" w:line="240" w:lineRule="auto"/>
              <w:jc w:val="center"/>
              <w:rPr>
                <w:rFonts w:cs="Arial"/>
                <w:b/>
                <w:color w:val="000000"/>
              </w:rPr>
            </w:pPr>
            <w:r w:rsidRPr="00554672">
              <w:rPr>
                <w:rFonts w:cs="Arial"/>
                <w:b/>
                <w:color w:val="000000"/>
              </w:rPr>
              <w:t>K_K01</w:t>
            </w:r>
          </w:p>
        </w:tc>
      </w:tr>
      <w:tr w:rsidR="00906F80" w:rsidRPr="00554672" w14:paraId="6ECC0DD6"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FD2CCB9" w14:textId="77777777" w:rsidR="00906F80" w:rsidRPr="00554672" w:rsidRDefault="00906F80" w:rsidP="00460F9E">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5048F33" w14:textId="77777777" w:rsidR="00906F80" w:rsidRPr="00554672" w:rsidRDefault="00906F80" w:rsidP="00460F9E">
            <w:pPr>
              <w:autoSpaceDE w:val="0"/>
              <w:autoSpaceDN w:val="0"/>
              <w:adjustRightInd w:val="0"/>
              <w:spacing w:after="0" w:line="240" w:lineRule="auto"/>
              <w:rPr>
                <w:rFonts w:cs="Arial"/>
                <w:color w:val="000000"/>
              </w:rPr>
            </w:pPr>
            <w:r w:rsidRPr="00554672">
              <w:rPr>
                <w:rFonts w:cs="Arial"/>
                <w:color w:val="000000"/>
              </w:rPr>
              <w:t>studia stacjonarne: wykłady (21 godz.), ćwiczenia laboratoryjne (24 godz.)</w:t>
            </w:r>
          </w:p>
          <w:p w14:paraId="4AF687FF" w14:textId="77777777" w:rsidR="00906F80" w:rsidRPr="00554672" w:rsidRDefault="00906F80" w:rsidP="00460F9E">
            <w:pPr>
              <w:rPr>
                <w:rFonts w:cs="Arial"/>
              </w:rPr>
            </w:pPr>
            <w:r w:rsidRPr="00554672">
              <w:rPr>
                <w:rFonts w:cs="Arial"/>
                <w:color w:val="000000"/>
              </w:rPr>
              <w:t>studia niestacjonarne: wykłady (15 godz.), ćwiczenia laboratoryjne (15 godz.)</w:t>
            </w:r>
          </w:p>
        </w:tc>
      </w:tr>
      <w:tr w:rsidR="00906F80" w:rsidRPr="00554672" w14:paraId="0055E991"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53BC088" w14:textId="77777777" w:rsidR="00906F80" w:rsidRPr="00554672" w:rsidRDefault="00906F80" w:rsidP="00460F9E">
            <w:pPr>
              <w:pStyle w:val="Tytukomrki"/>
            </w:pPr>
            <w:r w:rsidRPr="00554672">
              <w:br w:type="page"/>
              <w:t>Wymagania wstępne i dodatkowe:</w:t>
            </w:r>
          </w:p>
        </w:tc>
      </w:tr>
      <w:tr w:rsidR="00906F80" w:rsidRPr="00554672" w14:paraId="19EBB62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AEE1014" w14:textId="77777777" w:rsidR="00906F80" w:rsidRPr="00554672" w:rsidRDefault="00906F80" w:rsidP="00460F9E">
            <w:pPr>
              <w:rPr>
                <w:rFonts w:cs="Arial"/>
              </w:rPr>
            </w:pPr>
            <w:r>
              <w:rPr>
                <w:rFonts w:cs="Arial"/>
              </w:rPr>
              <w:t>U</w:t>
            </w:r>
            <w:r w:rsidRPr="00554672">
              <w:rPr>
                <w:rFonts w:cs="Arial"/>
              </w:rPr>
              <w:t>miejętność wykorzystania podstaw programowania.</w:t>
            </w:r>
          </w:p>
        </w:tc>
      </w:tr>
      <w:tr w:rsidR="00906F80" w:rsidRPr="00554672" w14:paraId="53E1021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2B77A71" w14:textId="77777777" w:rsidR="00906F80" w:rsidRPr="00554672" w:rsidRDefault="00906F80" w:rsidP="00460F9E">
            <w:pPr>
              <w:pStyle w:val="Tytukomrki"/>
            </w:pPr>
            <w:r w:rsidRPr="00554672">
              <w:t>Treści modułu kształcenia:</w:t>
            </w:r>
          </w:p>
        </w:tc>
      </w:tr>
      <w:tr w:rsidR="00906F80" w:rsidRPr="00554672" w14:paraId="3C33438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A19F94E" w14:textId="77777777" w:rsidR="00906F80" w:rsidRPr="00554672" w:rsidRDefault="00906F80" w:rsidP="00460F9E">
            <w:pPr>
              <w:pStyle w:val="Akapitzlist"/>
              <w:ind w:left="0"/>
              <w:rPr>
                <w:rFonts w:cs="Arial"/>
              </w:rPr>
            </w:pPr>
            <w:r w:rsidRPr="00554672">
              <w:rPr>
                <w:rFonts w:cs="Arial"/>
              </w:rPr>
              <w:t>1.</w:t>
            </w:r>
            <w:r w:rsidRPr="00554672">
              <w:rPr>
                <w:rFonts w:cs="Arial"/>
              </w:rPr>
              <w:tab/>
              <w:t>Systemy liczbowe i kodowanie liczb i tekstów. Systemy liczenia. System dwójkowy i system heksadecymalny. Zasady konwersji liczb w różnych systemach. Kody liczbowe. Kodowanie tekstów</w:t>
            </w:r>
            <w:r>
              <w:rPr>
                <w:rFonts w:cs="Arial"/>
              </w:rPr>
              <w:t>.</w:t>
            </w:r>
          </w:p>
          <w:p w14:paraId="517E2B15" w14:textId="77777777" w:rsidR="00906F80" w:rsidRPr="00554672" w:rsidRDefault="00906F80" w:rsidP="00460F9E">
            <w:pPr>
              <w:pStyle w:val="Akapitzlist"/>
              <w:ind w:left="0"/>
              <w:rPr>
                <w:rFonts w:cs="Arial"/>
              </w:rPr>
            </w:pPr>
            <w:r w:rsidRPr="00554672">
              <w:rPr>
                <w:rFonts w:cs="Arial"/>
              </w:rPr>
              <w:t>2.</w:t>
            </w:r>
            <w:r w:rsidRPr="00554672">
              <w:rPr>
                <w:rFonts w:cs="Arial"/>
              </w:rPr>
              <w:tab/>
              <w:t>Reprezentacja binarna liczb ujemnych. Zapis liczb w kodach ZM, U1, U2. Działania arytmetyczne na liczbach ze znakiem</w:t>
            </w:r>
            <w:r>
              <w:rPr>
                <w:rFonts w:cs="Arial"/>
              </w:rPr>
              <w:t>.</w:t>
            </w:r>
          </w:p>
          <w:p w14:paraId="7047A74F" w14:textId="77777777" w:rsidR="00906F80" w:rsidRPr="00554672" w:rsidRDefault="00906F80" w:rsidP="00460F9E">
            <w:pPr>
              <w:pStyle w:val="Akapitzlist"/>
              <w:ind w:left="0"/>
              <w:rPr>
                <w:rFonts w:cs="Arial"/>
              </w:rPr>
            </w:pPr>
            <w:r w:rsidRPr="00554672">
              <w:rPr>
                <w:rFonts w:cs="Arial"/>
              </w:rPr>
              <w:t>3.</w:t>
            </w:r>
            <w:r w:rsidRPr="00554672">
              <w:rPr>
                <w:rFonts w:cs="Arial"/>
              </w:rPr>
              <w:tab/>
              <w:t xml:space="preserve">Podstawy architektury komputera. Architektura systemu mikroprocesorowego. Bloki funkcjonalne - ich organizacja i architektura. </w:t>
            </w:r>
          </w:p>
          <w:p w14:paraId="07EA6402" w14:textId="77777777" w:rsidR="00906F80" w:rsidRPr="00554672" w:rsidRDefault="00906F80" w:rsidP="00460F9E">
            <w:pPr>
              <w:pStyle w:val="Akapitzlist"/>
              <w:ind w:left="0"/>
              <w:rPr>
                <w:rFonts w:cs="Arial"/>
              </w:rPr>
            </w:pPr>
            <w:r w:rsidRPr="00554672">
              <w:rPr>
                <w:rFonts w:cs="Arial"/>
              </w:rPr>
              <w:t>4.</w:t>
            </w:r>
            <w:r w:rsidRPr="00554672">
              <w:rPr>
                <w:rFonts w:cs="Arial"/>
              </w:rPr>
              <w:tab/>
              <w:t>Architektura procesora. Schemat blokowy. Rejestry. Jednostka arytmetyczno-logiczna. Układ sterowania</w:t>
            </w:r>
            <w:r>
              <w:rPr>
                <w:rFonts w:cs="Arial"/>
              </w:rPr>
              <w:t>.</w:t>
            </w:r>
          </w:p>
          <w:p w14:paraId="460B6031" w14:textId="77777777" w:rsidR="00906F80" w:rsidRPr="00554672" w:rsidRDefault="00906F80" w:rsidP="00460F9E">
            <w:pPr>
              <w:pStyle w:val="Akapitzlist"/>
              <w:ind w:left="0"/>
              <w:rPr>
                <w:rFonts w:cs="Arial"/>
              </w:rPr>
            </w:pPr>
            <w:r w:rsidRPr="00554672">
              <w:rPr>
                <w:rFonts w:cs="Arial"/>
              </w:rPr>
              <w:t>5.</w:t>
            </w:r>
            <w:r w:rsidRPr="00554672">
              <w:rPr>
                <w:rFonts w:cs="Arial"/>
              </w:rPr>
              <w:tab/>
              <w:t xml:space="preserve">Cykl rozkazowy i tryby adresowania.  </w:t>
            </w:r>
          </w:p>
          <w:p w14:paraId="3D760BDF" w14:textId="77777777" w:rsidR="00906F80" w:rsidRPr="00554672" w:rsidRDefault="00906F80" w:rsidP="00460F9E">
            <w:pPr>
              <w:pStyle w:val="Akapitzlist"/>
              <w:ind w:left="0"/>
              <w:rPr>
                <w:rFonts w:cs="Arial"/>
              </w:rPr>
            </w:pPr>
            <w:r w:rsidRPr="00554672">
              <w:rPr>
                <w:rFonts w:cs="Arial"/>
              </w:rPr>
              <w:t>6.</w:t>
            </w:r>
            <w:r w:rsidRPr="00554672">
              <w:rPr>
                <w:rFonts w:cs="Arial"/>
              </w:rPr>
              <w:tab/>
              <w:t>Lista i format rozkazu. Sposób prezentowania rozkazu. Przykładowe rozkazy</w:t>
            </w:r>
            <w:r>
              <w:rPr>
                <w:rFonts w:cs="Arial"/>
              </w:rPr>
              <w:t>.</w:t>
            </w:r>
          </w:p>
          <w:p w14:paraId="74B23C35" w14:textId="77777777" w:rsidR="00906F80" w:rsidRPr="00554672" w:rsidRDefault="00906F80" w:rsidP="00460F9E">
            <w:pPr>
              <w:pStyle w:val="Akapitzlist"/>
              <w:ind w:left="0"/>
              <w:rPr>
                <w:rFonts w:cs="Arial"/>
              </w:rPr>
            </w:pPr>
            <w:r w:rsidRPr="00554672">
              <w:rPr>
                <w:rFonts w:cs="Arial"/>
              </w:rPr>
              <w:t>7.</w:t>
            </w:r>
            <w:r w:rsidRPr="00554672">
              <w:rPr>
                <w:rFonts w:cs="Arial"/>
              </w:rPr>
              <w:tab/>
              <w:t>Organizacja i realizacja rozkazów. Rozkazy przesłań. Rozkazy arytmetyczne i logiczne. Rozkazy sterujące. Operacje na łańcuchach</w:t>
            </w:r>
            <w:r>
              <w:rPr>
                <w:rFonts w:cs="Arial"/>
              </w:rPr>
              <w:t>.</w:t>
            </w:r>
          </w:p>
          <w:p w14:paraId="74BCA10E" w14:textId="77777777" w:rsidR="00906F80" w:rsidRPr="00554672" w:rsidRDefault="00906F80" w:rsidP="00460F9E">
            <w:pPr>
              <w:pStyle w:val="Akapitzlist"/>
              <w:ind w:left="0"/>
              <w:rPr>
                <w:rFonts w:cs="Arial"/>
              </w:rPr>
            </w:pPr>
            <w:r w:rsidRPr="00554672">
              <w:rPr>
                <w:rFonts w:cs="Arial"/>
              </w:rPr>
              <w:t>8.</w:t>
            </w:r>
            <w:r w:rsidRPr="00554672">
              <w:rPr>
                <w:rFonts w:cs="Arial"/>
              </w:rPr>
              <w:tab/>
              <w:t>Pamięci. Podstawowe definicje i klasyfikacja. Hierarchia pamięci. Pamięci dynamiczne i statyczne RAM. Pamięci ROM</w:t>
            </w:r>
            <w:r>
              <w:rPr>
                <w:rFonts w:cs="Arial"/>
              </w:rPr>
              <w:t>.</w:t>
            </w:r>
          </w:p>
          <w:p w14:paraId="037B9432" w14:textId="77777777" w:rsidR="00906F80" w:rsidRPr="00554672" w:rsidRDefault="00906F80" w:rsidP="00460F9E">
            <w:pPr>
              <w:pStyle w:val="Akapitzlist"/>
              <w:ind w:left="0"/>
              <w:rPr>
                <w:rFonts w:cs="Arial"/>
              </w:rPr>
            </w:pPr>
            <w:r w:rsidRPr="00554672">
              <w:rPr>
                <w:rFonts w:cs="Arial"/>
              </w:rPr>
              <w:t>9.</w:t>
            </w:r>
            <w:r w:rsidRPr="00554672">
              <w:rPr>
                <w:rFonts w:cs="Arial"/>
              </w:rPr>
              <w:tab/>
              <w:t xml:space="preserve">Układy i operacje wejścia/wyjścia. Układy </w:t>
            </w:r>
            <w:proofErr w:type="spellStart"/>
            <w:r w:rsidRPr="00554672">
              <w:rPr>
                <w:rFonts w:cs="Arial"/>
              </w:rPr>
              <w:t>współadresowane</w:t>
            </w:r>
            <w:proofErr w:type="spellEnd"/>
            <w:r w:rsidRPr="00554672">
              <w:rPr>
                <w:rFonts w:cs="Arial"/>
              </w:rPr>
              <w:t xml:space="preserve"> i izolowane. Operacje z bezpośrednim sterowaniem przez mikroprocesor. Operacje z pośrednim sterowaniem przez mikroprocesor (DMA). Operacje z przerwaniem programu</w:t>
            </w:r>
            <w:r>
              <w:rPr>
                <w:rFonts w:cs="Arial"/>
              </w:rPr>
              <w:t>.</w:t>
            </w:r>
            <w:r w:rsidRPr="00554672">
              <w:rPr>
                <w:rFonts w:cs="Arial"/>
              </w:rPr>
              <w:t xml:space="preserve"> </w:t>
            </w:r>
          </w:p>
          <w:p w14:paraId="36F0EA40" w14:textId="77777777" w:rsidR="00906F80" w:rsidRPr="00554672" w:rsidRDefault="00906F80" w:rsidP="00460F9E">
            <w:pPr>
              <w:pStyle w:val="Akapitzlist"/>
              <w:ind w:left="0"/>
              <w:rPr>
                <w:rFonts w:cs="Arial"/>
              </w:rPr>
            </w:pPr>
            <w:r w:rsidRPr="00554672">
              <w:rPr>
                <w:rFonts w:cs="Arial"/>
              </w:rPr>
              <w:lastRenderedPageBreak/>
              <w:t>10.</w:t>
            </w:r>
            <w:r w:rsidRPr="00554672">
              <w:rPr>
                <w:rFonts w:cs="Arial"/>
              </w:rPr>
              <w:tab/>
              <w:t>Charakterystyka podstawowych interfejsów systemu komputerowego. Określenie interfejsu i ogólna architektura interfejsu. Klasyfikacja interfejsów. Standardy interfejsu szeregowego. Standardy interfejsu równoległego</w:t>
            </w:r>
            <w:r>
              <w:rPr>
                <w:rFonts w:cs="Arial"/>
              </w:rPr>
              <w:t>.</w:t>
            </w:r>
          </w:p>
          <w:p w14:paraId="535779E8" w14:textId="77777777" w:rsidR="00906F80" w:rsidRPr="00554672" w:rsidRDefault="00906F80" w:rsidP="00460F9E">
            <w:pPr>
              <w:pStyle w:val="Akapitzlist"/>
              <w:ind w:left="0"/>
              <w:rPr>
                <w:rFonts w:cs="Arial"/>
              </w:rPr>
            </w:pPr>
            <w:r w:rsidRPr="00554672">
              <w:rPr>
                <w:rFonts w:cs="Arial"/>
              </w:rPr>
              <w:t>11.</w:t>
            </w:r>
            <w:r w:rsidRPr="00554672">
              <w:rPr>
                <w:rFonts w:cs="Arial"/>
              </w:rPr>
              <w:tab/>
              <w:t>Praca procesora w trybie rzeczywistym i chronionym. Układ generacji adresu fizycznego. Pamięć wirtualna. Wspomaganie pracy wielozadaniowej i ochrony zasobów. Stronicowanie</w:t>
            </w:r>
            <w:r>
              <w:rPr>
                <w:rFonts w:cs="Arial"/>
              </w:rPr>
              <w:t>.</w:t>
            </w:r>
          </w:p>
          <w:p w14:paraId="5DEC9F42" w14:textId="77777777" w:rsidR="00906F80" w:rsidRPr="00554672" w:rsidRDefault="00906F80" w:rsidP="00460F9E">
            <w:pPr>
              <w:pStyle w:val="Akapitzlist"/>
              <w:ind w:left="0"/>
              <w:rPr>
                <w:rFonts w:cs="Arial"/>
              </w:rPr>
            </w:pPr>
            <w:r w:rsidRPr="00554672">
              <w:rPr>
                <w:rFonts w:cs="Arial"/>
              </w:rPr>
              <w:t>12.</w:t>
            </w:r>
            <w:r w:rsidRPr="00554672">
              <w:rPr>
                <w:rFonts w:cs="Arial"/>
              </w:rPr>
              <w:tab/>
              <w:t>Koncepcja pamięci podręcznej (cache). Architektura komputera z pamięcią cache. Elementy systemu pamięci cache. Organizacja pamięci cache</w:t>
            </w:r>
            <w:r>
              <w:rPr>
                <w:rFonts w:cs="Arial"/>
              </w:rPr>
              <w:t>.</w:t>
            </w:r>
          </w:p>
          <w:p w14:paraId="59A688FB" w14:textId="77777777" w:rsidR="00906F80" w:rsidRPr="00554672" w:rsidRDefault="00906F80" w:rsidP="00460F9E">
            <w:pPr>
              <w:pStyle w:val="Akapitzlist"/>
              <w:ind w:left="0"/>
              <w:rPr>
                <w:rFonts w:cs="Arial"/>
              </w:rPr>
            </w:pPr>
            <w:r w:rsidRPr="00554672">
              <w:rPr>
                <w:rFonts w:cs="Arial"/>
              </w:rPr>
              <w:t>13.</w:t>
            </w:r>
            <w:r w:rsidRPr="00554672">
              <w:rPr>
                <w:rFonts w:cs="Arial"/>
              </w:rPr>
              <w:tab/>
              <w:t>Realizacje współczesnych procesorów. Przetwarzanie potokowe i równoległe. Procesory CISC i RISC. Potok. Optymalizacja wykonywania funkcji</w:t>
            </w:r>
            <w:r>
              <w:rPr>
                <w:rFonts w:cs="Arial"/>
              </w:rPr>
              <w:t>.</w:t>
            </w:r>
          </w:p>
          <w:p w14:paraId="64E1F580" w14:textId="77777777" w:rsidR="00906F80" w:rsidRPr="00554672" w:rsidRDefault="00906F80" w:rsidP="00460F9E">
            <w:pPr>
              <w:pStyle w:val="Akapitzlist"/>
              <w:ind w:left="0"/>
              <w:rPr>
                <w:rFonts w:cs="Arial"/>
              </w:rPr>
            </w:pPr>
            <w:r w:rsidRPr="00554672">
              <w:rPr>
                <w:rFonts w:cs="Arial"/>
              </w:rPr>
              <w:t>14.</w:t>
            </w:r>
            <w:r w:rsidRPr="00554672">
              <w:rPr>
                <w:rFonts w:cs="Arial"/>
              </w:rPr>
              <w:tab/>
              <w:t>Współczesne wersje procesorów. Ewolucja komputera jednoprocesorowego.</w:t>
            </w:r>
          </w:p>
          <w:p w14:paraId="4B94140E" w14:textId="77777777" w:rsidR="00906F80" w:rsidRDefault="00906F80" w:rsidP="00460F9E">
            <w:pPr>
              <w:pStyle w:val="Akapitzlist"/>
              <w:ind w:left="0"/>
              <w:rPr>
                <w:rFonts w:cs="Arial"/>
              </w:rPr>
            </w:pPr>
            <w:r w:rsidRPr="00554672">
              <w:rPr>
                <w:rFonts w:cs="Arial"/>
              </w:rPr>
              <w:t>15.</w:t>
            </w:r>
            <w:r w:rsidRPr="00554672">
              <w:rPr>
                <w:rFonts w:cs="Arial"/>
              </w:rPr>
              <w:tab/>
              <w:t xml:space="preserve">Konstruowanie prostych programów z użyciem instrukcji asemblerowych. Rozwiązywania zadań za pomocą programowania w symulatorze smz32v50. </w:t>
            </w:r>
          </w:p>
          <w:p w14:paraId="0AD22DCA" w14:textId="77777777" w:rsidR="00906F80" w:rsidRPr="00554672" w:rsidRDefault="00906F80" w:rsidP="00460F9E">
            <w:pPr>
              <w:pStyle w:val="Akapitzlist"/>
              <w:ind w:left="0"/>
              <w:rPr>
                <w:rFonts w:cs="Arial"/>
              </w:rPr>
            </w:pPr>
            <w:r w:rsidRPr="0069514B">
              <w:rPr>
                <w:rFonts w:cs="Arial"/>
              </w:rPr>
              <w:t>1</w:t>
            </w:r>
            <w:r>
              <w:rPr>
                <w:rFonts w:cs="Arial"/>
              </w:rPr>
              <w:t>6</w:t>
            </w:r>
            <w:r w:rsidRPr="0069514B">
              <w:rPr>
                <w:rFonts w:cs="Arial"/>
              </w:rPr>
              <w:t>.</w:t>
            </w:r>
            <w:r w:rsidRPr="0069514B">
              <w:rPr>
                <w:rFonts w:cs="Arial"/>
              </w:rPr>
              <w:tab/>
            </w:r>
            <w:r w:rsidRPr="00554672">
              <w:rPr>
                <w:rFonts w:cs="Arial"/>
              </w:rPr>
              <w:t xml:space="preserve">Nowe podejścia do architektury komputera: </w:t>
            </w:r>
            <w:proofErr w:type="spellStart"/>
            <w:r w:rsidRPr="00554672">
              <w:rPr>
                <w:rFonts w:cs="Arial"/>
              </w:rPr>
              <w:t>dataflow</w:t>
            </w:r>
            <w:proofErr w:type="spellEnd"/>
            <w:r w:rsidRPr="00554672">
              <w:rPr>
                <w:rFonts w:cs="Arial"/>
              </w:rPr>
              <w:t xml:space="preserve"> </w:t>
            </w:r>
            <w:proofErr w:type="spellStart"/>
            <w:r w:rsidRPr="00554672">
              <w:rPr>
                <w:rFonts w:cs="Arial"/>
              </w:rPr>
              <w:t>computing</w:t>
            </w:r>
            <w:proofErr w:type="spellEnd"/>
            <w:r w:rsidRPr="00554672">
              <w:rPr>
                <w:rFonts w:cs="Arial"/>
              </w:rPr>
              <w:t>, GPU, moduły ASIC</w:t>
            </w:r>
            <w:r>
              <w:rPr>
                <w:rFonts w:cs="Arial"/>
              </w:rPr>
              <w:t>,</w:t>
            </w:r>
            <w:r w:rsidRPr="00554672">
              <w:rPr>
                <w:rFonts w:cs="Arial"/>
              </w:rPr>
              <w:t xml:space="preserve"> architektu</w:t>
            </w:r>
            <w:r>
              <w:rPr>
                <w:rFonts w:cs="Arial"/>
              </w:rPr>
              <w:t>ra</w:t>
            </w:r>
            <w:r w:rsidRPr="00554672">
              <w:rPr>
                <w:rFonts w:cs="Arial"/>
              </w:rPr>
              <w:t xml:space="preserve"> chmury obliczeniowej</w:t>
            </w:r>
            <w:r>
              <w:rPr>
                <w:rFonts w:cs="Arial"/>
              </w:rPr>
              <w:t>.</w:t>
            </w:r>
          </w:p>
        </w:tc>
      </w:tr>
      <w:tr w:rsidR="00906F80" w:rsidRPr="00554672" w14:paraId="162A3D7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5B32F4C" w14:textId="77777777" w:rsidR="00906F80" w:rsidRPr="00554672" w:rsidRDefault="00906F80" w:rsidP="00460F9E">
            <w:pPr>
              <w:pStyle w:val="Tytukomrki"/>
            </w:pPr>
            <w:r w:rsidRPr="00554672">
              <w:lastRenderedPageBreak/>
              <w:t>Literatura podstawowa:</w:t>
            </w:r>
          </w:p>
        </w:tc>
      </w:tr>
      <w:tr w:rsidR="00906F80" w:rsidRPr="00554672" w14:paraId="4229693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D85DE2B" w14:textId="77777777" w:rsidR="00906F80" w:rsidRPr="00554672" w:rsidRDefault="00906F80" w:rsidP="00E50828">
            <w:pPr>
              <w:pStyle w:val="Akapitzlist"/>
              <w:numPr>
                <w:ilvl w:val="0"/>
                <w:numId w:val="20"/>
              </w:numPr>
              <w:ind w:left="360"/>
              <w:rPr>
                <w:rFonts w:cs="Arial"/>
                <w:lang w:val="en-US"/>
              </w:rPr>
            </w:pPr>
            <w:r w:rsidRPr="00AC609F">
              <w:rPr>
                <w:rFonts w:cs="Arial"/>
                <w:lang w:val="en-US"/>
              </w:rPr>
              <w:t xml:space="preserve">R. Bryant </w:t>
            </w:r>
            <w:proofErr w:type="spellStart"/>
            <w:r w:rsidRPr="00AC609F">
              <w:rPr>
                <w:rFonts w:cs="Arial"/>
                <w:lang w:val="en-US"/>
              </w:rPr>
              <w:t>i</w:t>
            </w:r>
            <w:proofErr w:type="spellEnd"/>
            <w:r w:rsidRPr="00AC609F">
              <w:rPr>
                <w:rFonts w:cs="Arial"/>
                <w:lang w:val="en-US"/>
              </w:rPr>
              <w:t xml:space="preserve"> D. R. </w:t>
            </w:r>
            <w:proofErr w:type="spellStart"/>
            <w:r w:rsidRPr="00AC609F">
              <w:rPr>
                <w:rFonts w:cs="Arial"/>
                <w:lang w:val="en-US"/>
              </w:rPr>
              <w:t>O’Hallaron</w:t>
            </w:r>
            <w:proofErr w:type="spellEnd"/>
            <w:r w:rsidRPr="00AC609F">
              <w:rPr>
                <w:rFonts w:cs="Arial"/>
                <w:lang w:val="en-US"/>
              </w:rPr>
              <w:t>, </w:t>
            </w:r>
            <w:r w:rsidRPr="00AC609F">
              <w:rPr>
                <w:rFonts w:cs="Arial"/>
                <w:i/>
                <w:iCs/>
                <w:lang w:val="en-US"/>
              </w:rPr>
              <w:t>Computer systems: a programmer’s perspective</w:t>
            </w:r>
            <w:r w:rsidRPr="00AC609F">
              <w:rPr>
                <w:rFonts w:cs="Arial"/>
                <w:lang w:val="en-US"/>
              </w:rPr>
              <w:t> (Pearson, Boston [</w:t>
            </w:r>
            <w:proofErr w:type="spellStart"/>
            <w:r w:rsidRPr="00AC609F">
              <w:rPr>
                <w:rFonts w:cs="Arial"/>
                <w:lang w:val="en-US"/>
              </w:rPr>
              <w:t>i</w:t>
            </w:r>
            <w:proofErr w:type="spellEnd"/>
            <w:r w:rsidRPr="00AC609F">
              <w:rPr>
                <w:rFonts w:cs="Arial"/>
                <w:lang w:val="en-US"/>
              </w:rPr>
              <w:t xml:space="preserve"> 24 </w:t>
            </w:r>
            <w:proofErr w:type="spellStart"/>
            <w:r w:rsidRPr="00AC609F">
              <w:rPr>
                <w:rFonts w:cs="Arial"/>
                <w:lang w:val="en-US"/>
              </w:rPr>
              <w:t>pozostałych</w:t>
            </w:r>
            <w:proofErr w:type="spellEnd"/>
            <w:r w:rsidRPr="00AC609F">
              <w:rPr>
                <w:rFonts w:cs="Arial"/>
                <w:lang w:val="en-US"/>
              </w:rPr>
              <w:t>, 2016).</w:t>
            </w:r>
          </w:p>
          <w:p w14:paraId="43A8F7D4" w14:textId="77777777" w:rsidR="00906F80" w:rsidRDefault="00906F80" w:rsidP="00E50828">
            <w:pPr>
              <w:pStyle w:val="Akapitzlist"/>
              <w:numPr>
                <w:ilvl w:val="0"/>
                <w:numId w:val="20"/>
              </w:numPr>
              <w:ind w:left="360"/>
              <w:rPr>
                <w:rFonts w:cs="Arial"/>
              </w:rPr>
            </w:pPr>
            <w:r w:rsidRPr="00536455">
              <w:rPr>
                <w:rFonts w:cs="Arial"/>
              </w:rPr>
              <w:t xml:space="preserve">K. </w:t>
            </w:r>
            <w:proofErr w:type="spellStart"/>
            <w:r w:rsidRPr="00536455">
              <w:rPr>
                <w:rFonts w:cs="Arial"/>
              </w:rPr>
              <w:t>Wojtuszkiewicz</w:t>
            </w:r>
            <w:proofErr w:type="spellEnd"/>
            <w:r w:rsidRPr="00536455">
              <w:rPr>
                <w:rFonts w:cs="Arial"/>
              </w:rPr>
              <w:t>, Urządzenia techniki komputerowej. Cz. 1, Jak działa komputer? (Wydawnictwo Naukowe PWN, Warszawa, 2008).</w:t>
            </w:r>
          </w:p>
          <w:p w14:paraId="4438628C" w14:textId="77777777" w:rsidR="00906F80" w:rsidRPr="00D73CA6" w:rsidRDefault="00906F80" w:rsidP="00E50828">
            <w:pPr>
              <w:pStyle w:val="Akapitzlist"/>
              <w:numPr>
                <w:ilvl w:val="0"/>
                <w:numId w:val="20"/>
              </w:numPr>
              <w:ind w:left="360"/>
              <w:rPr>
                <w:rFonts w:cs="Arial"/>
              </w:rPr>
            </w:pPr>
            <w:r w:rsidRPr="00D73CA6">
              <w:rPr>
                <w:rFonts w:cs="Arial"/>
              </w:rPr>
              <w:t xml:space="preserve">K. </w:t>
            </w:r>
            <w:proofErr w:type="spellStart"/>
            <w:r w:rsidRPr="00D73CA6">
              <w:rPr>
                <w:rFonts w:cs="Arial"/>
              </w:rPr>
              <w:t>Wojtuszkiewicz</w:t>
            </w:r>
            <w:proofErr w:type="spellEnd"/>
            <w:r w:rsidRPr="00D73CA6">
              <w:rPr>
                <w:rFonts w:cs="Arial"/>
              </w:rPr>
              <w:t>, Urządzenia techniki komputerowej. Cz. 2, Urządzenia peryferyjne i interfejsy (Wydawnictwo Naukowe PWN, Warszawa, 2007).</w:t>
            </w:r>
          </w:p>
        </w:tc>
      </w:tr>
      <w:tr w:rsidR="00906F80" w:rsidRPr="00554672" w14:paraId="038F6C6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9B6C424" w14:textId="77777777" w:rsidR="00906F80" w:rsidRPr="00554672" w:rsidRDefault="00906F80" w:rsidP="00460F9E">
            <w:pPr>
              <w:pStyle w:val="Tytukomrki"/>
            </w:pPr>
            <w:r w:rsidRPr="00554672">
              <w:t>Literatura dodatkowa:</w:t>
            </w:r>
          </w:p>
        </w:tc>
      </w:tr>
      <w:tr w:rsidR="00906F80" w:rsidRPr="00554672" w14:paraId="59E47C7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03E5E4C" w14:textId="77777777" w:rsidR="00906F80" w:rsidRDefault="00906F80" w:rsidP="00E50828">
            <w:pPr>
              <w:pStyle w:val="Akapitzlist"/>
              <w:numPr>
                <w:ilvl w:val="0"/>
                <w:numId w:val="21"/>
              </w:numPr>
              <w:rPr>
                <w:rFonts w:cs="Arial"/>
              </w:rPr>
            </w:pPr>
            <w:r w:rsidRPr="00D73CA6">
              <w:rPr>
                <w:rFonts w:cs="Arial"/>
              </w:rPr>
              <w:t>P. Metzger i K. Kaczyński, Anatomia PC: potężne źródło wiedzy o budowie komputerów PC, 11. wyd. (Wydawnictwo Helion, Gliwice, 2007).</w:t>
            </w:r>
          </w:p>
          <w:p w14:paraId="63B449E5" w14:textId="77777777" w:rsidR="00906F80" w:rsidRDefault="00906F80" w:rsidP="00E50828">
            <w:pPr>
              <w:pStyle w:val="Akapitzlist"/>
              <w:numPr>
                <w:ilvl w:val="0"/>
                <w:numId w:val="21"/>
              </w:numPr>
              <w:rPr>
                <w:rFonts w:cs="Arial"/>
              </w:rPr>
            </w:pPr>
            <w:r w:rsidRPr="008C396C">
              <w:rPr>
                <w:rFonts w:cs="Arial"/>
              </w:rPr>
              <w:t>S. Kruk, Asembler: podręcznik użytkownika, 2. wyd. (Mikom, Warszawa, 1999).</w:t>
            </w:r>
          </w:p>
          <w:p w14:paraId="1683D08D" w14:textId="77777777" w:rsidR="00906F80" w:rsidRPr="00E0542C" w:rsidRDefault="00906F80" w:rsidP="00E50828">
            <w:pPr>
              <w:pStyle w:val="Akapitzlist"/>
              <w:numPr>
                <w:ilvl w:val="0"/>
                <w:numId w:val="21"/>
              </w:numPr>
              <w:rPr>
                <w:rFonts w:cs="Arial"/>
                <w:lang w:val="en-US"/>
              </w:rPr>
            </w:pPr>
            <w:r w:rsidRPr="00080352">
              <w:rPr>
                <w:rFonts w:cs="Arial"/>
              </w:rPr>
              <w:t xml:space="preserve">S. Kruk, Ćwiczenia z Asemblera (Wydaw. </w:t>
            </w:r>
            <w:r w:rsidRPr="00080352">
              <w:rPr>
                <w:rFonts w:cs="Arial"/>
                <w:lang w:val="en-US"/>
              </w:rPr>
              <w:t>Mikom, Warszawa, 2000).</w:t>
            </w:r>
          </w:p>
        </w:tc>
      </w:tr>
      <w:tr w:rsidR="00906F80" w:rsidRPr="00554672" w14:paraId="363DE3C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D872FB4" w14:textId="77777777" w:rsidR="00906F80" w:rsidRPr="00554672" w:rsidRDefault="00906F80" w:rsidP="00460F9E">
            <w:pPr>
              <w:pStyle w:val="Tytukomrki"/>
            </w:pPr>
            <w:r w:rsidRPr="00554672">
              <w:t>Planowane formy/działania/metody dydaktyczne:</w:t>
            </w:r>
          </w:p>
        </w:tc>
      </w:tr>
      <w:tr w:rsidR="00906F80" w:rsidRPr="00554672" w14:paraId="555939C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575B5F" w14:textId="77777777" w:rsidR="00906F80" w:rsidRPr="00554672" w:rsidRDefault="00906F80" w:rsidP="00460F9E">
            <w:pPr>
              <w:spacing w:before="0" w:after="0"/>
              <w:rPr>
                <w:rFonts w:cs="Arial"/>
              </w:rPr>
            </w:pPr>
            <w:r w:rsidRPr="00554672">
              <w:rPr>
                <w:rFonts w:cs="Arial"/>
              </w:rPr>
              <w:t>Wykład tradycyjny wspomagany technikami multimedialnymi, laboratoria wspomagane technikami komputerowymi. Zamieszczanie na stronach internetowych problemów i zadań laboratoryjnych.</w:t>
            </w:r>
          </w:p>
        </w:tc>
      </w:tr>
      <w:tr w:rsidR="00906F80" w:rsidRPr="00554672" w14:paraId="62A33EB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B0B7C0F" w14:textId="77777777" w:rsidR="00906F80" w:rsidRPr="00554672" w:rsidRDefault="00906F80" w:rsidP="00460F9E">
            <w:pPr>
              <w:pStyle w:val="Tytukomrki"/>
            </w:pPr>
            <w:r w:rsidRPr="00554672">
              <w:t>Sposoby weryfikacji efektów uczenia się osiąganych przez studenta:</w:t>
            </w:r>
          </w:p>
        </w:tc>
      </w:tr>
      <w:tr w:rsidR="00906F80" w:rsidRPr="00554672" w14:paraId="50C3B83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BA8CDB7" w14:textId="77777777" w:rsidR="00906F80" w:rsidRPr="00554672" w:rsidRDefault="00906F80" w:rsidP="00460F9E">
            <w:pPr>
              <w:autoSpaceDE w:val="0"/>
              <w:autoSpaceDN w:val="0"/>
              <w:adjustRightInd w:val="0"/>
              <w:spacing w:before="100" w:after="100" w:line="240" w:lineRule="auto"/>
              <w:rPr>
                <w:rFonts w:cs="Arial"/>
                <w:color w:val="000000"/>
              </w:rPr>
            </w:pPr>
            <w:r w:rsidRPr="00554672">
              <w:rPr>
                <w:rFonts w:cs="Arial"/>
                <w:color w:val="000000"/>
              </w:rPr>
              <w:t xml:space="preserve">Efekty W_01 i W_02 sprawdzane będą na kolokwiach </w:t>
            </w:r>
            <w:r>
              <w:rPr>
                <w:rFonts w:cs="Arial"/>
                <w:color w:val="000000"/>
              </w:rPr>
              <w:t>i w</w:t>
            </w:r>
            <w:r w:rsidRPr="00554672">
              <w:rPr>
                <w:rFonts w:cs="Arial"/>
                <w:color w:val="000000"/>
              </w:rPr>
              <w:t xml:space="preserve"> ramach zajęć laboratoryjnych. </w:t>
            </w:r>
          </w:p>
          <w:p w14:paraId="05E8AEEA" w14:textId="77777777" w:rsidR="00906F80" w:rsidRPr="00554672" w:rsidRDefault="00906F80" w:rsidP="00460F9E">
            <w:pPr>
              <w:autoSpaceDE w:val="0"/>
              <w:autoSpaceDN w:val="0"/>
              <w:adjustRightInd w:val="0"/>
              <w:spacing w:before="100" w:after="100" w:line="240" w:lineRule="auto"/>
              <w:rPr>
                <w:rFonts w:cs="Arial"/>
                <w:color w:val="000000"/>
              </w:rPr>
            </w:pPr>
            <w:r w:rsidRPr="00554672">
              <w:rPr>
                <w:rFonts w:cs="Arial"/>
                <w:color w:val="000000"/>
              </w:rPr>
              <w:t xml:space="preserve">Efekty W_06, U_03 i U_04 sprawdzane będą w ramach zajęć laboratoryjnych na podstawie oceny </w:t>
            </w:r>
            <w:r>
              <w:rPr>
                <w:rFonts w:cs="Arial"/>
                <w:color w:val="000000"/>
              </w:rPr>
              <w:t>wykonanych zadań</w:t>
            </w:r>
            <w:r w:rsidRPr="00554672">
              <w:rPr>
                <w:rFonts w:cs="Arial"/>
                <w:color w:val="000000"/>
              </w:rPr>
              <w:t xml:space="preserve"> i oceny wykonanego zadania indywidualnego. </w:t>
            </w:r>
          </w:p>
          <w:p w14:paraId="4A8AFAC8" w14:textId="77777777" w:rsidR="00906F80" w:rsidRPr="00554672" w:rsidRDefault="00906F80" w:rsidP="00460F9E">
            <w:pPr>
              <w:rPr>
                <w:rFonts w:cs="Arial"/>
              </w:rPr>
            </w:pPr>
            <w:r w:rsidRPr="00554672">
              <w:rPr>
                <w:rFonts w:cs="Arial"/>
                <w:color w:val="000000"/>
              </w:rPr>
              <w:t>Efekty W_03 – W_05 o</w:t>
            </w:r>
            <w:r>
              <w:rPr>
                <w:rFonts w:cs="Arial"/>
                <w:color w:val="000000"/>
              </w:rPr>
              <w:t xml:space="preserve">raz U_01 i U_02 a także K_01 </w:t>
            </w:r>
            <w:r w:rsidRPr="00554672">
              <w:rPr>
                <w:rFonts w:cs="Arial"/>
                <w:color w:val="000000"/>
              </w:rPr>
              <w:t xml:space="preserve">sprawdzane będą na </w:t>
            </w:r>
            <w:r>
              <w:rPr>
                <w:rFonts w:cs="Arial"/>
                <w:color w:val="000000"/>
              </w:rPr>
              <w:t>kolokwium i</w:t>
            </w:r>
            <w:r w:rsidRPr="00554672">
              <w:rPr>
                <w:rFonts w:cs="Arial"/>
                <w:color w:val="000000"/>
              </w:rPr>
              <w:t xml:space="preserve"> w oparciu o</w:t>
            </w:r>
            <w:r>
              <w:rPr>
                <w:rFonts w:cs="Arial"/>
                <w:color w:val="000000"/>
              </w:rPr>
              <w:t> </w:t>
            </w:r>
            <w:r w:rsidRPr="00554672">
              <w:rPr>
                <w:rFonts w:cs="Arial"/>
                <w:color w:val="000000"/>
              </w:rPr>
              <w:t>odpowiedzi na pytania zadawane podczas zajęć laboratoryjnych oraz podczas zaliczania zadania indywidualnego.</w:t>
            </w:r>
          </w:p>
        </w:tc>
      </w:tr>
      <w:tr w:rsidR="00906F80" w:rsidRPr="00554672" w14:paraId="2FFA40D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F7E6BCB" w14:textId="77777777" w:rsidR="00906F80" w:rsidRPr="00554672" w:rsidRDefault="00906F80" w:rsidP="00460F9E">
            <w:pPr>
              <w:pStyle w:val="Tytukomrki"/>
            </w:pPr>
            <w:r w:rsidRPr="00554672">
              <w:t>Forma i warunki zaliczenia:</w:t>
            </w:r>
          </w:p>
        </w:tc>
      </w:tr>
      <w:tr w:rsidR="00906F80" w:rsidRPr="00554672" w14:paraId="28A4C1C1"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E960F69" w14:textId="77777777" w:rsidR="00906F80" w:rsidRPr="00554672" w:rsidRDefault="00906F80" w:rsidP="00460F9E">
            <w:pPr>
              <w:spacing w:before="0" w:after="0"/>
              <w:rPr>
                <w:rFonts w:cs="Arial"/>
              </w:rPr>
            </w:pPr>
            <w:r w:rsidRPr="00554672">
              <w:rPr>
                <w:rFonts w:cs="Arial"/>
              </w:rPr>
              <w:t>Moduł kończy się</w:t>
            </w:r>
            <w:r>
              <w:rPr>
                <w:rFonts w:cs="Arial"/>
              </w:rPr>
              <w:t xml:space="preserve"> zaliczeniem z oceną</w:t>
            </w:r>
            <w:r w:rsidRPr="00554672">
              <w:rPr>
                <w:rFonts w:cs="Arial"/>
              </w:rPr>
              <w:t xml:space="preserve">. </w:t>
            </w:r>
            <w:r>
              <w:rPr>
                <w:rFonts w:cs="Arial"/>
              </w:rPr>
              <w:t xml:space="preserve">Końcowa ocena uwzględnia: zajęcia laboratoryjne, zadanie indywidualne i kolokwium. </w:t>
            </w:r>
            <w:r w:rsidRPr="00554672">
              <w:rPr>
                <w:rFonts w:cs="Arial"/>
              </w:rPr>
              <w:t>Na zaliczenie laboratorium składają się oceny cząstkowe uzyskane na regularnych zajęciach z nauczycielem akademickim (</w:t>
            </w:r>
            <w:r>
              <w:rPr>
                <w:rFonts w:cs="Arial"/>
              </w:rPr>
              <w:t>40</w:t>
            </w:r>
            <w:r w:rsidRPr="00554672">
              <w:rPr>
                <w:rFonts w:cs="Arial"/>
              </w:rPr>
              <w:t xml:space="preserve"> pkt.) oraz z samodzielnie wykonanego zadania indywidualnego (</w:t>
            </w:r>
            <w:r>
              <w:rPr>
                <w:rFonts w:cs="Arial"/>
              </w:rPr>
              <w:t>20</w:t>
            </w:r>
            <w:r w:rsidRPr="00554672">
              <w:rPr>
                <w:rFonts w:cs="Arial"/>
              </w:rPr>
              <w:t xml:space="preserve"> pkt.). Zaliczenie zajęć laboratoryjnych jest możliwe po uzyskaniu powyżej połowy punków z zajęć i powyżej połowy punktów z zadania indywidualnego.</w:t>
            </w:r>
          </w:p>
          <w:p w14:paraId="4DD9F56D" w14:textId="77777777" w:rsidR="00906F80" w:rsidRPr="00554672" w:rsidRDefault="00906F80" w:rsidP="00460F9E">
            <w:pPr>
              <w:spacing w:before="0" w:after="0"/>
              <w:rPr>
                <w:rFonts w:cs="Arial"/>
              </w:rPr>
            </w:pPr>
            <w:r>
              <w:rPr>
                <w:rFonts w:cs="Arial"/>
              </w:rPr>
              <w:lastRenderedPageBreak/>
              <w:t xml:space="preserve">Na kolokwium można </w:t>
            </w:r>
            <w:r w:rsidRPr="00554672">
              <w:rPr>
                <w:rFonts w:cs="Arial"/>
              </w:rPr>
              <w:t xml:space="preserve">uzyskać do </w:t>
            </w:r>
            <w:r>
              <w:rPr>
                <w:rFonts w:cs="Arial"/>
              </w:rPr>
              <w:t>4</w:t>
            </w:r>
            <w:r w:rsidRPr="00554672">
              <w:rPr>
                <w:rFonts w:cs="Arial"/>
              </w:rPr>
              <w:t xml:space="preserve">0 pkt. </w:t>
            </w:r>
            <w:r>
              <w:rPr>
                <w:rFonts w:cs="Arial"/>
              </w:rPr>
              <w:t>Kolokwium będzie zaliczone</w:t>
            </w:r>
            <w:r w:rsidRPr="00554672">
              <w:rPr>
                <w:rFonts w:cs="Arial"/>
              </w:rPr>
              <w:t xml:space="preserve"> w przypadku uzyskania co najmniej </w:t>
            </w:r>
            <w:r>
              <w:rPr>
                <w:rFonts w:cs="Arial"/>
              </w:rPr>
              <w:t>21</w:t>
            </w:r>
            <w:r w:rsidRPr="00554672">
              <w:rPr>
                <w:rFonts w:cs="Arial"/>
              </w:rPr>
              <w:t xml:space="preserve"> pkt. </w:t>
            </w:r>
          </w:p>
          <w:p w14:paraId="3DA93EF9" w14:textId="77777777" w:rsidR="00906F80" w:rsidRPr="00554672" w:rsidRDefault="00906F80" w:rsidP="00460F9E">
            <w:pPr>
              <w:spacing w:before="0" w:after="0"/>
              <w:rPr>
                <w:rFonts w:cs="Arial"/>
              </w:rPr>
            </w:pPr>
            <w:r w:rsidRPr="00554672">
              <w:rPr>
                <w:rFonts w:cs="Arial"/>
              </w:rPr>
              <w:t>Ocena końcowa z przedmiotu, w zależności od sumy uzyskanych punktów (maksymalnie 100 pkt) jest następująca (w nawiasach ocena wg skali ECTS):</w:t>
            </w:r>
          </w:p>
          <w:p w14:paraId="20E1B146" w14:textId="77777777" w:rsidR="00906F80" w:rsidRPr="00554672" w:rsidRDefault="00906F80" w:rsidP="00E50828">
            <w:pPr>
              <w:pStyle w:val="Akapitzlist"/>
              <w:numPr>
                <w:ilvl w:val="0"/>
                <w:numId w:val="2"/>
              </w:numPr>
              <w:spacing w:before="0" w:after="0"/>
              <w:ind w:left="567" w:hanging="227"/>
              <w:rPr>
                <w:rFonts w:cs="Arial"/>
              </w:rPr>
            </w:pPr>
            <w:r w:rsidRPr="00554672">
              <w:rPr>
                <w:rFonts w:cs="Arial"/>
              </w:rPr>
              <w:t>0 – 50 pkt: niedostateczna (F),</w:t>
            </w:r>
          </w:p>
          <w:p w14:paraId="0D5A839A" w14:textId="77777777" w:rsidR="00906F80" w:rsidRPr="00554672" w:rsidRDefault="00906F80" w:rsidP="00E50828">
            <w:pPr>
              <w:pStyle w:val="Akapitzlist"/>
              <w:numPr>
                <w:ilvl w:val="0"/>
                <w:numId w:val="2"/>
              </w:numPr>
              <w:spacing w:before="0" w:after="0"/>
              <w:ind w:left="567" w:hanging="227"/>
              <w:rPr>
                <w:rFonts w:cs="Arial"/>
              </w:rPr>
            </w:pPr>
            <w:r w:rsidRPr="00554672">
              <w:rPr>
                <w:rFonts w:cs="Arial"/>
              </w:rPr>
              <w:t>51 – 60 pkt: dostateczna (E),</w:t>
            </w:r>
          </w:p>
          <w:p w14:paraId="6477751F" w14:textId="77777777" w:rsidR="00906F80" w:rsidRPr="00554672" w:rsidRDefault="00906F80" w:rsidP="00E50828">
            <w:pPr>
              <w:pStyle w:val="Akapitzlist"/>
              <w:numPr>
                <w:ilvl w:val="0"/>
                <w:numId w:val="2"/>
              </w:numPr>
              <w:spacing w:before="0" w:after="0"/>
              <w:ind w:left="567" w:hanging="227"/>
              <w:rPr>
                <w:rFonts w:cs="Arial"/>
              </w:rPr>
            </w:pPr>
            <w:r w:rsidRPr="00554672">
              <w:rPr>
                <w:rFonts w:cs="Arial"/>
              </w:rPr>
              <w:t>61 – 70 pkt: dostateczna plus (D),</w:t>
            </w:r>
          </w:p>
          <w:p w14:paraId="55D51FB8" w14:textId="77777777" w:rsidR="00906F80" w:rsidRPr="00554672" w:rsidRDefault="00906F80" w:rsidP="00E50828">
            <w:pPr>
              <w:pStyle w:val="Akapitzlist"/>
              <w:numPr>
                <w:ilvl w:val="0"/>
                <w:numId w:val="2"/>
              </w:numPr>
              <w:spacing w:before="0" w:after="0"/>
              <w:ind w:left="567" w:hanging="227"/>
              <w:rPr>
                <w:rFonts w:cs="Arial"/>
              </w:rPr>
            </w:pPr>
            <w:r w:rsidRPr="00554672">
              <w:rPr>
                <w:rFonts w:cs="Arial"/>
              </w:rPr>
              <w:t>71 – 80 pkt: dobra (C),</w:t>
            </w:r>
          </w:p>
          <w:p w14:paraId="6C2EC08A" w14:textId="77777777" w:rsidR="00906F80" w:rsidRPr="00554672" w:rsidRDefault="00906F80" w:rsidP="00E50828">
            <w:pPr>
              <w:pStyle w:val="Akapitzlist"/>
              <w:numPr>
                <w:ilvl w:val="0"/>
                <w:numId w:val="2"/>
              </w:numPr>
              <w:spacing w:before="0" w:after="0"/>
              <w:ind w:left="567" w:hanging="227"/>
              <w:rPr>
                <w:rFonts w:cs="Arial"/>
              </w:rPr>
            </w:pPr>
            <w:r w:rsidRPr="00554672">
              <w:rPr>
                <w:rFonts w:cs="Arial"/>
              </w:rPr>
              <w:t>81 – 90 pkt: dobra plus (B),</w:t>
            </w:r>
          </w:p>
          <w:p w14:paraId="589D6126" w14:textId="77777777" w:rsidR="00906F80" w:rsidRPr="00554672" w:rsidRDefault="00906F80" w:rsidP="00E50828">
            <w:pPr>
              <w:pStyle w:val="Akapitzlist"/>
              <w:numPr>
                <w:ilvl w:val="0"/>
                <w:numId w:val="2"/>
              </w:numPr>
              <w:spacing w:before="0" w:after="0"/>
              <w:ind w:left="567" w:hanging="227"/>
              <w:rPr>
                <w:rFonts w:cs="Arial"/>
              </w:rPr>
            </w:pPr>
            <w:r w:rsidRPr="00554672">
              <w:rPr>
                <w:rFonts w:cs="Arial"/>
              </w:rPr>
              <w:t>91 – 100 pkt: bardzo dobra (A).</w:t>
            </w:r>
          </w:p>
        </w:tc>
      </w:tr>
      <w:tr w:rsidR="00906F80" w:rsidRPr="00E0542C" w14:paraId="3224D97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3A9BF83" w14:textId="77777777" w:rsidR="00906F80" w:rsidRPr="00E0542C" w:rsidRDefault="00906F80" w:rsidP="00460F9E">
            <w:pPr>
              <w:spacing w:before="0" w:after="0"/>
              <w:rPr>
                <w:rFonts w:cs="Arial"/>
                <w:b/>
              </w:rPr>
            </w:pPr>
            <w:r w:rsidRPr="00E0542C">
              <w:rPr>
                <w:rFonts w:cs="Arial"/>
                <w:b/>
              </w:rPr>
              <w:lastRenderedPageBreak/>
              <w:t>Bilans punktów ECTS:</w:t>
            </w:r>
          </w:p>
        </w:tc>
      </w:tr>
      <w:tr w:rsidR="00906F80" w:rsidRPr="00554672" w14:paraId="18E91A76"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AB83C2B" w14:textId="77777777" w:rsidR="00906F80" w:rsidRPr="00554672" w:rsidRDefault="00906F80" w:rsidP="00460F9E">
            <w:pPr>
              <w:spacing w:before="0" w:after="0"/>
              <w:rPr>
                <w:rFonts w:cs="Arial"/>
                <w:b/>
                <w:bCs/>
              </w:rPr>
            </w:pPr>
            <w:r w:rsidRPr="00554672">
              <w:rPr>
                <w:rFonts w:cs="Arial"/>
                <w:b/>
                <w:bCs/>
              </w:rPr>
              <w:t>Studia stacjonarne</w:t>
            </w:r>
          </w:p>
        </w:tc>
      </w:tr>
      <w:tr w:rsidR="00906F80" w:rsidRPr="00554672" w14:paraId="4F3D6904"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1A8D65E" w14:textId="77777777" w:rsidR="00906F80" w:rsidRPr="00554672" w:rsidRDefault="00906F80" w:rsidP="00460F9E">
            <w:pPr>
              <w:spacing w:before="0" w:after="0"/>
              <w:rPr>
                <w:rFonts w:cs="Arial"/>
                <w:b/>
                <w:bCs/>
              </w:rPr>
            </w:pPr>
            <w:r w:rsidRPr="00554672">
              <w:rPr>
                <w:rFonts w:cs="Arial"/>
                <w:b/>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534A227" w14:textId="77777777" w:rsidR="00906F80" w:rsidRPr="00554672" w:rsidRDefault="00906F80" w:rsidP="00460F9E">
            <w:pPr>
              <w:spacing w:before="0" w:after="0"/>
              <w:rPr>
                <w:rFonts w:cs="Arial"/>
                <w:b/>
                <w:bCs/>
              </w:rPr>
            </w:pPr>
            <w:r w:rsidRPr="00554672">
              <w:rPr>
                <w:rFonts w:cs="Arial"/>
                <w:b/>
                <w:bCs/>
              </w:rPr>
              <w:t>Obciążenie studenta</w:t>
            </w:r>
          </w:p>
        </w:tc>
      </w:tr>
      <w:tr w:rsidR="00906F80" w:rsidRPr="00554672" w14:paraId="713238F2"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F296CC" w14:textId="77777777" w:rsidR="00906F80" w:rsidRPr="00554672" w:rsidRDefault="00906F80" w:rsidP="00460F9E">
            <w:pPr>
              <w:spacing w:before="0" w:after="0"/>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8FC981" w14:textId="77777777" w:rsidR="00906F80" w:rsidRPr="00554672" w:rsidRDefault="00906F80" w:rsidP="00460F9E">
            <w:pPr>
              <w:spacing w:before="0" w:after="0"/>
              <w:rPr>
                <w:rFonts w:cs="Arial"/>
              </w:rPr>
            </w:pPr>
            <w:r w:rsidRPr="00554672">
              <w:rPr>
                <w:rFonts w:cs="Arial"/>
              </w:rPr>
              <w:t>21 godz.</w:t>
            </w:r>
          </w:p>
        </w:tc>
      </w:tr>
      <w:tr w:rsidR="00906F80" w:rsidRPr="00554672" w14:paraId="773AA89C"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EBFA004" w14:textId="77777777" w:rsidR="00906F80" w:rsidRPr="00554672" w:rsidRDefault="00906F80" w:rsidP="00460F9E">
            <w:pPr>
              <w:spacing w:before="0" w:after="0"/>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6A75ED" w14:textId="77777777" w:rsidR="00906F80" w:rsidRPr="00554672" w:rsidRDefault="00906F80" w:rsidP="00460F9E">
            <w:pPr>
              <w:spacing w:before="0" w:after="0"/>
              <w:rPr>
                <w:rFonts w:cs="Arial"/>
              </w:rPr>
            </w:pPr>
            <w:r w:rsidRPr="00554672">
              <w:rPr>
                <w:rFonts w:cs="Arial"/>
              </w:rPr>
              <w:t>24 godz.</w:t>
            </w:r>
          </w:p>
        </w:tc>
      </w:tr>
      <w:tr w:rsidR="00906F80" w:rsidRPr="00554672" w14:paraId="5132D32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636C9F" w14:textId="77777777" w:rsidR="00906F80" w:rsidRPr="00554672" w:rsidRDefault="00906F80" w:rsidP="00460F9E">
            <w:pPr>
              <w:spacing w:before="0" w:after="0"/>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4AE4A8" w14:textId="77777777" w:rsidR="00906F80" w:rsidRPr="00554672" w:rsidRDefault="00906F80" w:rsidP="00460F9E">
            <w:pPr>
              <w:spacing w:before="0" w:after="0"/>
              <w:rPr>
                <w:rFonts w:cs="Arial"/>
              </w:rPr>
            </w:pPr>
            <w:r w:rsidRPr="00554672">
              <w:rPr>
                <w:rFonts w:cs="Arial"/>
              </w:rPr>
              <w:t>30 godz.</w:t>
            </w:r>
          </w:p>
        </w:tc>
      </w:tr>
      <w:tr w:rsidR="00906F80" w:rsidRPr="00554672" w14:paraId="2D427512"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DB5C02" w14:textId="77777777" w:rsidR="00906F80" w:rsidRPr="00554672" w:rsidRDefault="00906F80" w:rsidP="00460F9E">
            <w:pPr>
              <w:spacing w:before="0" w:after="0"/>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656E39" w14:textId="77777777" w:rsidR="00906F80" w:rsidRPr="00554672" w:rsidRDefault="00906F80" w:rsidP="00460F9E">
            <w:pPr>
              <w:spacing w:before="0" w:after="0"/>
              <w:rPr>
                <w:rFonts w:cs="Arial"/>
              </w:rPr>
            </w:pPr>
            <w:r>
              <w:rPr>
                <w:rFonts w:cs="Arial"/>
              </w:rPr>
              <w:t>8</w:t>
            </w:r>
            <w:r w:rsidRPr="00554672">
              <w:rPr>
                <w:rFonts w:cs="Arial"/>
              </w:rPr>
              <w:t xml:space="preserve"> godz.</w:t>
            </w:r>
          </w:p>
        </w:tc>
      </w:tr>
      <w:tr w:rsidR="00906F80" w:rsidRPr="00554672" w14:paraId="3E67B20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9210D3" w14:textId="77777777" w:rsidR="00906F80" w:rsidRPr="00554672" w:rsidRDefault="00906F80" w:rsidP="00460F9E">
            <w:pPr>
              <w:spacing w:before="0" w:after="0"/>
              <w:rPr>
                <w:rFonts w:cs="Arial"/>
              </w:rPr>
            </w:pPr>
            <w:r w:rsidRPr="00554672">
              <w:rPr>
                <w:rFonts w:cs="Arial"/>
              </w:rPr>
              <w:t xml:space="preserve">Przygotowanie się do </w:t>
            </w:r>
            <w:r>
              <w:rPr>
                <w:rFonts w:cs="Arial"/>
              </w:rPr>
              <w:t>kolokwium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9C4DF7" w14:textId="77777777" w:rsidR="00906F80" w:rsidRPr="00554672" w:rsidRDefault="00906F80" w:rsidP="00460F9E">
            <w:pPr>
              <w:spacing w:before="0" w:after="0"/>
              <w:rPr>
                <w:rFonts w:cs="Arial"/>
              </w:rPr>
            </w:pPr>
            <w:r>
              <w:rPr>
                <w:rFonts w:cs="Arial"/>
              </w:rPr>
              <w:t>17</w:t>
            </w:r>
            <w:r w:rsidRPr="00554672">
              <w:rPr>
                <w:rFonts w:cs="Arial"/>
              </w:rPr>
              <w:t xml:space="preserve"> godz.</w:t>
            </w:r>
          </w:p>
        </w:tc>
      </w:tr>
      <w:tr w:rsidR="00906F80" w:rsidRPr="00554672" w14:paraId="16B3998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24AFD3" w14:textId="77777777" w:rsidR="00906F80" w:rsidRPr="0084530B" w:rsidRDefault="00906F80" w:rsidP="00460F9E">
            <w:pPr>
              <w:spacing w:before="0" w:after="0"/>
              <w:rPr>
                <w:rFonts w:cs="Arial"/>
                <w:b/>
                <w:bCs/>
              </w:rPr>
            </w:pPr>
            <w:r w:rsidRPr="0084530B">
              <w:rPr>
                <w:rFonts w:cs="Arial"/>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79F4DD" w14:textId="77777777" w:rsidR="00906F80" w:rsidRPr="0084530B" w:rsidRDefault="00906F80" w:rsidP="00460F9E">
            <w:pPr>
              <w:spacing w:before="0" w:after="0"/>
              <w:rPr>
                <w:rFonts w:cs="Arial"/>
                <w:b/>
                <w:bCs/>
              </w:rPr>
            </w:pPr>
            <w:r w:rsidRPr="0084530B">
              <w:rPr>
                <w:rFonts w:cs="Arial"/>
                <w:b/>
                <w:bCs/>
              </w:rPr>
              <w:t>100 godz.</w:t>
            </w:r>
          </w:p>
        </w:tc>
      </w:tr>
      <w:tr w:rsidR="00906F80" w:rsidRPr="00554672" w14:paraId="5499512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14ADD4" w14:textId="77777777" w:rsidR="00906F80" w:rsidRPr="0084530B" w:rsidRDefault="00906F80" w:rsidP="00460F9E">
            <w:pPr>
              <w:spacing w:before="0" w:after="0"/>
              <w:rPr>
                <w:rFonts w:cs="Arial"/>
                <w:b/>
                <w:bCs/>
              </w:rPr>
            </w:pPr>
            <w:r w:rsidRPr="0084530B">
              <w:rPr>
                <w:rFonts w:cs="Arial"/>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5D47D3" w14:textId="77777777" w:rsidR="00906F80" w:rsidRPr="0084530B" w:rsidRDefault="00906F80" w:rsidP="00460F9E">
            <w:pPr>
              <w:spacing w:before="0" w:after="0"/>
              <w:rPr>
                <w:rFonts w:cs="Arial"/>
                <w:b/>
                <w:bCs/>
              </w:rPr>
            </w:pPr>
            <w:r w:rsidRPr="0084530B">
              <w:rPr>
                <w:rFonts w:cs="Arial"/>
                <w:b/>
                <w:bCs/>
              </w:rPr>
              <w:t>4 ECTS</w:t>
            </w:r>
          </w:p>
        </w:tc>
      </w:tr>
      <w:tr w:rsidR="00906F80" w:rsidRPr="00554672" w14:paraId="23825134"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8CA49EA" w14:textId="77777777" w:rsidR="00906F80" w:rsidRPr="00554672" w:rsidRDefault="00906F80" w:rsidP="00460F9E">
            <w:pPr>
              <w:spacing w:before="0" w:after="0"/>
              <w:rPr>
                <w:rFonts w:cs="Arial"/>
                <w:b/>
                <w:bCs/>
              </w:rPr>
            </w:pPr>
            <w:r w:rsidRPr="00554672">
              <w:rPr>
                <w:rFonts w:cs="Arial"/>
                <w:b/>
                <w:bCs/>
              </w:rPr>
              <w:t>Studia niestacjonarne</w:t>
            </w:r>
          </w:p>
        </w:tc>
      </w:tr>
      <w:tr w:rsidR="00906F80" w:rsidRPr="00554672" w14:paraId="0609CFE9"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971FE66" w14:textId="77777777" w:rsidR="00906F80" w:rsidRPr="00554672" w:rsidRDefault="00906F80" w:rsidP="00460F9E">
            <w:pPr>
              <w:spacing w:before="0" w:after="0"/>
              <w:rPr>
                <w:rFonts w:cs="Arial"/>
                <w:b/>
                <w:bCs/>
              </w:rPr>
            </w:pPr>
            <w:r w:rsidRPr="00554672">
              <w:rPr>
                <w:rFonts w:cs="Arial"/>
                <w:b/>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53965FA" w14:textId="77777777" w:rsidR="00906F80" w:rsidRPr="00554672" w:rsidRDefault="00906F80" w:rsidP="00460F9E">
            <w:pPr>
              <w:spacing w:before="0" w:after="0"/>
              <w:rPr>
                <w:rFonts w:cs="Arial"/>
                <w:b/>
                <w:bCs/>
              </w:rPr>
            </w:pPr>
            <w:r w:rsidRPr="00554672">
              <w:rPr>
                <w:rFonts w:cs="Arial"/>
                <w:b/>
                <w:bCs/>
              </w:rPr>
              <w:t>Obciążenie studenta</w:t>
            </w:r>
          </w:p>
        </w:tc>
      </w:tr>
      <w:tr w:rsidR="00906F80" w:rsidRPr="00554672" w14:paraId="0206454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179D7F0" w14:textId="77777777" w:rsidR="00906F80" w:rsidRPr="00554672" w:rsidRDefault="00906F80" w:rsidP="00460F9E">
            <w:pPr>
              <w:spacing w:before="0" w:after="0"/>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5DF829" w14:textId="77777777" w:rsidR="00906F80" w:rsidRPr="00554672" w:rsidRDefault="00906F80" w:rsidP="00460F9E">
            <w:pPr>
              <w:spacing w:before="0" w:after="0"/>
              <w:rPr>
                <w:rFonts w:cs="Arial"/>
              </w:rPr>
            </w:pPr>
            <w:r w:rsidRPr="00554672">
              <w:rPr>
                <w:rFonts w:cs="Arial"/>
              </w:rPr>
              <w:t>15 godz.</w:t>
            </w:r>
          </w:p>
        </w:tc>
      </w:tr>
      <w:tr w:rsidR="00906F80" w:rsidRPr="00554672" w14:paraId="2F213232"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59C0BA8" w14:textId="77777777" w:rsidR="00906F80" w:rsidRPr="00554672" w:rsidRDefault="00906F80" w:rsidP="00460F9E">
            <w:pPr>
              <w:spacing w:before="0" w:after="0"/>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E781097" w14:textId="77777777" w:rsidR="00906F80" w:rsidRPr="00554672" w:rsidRDefault="00906F80" w:rsidP="00460F9E">
            <w:pPr>
              <w:spacing w:before="0" w:after="0"/>
              <w:rPr>
                <w:rFonts w:cs="Arial"/>
              </w:rPr>
            </w:pPr>
            <w:r w:rsidRPr="00554672">
              <w:rPr>
                <w:rFonts w:cs="Arial"/>
              </w:rPr>
              <w:t>15 godz.</w:t>
            </w:r>
          </w:p>
        </w:tc>
      </w:tr>
      <w:tr w:rsidR="00906F80" w:rsidRPr="00554672" w14:paraId="766A4EC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8F6AA1" w14:textId="77777777" w:rsidR="00906F80" w:rsidRPr="00554672" w:rsidRDefault="00906F80" w:rsidP="00460F9E">
            <w:pPr>
              <w:spacing w:before="0" w:after="0"/>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FA5A63" w14:textId="77777777" w:rsidR="00906F80" w:rsidRPr="00554672" w:rsidRDefault="00906F80" w:rsidP="00460F9E">
            <w:pPr>
              <w:spacing w:before="0" w:after="0"/>
              <w:rPr>
                <w:rFonts w:cs="Arial"/>
              </w:rPr>
            </w:pPr>
            <w:r>
              <w:rPr>
                <w:rFonts w:cs="Arial"/>
              </w:rPr>
              <w:t>41</w:t>
            </w:r>
            <w:r w:rsidRPr="00554672">
              <w:rPr>
                <w:rFonts w:cs="Arial"/>
              </w:rPr>
              <w:t xml:space="preserve"> godz.</w:t>
            </w:r>
          </w:p>
        </w:tc>
      </w:tr>
      <w:tr w:rsidR="00906F80" w:rsidRPr="00554672" w14:paraId="41BC811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5CCE5B" w14:textId="77777777" w:rsidR="00906F80" w:rsidRPr="00554672" w:rsidRDefault="00906F80" w:rsidP="00460F9E">
            <w:pPr>
              <w:spacing w:before="0" w:after="0"/>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655D63" w14:textId="77777777" w:rsidR="00906F80" w:rsidRPr="00554672" w:rsidRDefault="00906F80" w:rsidP="00460F9E">
            <w:pPr>
              <w:spacing w:before="0" w:after="0"/>
              <w:rPr>
                <w:rFonts w:cs="Arial"/>
              </w:rPr>
            </w:pPr>
            <w:r>
              <w:rPr>
                <w:rFonts w:cs="Arial"/>
              </w:rPr>
              <w:t>4</w:t>
            </w:r>
            <w:r w:rsidRPr="00554672">
              <w:rPr>
                <w:rFonts w:cs="Arial"/>
              </w:rPr>
              <w:t xml:space="preserve"> godz.</w:t>
            </w:r>
          </w:p>
        </w:tc>
      </w:tr>
      <w:tr w:rsidR="00906F80" w:rsidRPr="00554672" w14:paraId="61AA220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B25A4D" w14:textId="77777777" w:rsidR="00906F80" w:rsidRPr="00554672" w:rsidRDefault="00906F80" w:rsidP="00460F9E">
            <w:pPr>
              <w:spacing w:before="0" w:after="0"/>
              <w:rPr>
                <w:rFonts w:cs="Arial"/>
              </w:rPr>
            </w:pPr>
            <w:r w:rsidRPr="00554672">
              <w:rPr>
                <w:rFonts w:cs="Arial"/>
              </w:rPr>
              <w:t xml:space="preserve">Przygotowanie się do </w:t>
            </w:r>
            <w:r w:rsidRPr="0087214A">
              <w:rPr>
                <w:rFonts w:cs="Arial"/>
              </w:rPr>
              <w:t>kolokwium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3F2639" w14:textId="77777777" w:rsidR="00906F80" w:rsidRPr="00554672" w:rsidRDefault="00906F80" w:rsidP="00460F9E">
            <w:pPr>
              <w:spacing w:before="0" w:after="0"/>
              <w:rPr>
                <w:rFonts w:cs="Arial"/>
              </w:rPr>
            </w:pPr>
            <w:r w:rsidRPr="00554672">
              <w:rPr>
                <w:rFonts w:cs="Arial"/>
              </w:rPr>
              <w:t>25 godz.</w:t>
            </w:r>
          </w:p>
        </w:tc>
      </w:tr>
      <w:tr w:rsidR="00906F80" w:rsidRPr="00E0542C" w14:paraId="19CCABBB"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E992FB" w14:textId="77777777" w:rsidR="00906F80" w:rsidRPr="00E0542C" w:rsidRDefault="00906F80" w:rsidP="00460F9E">
            <w:pPr>
              <w:spacing w:before="0" w:after="0"/>
              <w:rPr>
                <w:rFonts w:cs="Arial"/>
                <w:b/>
              </w:rPr>
            </w:pPr>
            <w:r w:rsidRPr="00E0542C">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B898D9" w14:textId="77777777" w:rsidR="00906F80" w:rsidRPr="00E0542C" w:rsidRDefault="00906F80" w:rsidP="00460F9E">
            <w:pPr>
              <w:spacing w:before="0" w:after="0"/>
              <w:rPr>
                <w:rFonts w:cs="Arial"/>
                <w:b/>
                <w:bCs/>
              </w:rPr>
            </w:pPr>
            <w:r w:rsidRPr="00E0542C">
              <w:rPr>
                <w:rFonts w:cs="Arial"/>
                <w:b/>
                <w:bCs/>
              </w:rPr>
              <w:t>100 godz.</w:t>
            </w:r>
          </w:p>
        </w:tc>
      </w:tr>
      <w:tr w:rsidR="00906F80" w:rsidRPr="00E0542C" w14:paraId="0B6A95F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E4D1D0" w14:textId="77777777" w:rsidR="00906F80" w:rsidRPr="00E0542C" w:rsidRDefault="00906F80" w:rsidP="00460F9E">
            <w:pPr>
              <w:spacing w:before="0" w:after="0"/>
              <w:rPr>
                <w:rFonts w:cs="Arial"/>
                <w:b/>
              </w:rPr>
            </w:pPr>
            <w:r w:rsidRPr="00E0542C">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521132" w14:textId="77777777" w:rsidR="00906F80" w:rsidRPr="00E0542C" w:rsidRDefault="00906F80" w:rsidP="00460F9E">
            <w:pPr>
              <w:spacing w:before="0" w:after="0"/>
              <w:rPr>
                <w:rFonts w:cs="Arial"/>
                <w:b/>
              </w:rPr>
            </w:pPr>
            <w:r w:rsidRPr="00E0542C">
              <w:rPr>
                <w:rFonts w:cs="Arial"/>
                <w:b/>
              </w:rPr>
              <w:t>4 ECTS</w:t>
            </w:r>
          </w:p>
        </w:tc>
      </w:tr>
    </w:tbl>
    <w:p w14:paraId="1306EBE3" w14:textId="77777777" w:rsidR="00906F80" w:rsidRPr="00554672" w:rsidRDefault="00906F80" w:rsidP="00906F80">
      <w:pPr>
        <w:ind w:left="0"/>
        <w:rPr>
          <w:rFonts w:cs="Arial"/>
        </w:rPr>
      </w:pPr>
    </w:p>
    <w:p w14:paraId="37650206" w14:textId="77777777" w:rsidR="00906F80" w:rsidRPr="00554672" w:rsidRDefault="00906F80">
      <w:pPr>
        <w:spacing w:before="0" w:after="200" w:line="276" w:lineRule="auto"/>
        <w:ind w:left="0"/>
        <w:rPr>
          <w:rFonts w:cs="Arial"/>
        </w:rPr>
      </w:pPr>
    </w:p>
    <w:p w14:paraId="686A332A" w14:textId="77777777" w:rsidR="00974CB2" w:rsidRDefault="00974CB2">
      <w:pPr>
        <w:spacing w:before="0" w:after="200" w:line="276" w:lineRule="auto"/>
        <w:ind w:left="0"/>
        <w:rPr>
          <w:rFonts w:cs="Arial"/>
        </w:rPr>
      </w:pPr>
      <w:r w:rsidRPr="00554672">
        <w:rPr>
          <w:rFonts w:cs="Arial"/>
        </w:rPr>
        <w:br w:type="page"/>
      </w:r>
    </w:p>
    <w:tbl>
      <w:tblPr>
        <w:tblW w:w="10095" w:type="dxa"/>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1477"/>
        <w:gridCol w:w="1257"/>
        <w:gridCol w:w="585"/>
        <w:gridCol w:w="1560"/>
      </w:tblGrid>
      <w:tr w:rsidR="00942078" w:rsidRPr="00E67450" w14:paraId="7661D128" w14:textId="77777777" w:rsidTr="00460F9E">
        <w:trPr>
          <w:trHeight w:val="509"/>
        </w:trPr>
        <w:tc>
          <w:tcPr>
            <w:tcW w:w="10095"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8288ACD" w14:textId="77777777" w:rsidR="00942078" w:rsidRPr="00E67450" w:rsidRDefault="00942078" w:rsidP="00460F9E">
            <w:pPr>
              <w:autoSpaceDE w:val="0"/>
              <w:autoSpaceDN w:val="0"/>
              <w:adjustRightInd w:val="0"/>
              <w:spacing w:after="0" w:line="240" w:lineRule="auto"/>
              <w:jc w:val="center"/>
              <w:rPr>
                <w:rFonts w:cs="Arial"/>
                <w:b/>
                <w:bCs/>
                <w:color w:val="000000"/>
                <w:sz w:val="20"/>
                <w:szCs w:val="20"/>
              </w:rPr>
            </w:pPr>
            <w:r w:rsidRPr="00E67450">
              <w:rPr>
                <w:rFonts w:cs="Arial"/>
                <w:sz w:val="20"/>
                <w:szCs w:val="20"/>
              </w:rPr>
              <w:lastRenderedPageBreak/>
              <w:br w:type="page"/>
            </w:r>
            <w:r w:rsidRPr="00E67450">
              <w:rPr>
                <w:rFonts w:cs="Arial"/>
                <w:b/>
                <w:bCs/>
                <w:color w:val="000000"/>
                <w:sz w:val="20"/>
                <w:szCs w:val="20"/>
              </w:rPr>
              <w:t>Sylabus przedmiotu / modułu kształcenia</w:t>
            </w:r>
          </w:p>
        </w:tc>
      </w:tr>
      <w:tr w:rsidR="00942078" w:rsidRPr="00E67450" w14:paraId="4EABBF19" w14:textId="77777777" w:rsidTr="00460F9E">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21A1E0F2"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Nazwa przedmiotu/modułu kształcenia:</w:t>
            </w:r>
            <w:r w:rsidRPr="00E67450">
              <w:rPr>
                <w:rFonts w:cs="Arial"/>
                <w:color w:val="000000"/>
                <w:sz w:val="20"/>
                <w:szCs w:val="20"/>
              </w:rPr>
              <w:t xml:space="preserve"> </w:t>
            </w:r>
          </w:p>
        </w:tc>
        <w:tc>
          <w:tcPr>
            <w:tcW w:w="5387" w:type="dxa"/>
            <w:gridSpan w:val="5"/>
            <w:tcBorders>
              <w:top w:val="single" w:sz="6" w:space="0" w:color="auto"/>
              <w:left w:val="single" w:sz="6" w:space="0" w:color="auto"/>
              <w:bottom w:val="nil"/>
              <w:right w:val="single" w:sz="6" w:space="0" w:color="auto"/>
            </w:tcBorders>
            <w:vAlign w:val="center"/>
          </w:tcPr>
          <w:p w14:paraId="5A3F6FAA" w14:textId="77777777" w:rsidR="00942078" w:rsidRPr="00E67450" w:rsidRDefault="00942078" w:rsidP="00460F9E">
            <w:pPr>
              <w:pStyle w:val="Nagwek1"/>
              <w:rPr>
                <w:sz w:val="20"/>
                <w:szCs w:val="20"/>
              </w:rPr>
            </w:pPr>
            <w:r w:rsidRPr="00E67450">
              <w:rPr>
                <w:sz w:val="20"/>
                <w:szCs w:val="20"/>
              </w:rPr>
              <w:t xml:space="preserve"> </w:t>
            </w:r>
            <w:bookmarkStart w:id="14" w:name="_Toc8212808"/>
            <w:r>
              <w:rPr>
                <w:sz w:val="20"/>
                <w:szCs w:val="20"/>
              </w:rPr>
              <w:t xml:space="preserve">Laboratorium </w:t>
            </w:r>
            <w:r w:rsidRPr="00E67450">
              <w:rPr>
                <w:sz w:val="20"/>
                <w:szCs w:val="20"/>
              </w:rPr>
              <w:t>programowania</w:t>
            </w:r>
            <w:bookmarkEnd w:id="14"/>
          </w:p>
        </w:tc>
      </w:tr>
      <w:tr w:rsidR="00942078" w:rsidRPr="00E67450" w14:paraId="2C4476E5" w14:textId="77777777" w:rsidTr="00460F9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2DCF02F7" w14:textId="77777777" w:rsidR="00942078" w:rsidRPr="00E67450" w:rsidRDefault="00942078" w:rsidP="00460F9E">
            <w:pPr>
              <w:autoSpaceDE w:val="0"/>
              <w:autoSpaceDN w:val="0"/>
              <w:adjustRightInd w:val="0"/>
              <w:spacing w:after="0" w:line="240" w:lineRule="auto"/>
              <w:rPr>
                <w:rFonts w:cs="Arial"/>
                <w:color w:val="000000"/>
                <w:sz w:val="20"/>
                <w:szCs w:val="20"/>
                <w:lang w:val="en-US"/>
              </w:rPr>
            </w:pPr>
            <w:r w:rsidRPr="00E67450">
              <w:rPr>
                <w:rFonts w:cs="Arial"/>
                <w:b/>
                <w:color w:val="000000"/>
                <w:sz w:val="20"/>
                <w:szCs w:val="20"/>
                <w:lang w:val="en-US"/>
              </w:rPr>
              <w:t xml:space="preserve">Nazwa w </w:t>
            </w:r>
            <w:proofErr w:type="spellStart"/>
            <w:r w:rsidRPr="00E67450">
              <w:rPr>
                <w:rFonts w:cs="Arial"/>
                <w:b/>
                <w:color w:val="000000"/>
                <w:sz w:val="20"/>
                <w:szCs w:val="20"/>
                <w:lang w:val="en-US"/>
              </w:rPr>
              <w:t>języku</w:t>
            </w:r>
            <w:proofErr w:type="spellEnd"/>
            <w:r w:rsidRPr="00E67450">
              <w:rPr>
                <w:rFonts w:cs="Arial"/>
                <w:b/>
                <w:color w:val="000000"/>
                <w:sz w:val="20"/>
                <w:szCs w:val="20"/>
                <w:lang w:val="en-US"/>
              </w:rPr>
              <w:t xml:space="preserve"> </w:t>
            </w:r>
            <w:proofErr w:type="spellStart"/>
            <w:r w:rsidRPr="00E67450">
              <w:rPr>
                <w:rFonts w:cs="Arial"/>
                <w:b/>
                <w:color w:val="000000"/>
                <w:sz w:val="20"/>
                <w:szCs w:val="20"/>
                <w:lang w:val="en-US"/>
              </w:rPr>
              <w:t>angielskim</w:t>
            </w:r>
            <w:proofErr w:type="spellEnd"/>
            <w:r w:rsidRPr="00E67450">
              <w:rPr>
                <w:rFonts w:cs="Arial"/>
                <w:b/>
                <w:color w:val="000000"/>
                <w:sz w:val="20"/>
                <w:szCs w:val="20"/>
                <w:lang w:val="en-US"/>
              </w:rPr>
              <w:t xml:space="preserve">: </w:t>
            </w:r>
          </w:p>
        </w:tc>
        <w:tc>
          <w:tcPr>
            <w:tcW w:w="6663" w:type="dxa"/>
            <w:gridSpan w:val="6"/>
            <w:tcBorders>
              <w:top w:val="single" w:sz="6" w:space="0" w:color="auto"/>
              <w:left w:val="single" w:sz="6" w:space="0" w:color="auto"/>
              <w:bottom w:val="nil"/>
              <w:right w:val="single" w:sz="6" w:space="0" w:color="auto"/>
            </w:tcBorders>
            <w:vAlign w:val="center"/>
          </w:tcPr>
          <w:p w14:paraId="79B1923F" w14:textId="77777777" w:rsidR="00942078" w:rsidRPr="00E67450" w:rsidRDefault="00942078" w:rsidP="00460F9E">
            <w:pPr>
              <w:autoSpaceDE w:val="0"/>
              <w:autoSpaceDN w:val="0"/>
              <w:adjustRightInd w:val="0"/>
              <w:spacing w:after="0" w:line="240" w:lineRule="auto"/>
              <w:rPr>
                <w:rFonts w:cs="Arial"/>
                <w:color w:val="000000"/>
                <w:sz w:val="20"/>
                <w:szCs w:val="20"/>
                <w:lang w:val="en-US"/>
              </w:rPr>
            </w:pPr>
            <w:r w:rsidRPr="00E67450">
              <w:rPr>
                <w:rFonts w:cs="Arial"/>
                <w:color w:val="000000"/>
                <w:sz w:val="20"/>
                <w:szCs w:val="20"/>
                <w:lang w:val="en-US"/>
              </w:rPr>
              <w:t xml:space="preserve"> </w:t>
            </w:r>
            <w:r>
              <w:rPr>
                <w:rFonts w:cs="Arial"/>
                <w:color w:val="000000"/>
                <w:sz w:val="20"/>
                <w:szCs w:val="20"/>
                <w:lang w:val="en-US"/>
              </w:rPr>
              <w:t>Programming l</w:t>
            </w:r>
            <w:r w:rsidRPr="00E67450">
              <w:rPr>
                <w:rFonts w:cs="Arial"/>
                <w:color w:val="000000"/>
                <w:sz w:val="20"/>
                <w:szCs w:val="20"/>
                <w:lang w:val="en-US"/>
              </w:rPr>
              <w:t>aboratory</w:t>
            </w:r>
          </w:p>
        </w:tc>
      </w:tr>
      <w:tr w:rsidR="00942078" w:rsidRPr="00E67450" w14:paraId="71377995" w14:textId="77777777" w:rsidTr="00460F9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991FA58"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Język wykładowy:</w:t>
            </w:r>
            <w:r w:rsidRPr="00E67450">
              <w:rPr>
                <w:rFonts w:cs="Arial"/>
                <w:color w:val="000000"/>
                <w:sz w:val="20"/>
                <w:szCs w:val="20"/>
              </w:rPr>
              <w:t xml:space="preserve"> </w:t>
            </w:r>
          </w:p>
        </w:tc>
        <w:tc>
          <w:tcPr>
            <w:tcW w:w="7797" w:type="dxa"/>
            <w:gridSpan w:val="10"/>
            <w:tcBorders>
              <w:top w:val="single" w:sz="6" w:space="0" w:color="auto"/>
              <w:left w:val="single" w:sz="6" w:space="0" w:color="auto"/>
              <w:bottom w:val="single" w:sz="6" w:space="0" w:color="auto"/>
              <w:right w:val="single" w:sz="6" w:space="0" w:color="auto"/>
            </w:tcBorders>
            <w:vAlign w:val="center"/>
          </w:tcPr>
          <w:p w14:paraId="503DE2ED"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Polski</w:t>
            </w:r>
          </w:p>
        </w:tc>
      </w:tr>
      <w:tr w:rsidR="00942078" w:rsidRPr="00E67450" w14:paraId="4554F7D3" w14:textId="77777777" w:rsidTr="00460F9E">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78404103"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Kierunek studiów, dla którego przedmiot jest oferowany: </w:t>
            </w:r>
          </w:p>
        </w:tc>
        <w:tc>
          <w:tcPr>
            <w:tcW w:w="3402" w:type="dxa"/>
            <w:gridSpan w:val="3"/>
            <w:tcBorders>
              <w:top w:val="single" w:sz="6" w:space="0" w:color="auto"/>
              <w:left w:val="single" w:sz="6" w:space="0" w:color="auto"/>
              <w:bottom w:val="nil"/>
              <w:right w:val="single" w:sz="6" w:space="0" w:color="auto"/>
            </w:tcBorders>
            <w:vAlign w:val="center"/>
          </w:tcPr>
          <w:p w14:paraId="540B01E8"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 xml:space="preserve"> informatyka</w:t>
            </w:r>
          </w:p>
        </w:tc>
      </w:tr>
      <w:tr w:rsidR="00942078" w:rsidRPr="00E67450" w14:paraId="72759248" w14:textId="77777777" w:rsidTr="00460F9E">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67B42B9F"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t xml:space="preserve">Jednostka realizująca: </w:t>
            </w:r>
          </w:p>
        </w:tc>
        <w:tc>
          <w:tcPr>
            <w:tcW w:w="7371" w:type="dxa"/>
            <w:gridSpan w:val="8"/>
            <w:tcBorders>
              <w:top w:val="single" w:sz="6" w:space="0" w:color="auto"/>
              <w:left w:val="single" w:sz="6" w:space="0" w:color="auto"/>
              <w:bottom w:val="nil"/>
              <w:right w:val="single" w:sz="6" w:space="0" w:color="auto"/>
            </w:tcBorders>
            <w:vAlign w:val="center"/>
          </w:tcPr>
          <w:p w14:paraId="05FA6807"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color w:val="000000"/>
                <w:sz w:val="20"/>
                <w:szCs w:val="20"/>
              </w:rPr>
              <w:t xml:space="preserve"> Wydział Nauk Ścisłych</w:t>
            </w:r>
          </w:p>
        </w:tc>
      </w:tr>
      <w:tr w:rsidR="00942078" w:rsidRPr="00E67450" w14:paraId="00B5975A" w14:textId="77777777" w:rsidTr="00460F9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2379C7C6"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Rodzaj przedmiotu/modułu kształcenia (obowiązkowy/fakultatywny): </w:t>
            </w:r>
          </w:p>
        </w:tc>
        <w:tc>
          <w:tcPr>
            <w:tcW w:w="2145" w:type="dxa"/>
            <w:gridSpan w:val="2"/>
            <w:tcBorders>
              <w:top w:val="single" w:sz="6" w:space="0" w:color="auto"/>
              <w:left w:val="single" w:sz="6" w:space="0" w:color="auto"/>
              <w:bottom w:val="nil"/>
              <w:right w:val="single" w:sz="6" w:space="0" w:color="auto"/>
            </w:tcBorders>
            <w:vAlign w:val="center"/>
          </w:tcPr>
          <w:p w14:paraId="11F1B4E6"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obowiązkowy</w:t>
            </w:r>
          </w:p>
        </w:tc>
      </w:tr>
      <w:tr w:rsidR="00942078" w:rsidRPr="00E67450" w14:paraId="632618BA" w14:textId="77777777" w:rsidTr="00460F9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517C0939"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Poziom modułu kształcenia (np. pierwszego lub drugiego stopnia): </w:t>
            </w:r>
          </w:p>
        </w:tc>
        <w:tc>
          <w:tcPr>
            <w:tcW w:w="2145" w:type="dxa"/>
            <w:gridSpan w:val="2"/>
            <w:tcBorders>
              <w:top w:val="single" w:sz="6" w:space="0" w:color="auto"/>
              <w:left w:val="single" w:sz="6" w:space="0" w:color="auto"/>
              <w:bottom w:val="nil"/>
              <w:right w:val="single" w:sz="6" w:space="0" w:color="auto"/>
            </w:tcBorders>
            <w:vAlign w:val="center"/>
          </w:tcPr>
          <w:p w14:paraId="1E7AAC06"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Pierwszy stopień</w:t>
            </w:r>
          </w:p>
        </w:tc>
      </w:tr>
      <w:tr w:rsidR="00942078" w:rsidRPr="00E67450" w14:paraId="4787C032" w14:textId="77777777" w:rsidTr="00460F9E">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478F7A67"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Rok studiów: </w:t>
            </w:r>
          </w:p>
        </w:tc>
        <w:tc>
          <w:tcPr>
            <w:tcW w:w="8364" w:type="dxa"/>
            <w:gridSpan w:val="11"/>
            <w:tcBorders>
              <w:top w:val="single" w:sz="6" w:space="0" w:color="auto"/>
              <w:left w:val="single" w:sz="6" w:space="0" w:color="auto"/>
              <w:bottom w:val="nil"/>
              <w:right w:val="single" w:sz="6" w:space="0" w:color="auto"/>
            </w:tcBorders>
            <w:vAlign w:val="center"/>
          </w:tcPr>
          <w:p w14:paraId="66578B4C"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 xml:space="preserve"> 1</w:t>
            </w:r>
          </w:p>
        </w:tc>
      </w:tr>
      <w:tr w:rsidR="00942078" w:rsidRPr="00E67450" w14:paraId="22BE6BFD" w14:textId="77777777" w:rsidTr="00460F9E">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3DE512FC"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Semestr: </w:t>
            </w:r>
          </w:p>
        </w:tc>
        <w:tc>
          <w:tcPr>
            <w:tcW w:w="8789" w:type="dxa"/>
            <w:gridSpan w:val="12"/>
            <w:tcBorders>
              <w:top w:val="single" w:sz="6" w:space="0" w:color="auto"/>
              <w:left w:val="single" w:sz="6" w:space="0" w:color="auto"/>
              <w:bottom w:val="nil"/>
              <w:right w:val="single" w:sz="6" w:space="0" w:color="auto"/>
            </w:tcBorders>
            <w:vAlign w:val="center"/>
          </w:tcPr>
          <w:p w14:paraId="181618B4"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1</w:t>
            </w:r>
          </w:p>
        </w:tc>
      </w:tr>
      <w:tr w:rsidR="00942078" w:rsidRPr="00E67450" w14:paraId="06FE6734" w14:textId="77777777" w:rsidTr="00460F9E">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7E417E08"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Liczba punktów ECTS: </w:t>
            </w:r>
          </w:p>
        </w:tc>
        <w:tc>
          <w:tcPr>
            <w:tcW w:w="7230" w:type="dxa"/>
            <w:gridSpan w:val="7"/>
            <w:tcBorders>
              <w:top w:val="single" w:sz="6" w:space="0" w:color="auto"/>
              <w:left w:val="single" w:sz="6" w:space="0" w:color="auto"/>
              <w:bottom w:val="nil"/>
              <w:right w:val="single" w:sz="6" w:space="0" w:color="auto"/>
            </w:tcBorders>
            <w:vAlign w:val="center"/>
          </w:tcPr>
          <w:p w14:paraId="318CF0CB"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 xml:space="preserve"> 3</w:t>
            </w:r>
          </w:p>
        </w:tc>
      </w:tr>
      <w:tr w:rsidR="00942078" w:rsidRPr="00E67450" w14:paraId="3E689099"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68C9E5FE"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t>Imię i nazwisko koordynatora przedmiotu:</w:t>
            </w:r>
          </w:p>
        </w:tc>
        <w:tc>
          <w:tcPr>
            <w:tcW w:w="4879" w:type="dxa"/>
            <w:gridSpan w:val="4"/>
            <w:tcBorders>
              <w:top w:val="single" w:sz="6" w:space="0" w:color="auto"/>
              <w:left w:val="single" w:sz="6" w:space="0" w:color="auto"/>
              <w:bottom w:val="nil"/>
              <w:right w:val="single" w:sz="6" w:space="0" w:color="auto"/>
            </w:tcBorders>
            <w:vAlign w:val="center"/>
          </w:tcPr>
          <w:p w14:paraId="248932A4"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Mirosław Barański</w:t>
            </w:r>
          </w:p>
        </w:tc>
      </w:tr>
      <w:tr w:rsidR="00942078" w:rsidRPr="00E67450" w14:paraId="78576B79"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C802150"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t>Imię i nazwisko prowadzących zajęcia:</w:t>
            </w:r>
          </w:p>
        </w:tc>
        <w:tc>
          <w:tcPr>
            <w:tcW w:w="4879" w:type="dxa"/>
            <w:gridSpan w:val="4"/>
            <w:tcBorders>
              <w:top w:val="single" w:sz="6" w:space="0" w:color="auto"/>
              <w:left w:val="single" w:sz="6" w:space="0" w:color="auto"/>
              <w:bottom w:val="nil"/>
              <w:right w:val="single" w:sz="6" w:space="0" w:color="auto"/>
            </w:tcBorders>
            <w:vAlign w:val="center"/>
          </w:tcPr>
          <w:p w14:paraId="6A8ACAD5" w14:textId="77777777" w:rsidR="00942078"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Mirosław Barański</w:t>
            </w:r>
          </w:p>
          <w:p w14:paraId="6994463C" w14:textId="77777777" w:rsidR="00942078" w:rsidRPr="00E67450" w:rsidRDefault="00942078" w:rsidP="00460F9E">
            <w:pPr>
              <w:autoSpaceDE w:val="0"/>
              <w:autoSpaceDN w:val="0"/>
              <w:adjustRightInd w:val="0"/>
              <w:spacing w:after="0" w:line="240" w:lineRule="auto"/>
              <w:rPr>
                <w:rFonts w:cs="Arial"/>
                <w:color w:val="000000"/>
                <w:sz w:val="20"/>
                <w:szCs w:val="20"/>
              </w:rPr>
            </w:pPr>
            <w:r>
              <w:rPr>
                <w:rFonts w:cs="Arial"/>
                <w:color w:val="000000"/>
                <w:sz w:val="20"/>
                <w:szCs w:val="20"/>
              </w:rPr>
              <w:t xml:space="preserve">Michał </w:t>
            </w:r>
            <w:proofErr w:type="spellStart"/>
            <w:r>
              <w:rPr>
                <w:rFonts w:cs="Arial"/>
                <w:color w:val="000000"/>
                <w:sz w:val="20"/>
                <w:szCs w:val="20"/>
              </w:rPr>
              <w:t>Seredyński</w:t>
            </w:r>
            <w:proofErr w:type="spellEnd"/>
          </w:p>
        </w:tc>
      </w:tr>
      <w:tr w:rsidR="00942078" w:rsidRPr="00E67450" w14:paraId="4C080128"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CC2EE94"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Założenia i cele przedmiotu:</w:t>
            </w:r>
          </w:p>
        </w:tc>
        <w:tc>
          <w:tcPr>
            <w:tcW w:w="4879" w:type="dxa"/>
            <w:gridSpan w:val="4"/>
            <w:tcBorders>
              <w:top w:val="single" w:sz="6" w:space="0" w:color="auto"/>
              <w:left w:val="single" w:sz="6" w:space="0" w:color="auto"/>
              <w:bottom w:val="nil"/>
              <w:right w:val="single" w:sz="6" w:space="0" w:color="auto"/>
            </w:tcBorders>
            <w:vAlign w:val="center"/>
          </w:tcPr>
          <w:p w14:paraId="6D4773B6"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 xml:space="preserve"> Założono, że studenci znają w podstawowym zakresie zasady programowania realizowane w szkole średniej jako minimum programowe i potrafią posługiwać się wybranym środowiskiem programistycznym. </w:t>
            </w:r>
          </w:p>
          <w:p w14:paraId="692F060D"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 xml:space="preserve">Celem kursu jest zdobycie praktycznych umiejętności przez studenta obejmujących programowanie w języku C/C++ : w tym znajomość podstawowych konstrukcji programistycznych, umiejętności testowania programu i korzystania z bibliotek. </w:t>
            </w:r>
          </w:p>
        </w:tc>
      </w:tr>
      <w:tr w:rsidR="00942078" w:rsidRPr="00E67450" w14:paraId="49F1D6BB" w14:textId="77777777" w:rsidTr="00460F9E">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6A212C9A"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5B8FE51"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Efekty uczenia się</w:t>
            </w:r>
          </w:p>
        </w:tc>
        <w:tc>
          <w:tcPr>
            <w:tcW w:w="1560"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75013241"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t>Symbol efektu kierunkowego</w:t>
            </w:r>
          </w:p>
        </w:tc>
      </w:tr>
      <w:tr w:rsidR="00942078" w:rsidRPr="00E67450" w14:paraId="69C42765" w14:textId="77777777" w:rsidTr="00460F9E">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5DC7AC28" w14:textId="77777777" w:rsidR="00942078" w:rsidRPr="00E67450" w:rsidRDefault="00942078" w:rsidP="00460F9E">
            <w:pPr>
              <w:spacing w:after="0" w:line="240" w:lineRule="auto"/>
              <w:rPr>
                <w:rFonts w:cs="Arial"/>
                <w:b/>
                <w:color w:val="000000"/>
                <w:sz w:val="20"/>
                <w:szCs w:val="2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0246DC5"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WIEDZA</w:t>
            </w:r>
          </w:p>
        </w:tc>
        <w:tc>
          <w:tcPr>
            <w:tcW w:w="1560"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0940658" w14:textId="77777777" w:rsidR="00942078" w:rsidRPr="00E67450" w:rsidRDefault="00942078" w:rsidP="00460F9E">
            <w:pPr>
              <w:spacing w:after="0" w:line="240" w:lineRule="auto"/>
              <w:rPr>
                <w:rFonts w:cs="Arial"/>
                <w:b/>
                <w:color w:val="000000"/>
                <w:sz w:val="20"/>
                <w:szCs w:val="20"/>
              </w:rPr>
            </w:pPr>
          </w:p>
        </w:tc>
      </w:tr>
      <w:tr w:rsidR="00942078" w:rsidRPr="00E67450" w14:paraId="09C1E9E3" w14:textId="77777777" w:rsidTr="00460F9E">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25284E32"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64C9B59"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UMIEJĘTNOŚCI</w:t>
            </w:r>
          </w:p>
        </w:tc>
        <w:tc>
          <w:tcPr>
            <w:tcW w:w="1560" w:type="dxa"/>
            <w:tcBorders>
              <w:top w:val="single" w:sz="2" w:space="0" w:color="000000"/>
              <w:left w:val="single" w:sz="6" w:space="0" w:color="auto"/>
              <w:bottom w:val="single" w:sz="2" w:space="0" w:color="000000"/>
              <w:right w:val="single" w:sz="6" w:space="0" w:color="auto"/>
            </w:tcBorders>
            <w:shd w:val="clear" w:color="auto" w:fill="DBE5F1"/>
            <w:vAlign w:val="center"/>
          </w:tcPr>
          <w:p w14:paraId="13F06E3E"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p>
        </w:tc>
      </w:tr>
      <w:tr w:rsidR="00942078" w:rsidRPr="00E67450" w14:paraId="220CAFA0"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6F366721"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151F49A3"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 xml:space="preserve">Potrafi na podstawie literatury przygotować potrzebne informacje związane z rozwiązywaniem konkretnych zadań </w:t>
            </w:r>
          </w:p>
        </w:tc>
        <w:tc>
          <w:tcPr>
            <w:tcW w:w="1560" w:type="dxa"/>
            <w:tcBorders>
              <w:top w:val="single" w:sz="2" w:space="0" w:color="000000"/>
              <w:left w:val="single" w:sz="6" w:space="0" w:color="auto"/>
              <w:bottom w:val="single" w:sz="2" w:space="0" w:color="000000"/>
              <w:right w:val="single" w:sz="6" w:space="0" w:color="auto"/>
            </w:tcBorders>
            <w:vAlign w:val="center"/>
          </w:tcPr>
          <w:p w14:paraId="6C58B460"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K_U01</w:t>
            </w:r>
          </w:p>
        </w:tc>
      </w:tr>
      <w:tr w:rsidR="00942078" w:rsidRPr="00E67450" w14:paraId="494D2FF0"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BBA6491"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18B0E78B"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Potrafi zaplanować testowanie napisanego przez siebie systemu informatycznego, ocenić otrzymane rozwiązanie i wyciągnąć wnioski</w:t>
            </w:r>
          </w:p>
        </w:tc>
        <w:tc>
          <w:tcPr>
            <w:tcW w:w="1560" w:type="dxa"/>
            <w:tcBorders>
              <w:top w:val="single" w:sz="2" w:space="0" w:color="000000"/>
              <w:left w:val="single" w:sz="6" w:space="0" w:color="auto"/>
              <w:bottom w:val="single" w:sz="2" w:space="0" w:color="000000"/>
              <w:right w:val="single" w:sz="6" w:space="0" w:color="auto"/>
            </w:tcBorders>
            <w:vAlign w:val="center"/>
          </w:tcPr>
          <w:p w14:paraId="55AF834E"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K_U12, K_U22</w:t>
            </w:r>
          </w:p>
        </w:tc>
      </w:tr>
      <w:tr w:rsidR="00942078" w:rsidRPr="00E67450" w14:paraId="0E8B3B22"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134D38B"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U_03</w:t>
            </w:r>
          </w:p>
        </w:tc>
        <w:tc>
          <w:tcPr>
            <w:tcW w:w="7371" w:type="dxa"/>
            <w:gridSpan w:val="12"/>
            <w:tcBorders>
              <w:top w:val="single" w:sz="2" w:space="0" w:color="000000"/>
              <w:left w:val="single" w:sz="6" w:space="0" w:color="auto"/>
              <w:bottom w:val="single" w:sz="2" w:space="0" w:color="000000"/>
              <w:right w:val="single" w:sz="6" w:space="0" w:color="auto"/>
            </w:tcBorders>
          </w:tcPr>
          <w:p w14:paraId="52A44EAA"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Potrafi właściwie wykorzystać wybrane środowisko programistyczne oraz narzędzia, które ono oferuje do realizacji problemu algorytmicznego</w:t>
            </w:r>
          </w:p>
        </w:tc>
        <w:tc>
          <w:tcPr>
            <w:tcW w:w="1560" w:type="dxa"/>
            <w:tcBorders>
              <w:top w:val="single" w:sz="2" w:space="0" w:color="000000"/>
              <w:left w:val="single" w:sz="6" w:space="0" w:color="auto"/>
              <w:bottom w:val="single" w:sz="2" w:space="0" w:color="000000"/>
              <w:right w:val="single" w:sz="6" w:space="0" w:color="auto"/>
            </w:tcBorders>
            <w:vAlign w:val="center"/>
          </w:tcPr>
          <w:p w14:paraId="046AC16E"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K_U22</w:t>
            </w:r>
          </w:p>
        </w:tc>
      </w:tr>
      <w:tr w:rsidR="00942078" w:rsidRPr="00E67450" w14:paraId="56AC6FE5" w14:textId="77777777" w:rsidTr="00460F9E">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0E68343D"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EA8B411"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KOMPETENCJE SPOŁECZNE</w:t>
            </w:r>
          </w:p>
        </w:tc>
        <w:tc>
          <w:tcPr>
            <w:tcW w:w="1560" w:type="dxa"/>
            <w:tcBorders>
              <w:top w:val="single" w:sz="2" w:space="0" w:color="000000"/>
              <w:left w:val="single" w:sz="6" w:space="0" w:color="auto"/>
              <w:bottom w:val="single" w:sz="2" w:space="0" w:color="000000"/>
              <w:right w:val="single" w:sz="6" w:space="0" w:color="auto"/>
            </w:tcBorders>
            <w:shd w:val="clear" w:color="auto" w:fill="DBE5F1"/>
            <w:vAlign w:val="center"/>
          </w:tcPr>
          <w:p w14:paraId="3910DAF3"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p>
        </w:tc>
      </w:tr>
      <w:tr w:rsidR="00942078" w:rsidRPr="00E67450" w14:paraId="4340FB90" w14:textId="77777777" w:rsidTr="00460F9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04D994E"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t>Forma i typy zajęć:</w:t>
            </w:r>
          </w:p>
        </w:tc>
        <w:tc>
          <w:tcPr>
            <w:tcW w:w="7535" w:type="dxa"/>
            <w:gridSpan w:val="9"/>
            <w:tcBorders>
              <w:top w:val="single" w:sz="6" w:space="0" w:color="auto"/>
              <w:left w:val="single" w:sz="4" w:space="0" w:color="auto"/>
              <w:bottom w:val="single" w:sz="6" w:space="0" w:color="auto"/>
              <w:right w:val="single" w:sz="6" w:space="0" w:color="auto"/>
            </w:tcBorders>
            <w:vAlign w:val="center"/>
          </w:tcPr>
          <w:p w14:paraId="2BFF1B81"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 xml:space="preserve">studia stacjonarne:  ćwiczenia </w:t>
            </w:r>
            <w:r w:rsidRPr="00E67450">
              <w:rPr>
                <w:rFonts w:cs="Arial"/>
                <w:sz w:val="20"/>
                <w:szCs w:val="20"/>
              </w:rPr>
              <w:t>laboratoryjne</w:t>
            </w:r>
            <w:r w:rsidRPr="00E67450">
              <w:rPr>
                <w:rFonts w:cs="Arial"/>
                <w:color w:val="000000"/>
                <w:sz w:val="20"/>
                <w:szCs w:val="20"/>
              </w:rPr>
              <w:t xml:space="preserve"> (30 godz.)</w:t>
            </w:r>
          </w:p>
          <w:p w14:paraId="74CEF95B"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color w:val="000000"/>
                <w:sz w:val="20"/>
                <w:szCs w:val="20"/>
              </w:rPr>
              <w:t xml:space="preserve">studia niestacjonarne: ćwiczenia </w:t>
            </w:r>
            <w:r w:rsidRPr="00E67450">
              <w:rPr>
                <w:rFonts w:cs="Arial"/>
                <w:sz w:val="20"/>
                <w:szCs w:val="20"/>
              </w:rPr>
              <w:t>laboratoryjne</w:t>
            </w:r>
            <w:r w:rsidRPr="00E67450">
              <w:rPr>
                <w:rFonts w:cs="Arial"/>
                <w:color w:val="000000"/>
                <w:sz w:val="20"/>
                <w:szCs w:val="20"/>
              </w:rPr>
              <w:t xml:space="preserve"> (18 godz.)</w:t>
            </w:r>
          </w:p>
        </w:tc>
      </w:tr>
      <w:tr w:rsidR="00942078" w:rsidRPr="00E67450" w14:paraId="207EA45C"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EFFA58B"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sz w:val="20"/>
                <w:szCs w:val="20"/>
              </w:rPr>
              <w:br w:type="page"/>
            </w:r>
            <w:r w:rsidRPr="00E67450">
              <w:rPr>
                <w:rFonts w:cs="Arial"/>
                <w:b/>
                <w:color w:val="000000"/>
                <w:sz w:val="20"/>
                <w:szCs w:val="20"/>
              </w:rPr>
              <w:t>Wymagania wstępne i dodatkowe:</w:t>
            </w:r>
          </w:p>
        </w:tc>
      </w:tr>
      <w:tr w:rsidR="00942078" w:rsidRPr="00E67450" w14:paraId="4079DC12" w14:textId="77777777" w:rsidTr="00460F9E">
        <w:trPr>
          <w:trHeight w:val="320"/>
        </w:trPr>
        <w:tc>
          <w:tcPr>
            <w:tcW w:w="10095" w:type="dxa"/>
            <w:gridSpan w:val="14"/>
            <w:tcBorders>
              <w:top w:val="single" w:sz="4" w:space="0" w:color="auto"/>
              <w:left w:val="single" w:sz="6" w:space="0" w:color="auto"/>
              <w:bottom w:val="single" w:sz="4" w:space="0" w:color="auto"/>
              <w:right w:val="single" w:sz="6" w:space="0" w:color="auto"/>
            </w:tcBorders>
          </w:tcPr>
          <w:p w14:paraId="35740F40" w14:textId="77777777" w:rsidR="00942078" w:rsidRPr="00E67450" w:rsidRDefault="00942078" w:rsidP="00460F9E">
            <w:pPr>
              <w:spacing w:before="100" w:after="100" w:line="240" w:lineRule="auto"/>
              <w:rPr>
                <w:rFonts w:cs="Arial"/>
                <w:color w:val="000000"/>
                <w:sz w:val="20"/>
                <w:szCs w:val="20"/>
              </w:rPr>
            </w:pPr>
            <w:r w:rsidRPr="00E67450">
              <w:rPr>
                <w:rFonts w:cs="Arial"/>
                <w:color w:val="000000"/>
                <w:sz w:val="20"/>
                <w:szCs w:val="20"/>
              </w:rPr>
              <w:t>brak</w:t>
            </w:r>
          </w:p>
        </w:tc>
      </w:tr>
      <w:tr w:rsidR="00942078" w:rsidRPr="00E67450" w14:paraId="7BA85BA1" w14:textId="77777777" w:rsidTr="00460F9E">
        <w:trPr>
          <w:trHeight w:val="454"/>
        </w:trPr>
        <w:tc>
          <w:tcPr>
            <w:tcW w:w="10095"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DFC85DE"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lastRenderedPageBreak/>
              <w:t>Treści modułu kształcenia:</w:t>
            </w:r>
          </w:p>
        </w:tc>
      </w:tr>
      <w:tr w:rsidR="00942078" w:rsidRPr="00E67450" w14:paraId="62EDD324" w14:textId="77777777" w:rsidTr="00460F9E">
        <w:trPr>
          <w:trHeight w:val="1787"/>
        </w:trPr>
        <w:tc>
          <w:tcPr>
            <w:tcW w:w="10095" w:type="dxa"/>
            <w:gridSpan w:val="14"/>
            <w:tcBorders>
              <w:top w:val="single" w:sz="4" w:space="0" w:color="auto"/>
              <w:left w:val="single" w:sz="6" w:space="0" w:color="auto"/>
              <w:bottom w:val="single" w:sz="6" w:space="0" w:color="auto"/>
              <w:right w:val="single" w:sz="6" w:space="0" w:color="auto"/>
            </w:tcBorders>
          </w:tcPr>
          <w:p w14:paraId="04D0225B"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 xml:space="preserve">Algorytmy operujące na liczbach całkowitych, </w:t>
            </w:r>
            <w:r>
              <w:rPr>
                <w:rFonts w:eastAsia="Times New Roman" w:cs="Arial"/>
                <w:sz w:val="20"/>
                <w:szCs w:val="20"/>
                <w:lang w:eastAsia="pl-PL"/>
              </w:rPr>
              <w:t xml:space="preserve">2 zajęcia, </w:t>
            </w:r>
          </w:p>
          <w:p w14:paraId="3FC2C211"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 xml:space="preserve">Algorytmy operujące na liczbach rzeczywistych, </w:t>
            </w:r>
          </w:p>
          <w:p w14:paraId="2D9BEB2E"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 xml:space="preserve">Algorytmy operujące na znakach i napisach, </w:t>
            </w:r>
          </w:p>
          <w:p w14:paraId="519A17DB"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Instrukcje języka C++,</w:t>
            </w:r>
          </w:p>
          <w:p w14:paraId="1F9205BA"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Tablice w C++,</w:t>
            </w:r>
          </w:p>
          <w:p w14:paraId="3FF269E4"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Struktury w C++,</w:t>
            </w:r>
          </w:p>
          <w:p w14:paraId="51D527F1"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Wskaźniki, tablice dynamiczne w C++,</w:t>
            </w:r>
          </w:p>
          <w:p w14:paraId="796A39C4"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 xml:space="preserve">Funkcje w C++, metody komunikacji między funkcjami, </w:t>
            </w:r>
            <w:r>
              <w:rPr>
                <w:rFonts w:eastAsia="Times New Roman" w:cs="Arial"/>
                <w:sz w:val="20"/>
                <w:szCs w:val="20"/>
                <w:lang w:eastAsia="pl-PL"/>
              </w:rPr>
              <w:t xml:space="preserve">2 zajęcia, </w:t>
            </w:r>
          </w:p>
          <w:p w14:paraId="7B36FFA6"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 xml:space="preserve">Przestrzenie nazw, argumenty domyślne, przeciążanie funkcji, programy </w:t>
            </w:r>
            <w:proofErr w:type="spellStart"/>
            <w:r w:rsidRPr="00E67450">
              <w:rPr>
                <w:rFonts w:eastAsia="Times New Roman" w:cs="Arial"/>
                <w:sz w:val="20"/>
                <w:szCs w:val="20"/>
                <w:lang w:eastAsia="pl-PL"/>
              </w:rPr>
              <w:t>wieloplikowe</w:t>
            </w:r>
            <w:proofErr w:type="spellEnd"/>
            <w:r w:rsidRPr="00E67450">
              <w:rPr>
                <w:rFonts w:eastAsia="Times New Roman" w:cs="Arial"/>
                <w:sz w:val="20"/>
                <w:szCs w:val="20"/>
                <w:lang w:eastAsia="pl-PL"/>
              </w:rPr>
              <w:t xml:space="preserve">, </w:t>
            </w:r>
          </w:p>
          <w:p w14:paraId="07FA6F6E"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Rekurencja,</w:t>
            </w:r>
          </w:p>
          <w:p w14:paraId="2D9186A2" w14:textId="77777777" w:rsidR="00942078"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Pliki tekstowe</w:t>
            </w:r>
            <w:r>
              <w:rPr>
                <w:rFonts w:eastAsia="Times New Roman" w:cs="Arial"/>
                <w:sz w:val="20"/>
                <w:szCs w:val="20"/>
                <w:lang w:eastAsia="pl-PL"/>
              </w:rPr>
              <w:t xml:space="preserve">, </w:t>
            </w:r>
          </w:p>
          <w:p w14:paraId="42E6CD1E"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Pr>
                <w:rFonts w:eastAsia="Times New Roman" w:cs="Arial"/>
                <w:sz w:val="20"/>
                <w:szCs w:val="20"/>
                <w:lang w:eastAsia="pl-PL"/>
              </w:rPr>
              <w:t xml:space="preserve">Pliki </w:t>
            </w:r>
            <w:r w:rsidRPr="00E67450">
              <w:rPr>
                <w:rFonts w:eastAsia="Times New Roman" w:cs="Arial"/>
                <w:sz w:val="20"/>
                <w:szCs w:val="20"/>
                <w:lang w:eastAsia="pl-PL"/>
              </w:rPr>
              <w:t>binarne,</w:t>
            </w:r>
          </w:p>
          <w:p w14:paraId="2B57D0B1" w14:textId="77777777" w:rsidR="00942078" w:rsidRPr="00E67450" w:rsidRDefault="00942078" w:rsidP="00E50828">
            <w:pPr>
              <w:pStyle w:val="Akapitzlist"/>
              <w:numPr>
                <w:ilvl w:val="0"/>
                <w:numId w:val="32"/>
              </w:numPr>
              <w:spacing w:before="0" w:after="100" w:line="240" w:lineRule="auto"/>
              <w:contextualSpacing w:val="0"/>
              <w:jc w:val="both"/>
              <w:rPr>
                <w:rFonts w:eastAsia="Times New Roman" w:cs="Arial"/>
                <w:sz w:val="20"/>
                <w:szCs w:val="20"/>
                <w:lang w:eastAsia="pl-PL"/>
              </w:rPr>
            </w:pPr>
            <w:r w:rsidRPr="00E67450">
              <w:rPr>
                <w:rFonts w:eastAsia="Times New Roman" w:cs="Arial"/>
                <w:sz w:val="20"/>
                <w:szCs w:val="20"/>
                <w:lang w:eastAsia="pl-PL"/>
              </w:rPr>
              <w:t>Elementy programowania obiektowego.</w:t>
            </w:r>
          </w:p>
        </w:tc>
      </w:tr>
      <w:tr w:rsidR="00942078" w:rsidRPr="00E67450" w14:paraId="575A9974"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8C9F8CC"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Literatura podstawowa:</w:t>
            </w:r>
          </w:p>
        </w:tc>
      </w:tr>
      <w:tr w:rsidR="00942078" w:rsidRPr="00E67450" w14:paraId="0A823FFD" w14:textId="77777777" w:rsidTr="00460F9E">
        <w:trPr>
          <w:trHeight w:val="1132"/>
        </w:trPr>
        <w:tc>
          <w:tcPr>
            <w:tcW w:w="10095" w:type="dxa"/>
            <w:gridSpan w:val="14"/>
            <w:tcBorders>
              <w:top w:val="single" w:sz="4" w:space="0" w:color="auto"/>
              <w:left w:val="single" w:sz="6" w:space="0" w:color="auto"/>
              <w:bottom w:val="single" w:sz="4" w:space="0" w:color="auto"/>
              <w:right w:val="single" w:sz="6" w:space="0" w:color="auto"/>
            </w:tcBorders>
          </w:tcPr>
          <w:p w14:paraId="49BDCDD5" w14:textId="77777777" w:rsidR="00942078" w:rsidRPr="00E67450" w:rsidRDefault="00942078" w:rsidP="00E50828">
            <w:pPr>
              <w:numPr>
                <w:ilvl w:val="0"/>
                <w:numId w:val="29"/>
              </w:numPr>
              <w:autoSpaceDE w:val="0"/>
              <w:autoSpaceDN w:val="0"/>
              <w:adjustRightInd w:val="0"/>
              <w:spacing w:before="100" w:after="0" w:line="240" w:lineRule="auto"/>
              <w:rPr>
                <w:rFonts w:cs="Arial"/>
                <w:color w:val="000000"/>
                <w:sz w:val="20"/>
                <w:szCs w:val="20"/>
              </w:rPr>
            </w:pPr>
            <w:r>
              <w:rPr>
                <w:rFonts w:cs="Arial"/>
                <w:color w:val="000000"/>
                <w:sz w:val="20"/>
                <w:szCs w:val="20"/>
              </w:rPr>
              <w:t xml:space="preserve">Jerzy </w:t>
            </w:r>
            <w:proofErr w:type="spellStart"/>
            <w:r>
              <w:rPr>
                <w:rFonts w:cs="Arial"/>
                <w:color w:val="000000"/>
                <w:sz w:val="20"/>
                <w:szCs w:val="20"/>
              </w:rPr>
              <w:t>Grebosz</w:t>
            </w:r>
            <w:proofErr w:type="spellEnd"/>
            <w:r>
              <w:rPr>
                <w:rFonts w:cs="Arial"/>
                <w:color w:val="000000"/>
                <w:sz w:val="20"/>
                <w:szCs w:val="20"/>
              </w:rPr>
              <w:t xml:space="preserve"> - Symfonia C++</w:t>
            </w:r>
            <w:r w:rsidRPr="00E67450">
              <w:rPr>
                <w:rFonts w:cs="Arial"/>
                <w:color w:val="000000"/>
                <w:sz w:val="20"/>
                <w:szCs w:val="20"/>
              </w:rPr>
              <w:t>; Edition 2000, 2005.</w:t>
            </w:r>
          </w:p>
          <w:p w14:paraId="118E444A" w14:textId="77777777" w:rsidR="00942078" w:rsidRPr="00E67450" w:rsidRDefault="00942078" w:rsidP="00E50828">
            <w:pPr>
              <w:numPr>
                <w:ilvl w:val="0"/>
                <w:numId w:val="29"/>
              </w:numPr>
              <w:autoSpaceDE w:val="0"/>
              <w:autoSpaceDN w:val="0"/>
              <w:adjustRightInd w:val="0"/>
              <w:spacing w:before="100" w:after="0" w:line="240" w:lineRule="auto"/>
              <w:rPr>
                <w:rFonts w:cs="Arial"/>
                <w:color w:val="000000"/>
                <w:sz w:val="20"/>
                <w:szCs w:val="20"/>
              </w:rPr>
            </w:pPr>
            <w:proofErr w:type="spellStart"/>
            <w:r w:rsidRPr="00E67450">
              <w:rPr>
                <w:rFonts w:cs="Arial"/>
                <w:color w:val="000000"/>
                <w:sz w:val="20"/>
                <w:szCs w:val="20"/>
              </w:rPr>
              <w:t>L.Ullman</w:t>
            </w:r>
            <w:proofErr w:type="spellEnd"/>
            <w:r w:rsidRPr="00E67450">
              <w:rPr>
                <w:rFonts w:cs="Arial"/>
                <w:color w:val="000000"/>
                <w:sz w:val="20"/>
                <w:szCs w:val="20"/>
              </w:rPr>
              <w:t xml:space="preserve">, </w:t>
            </w:r>
            <w:proofErr w:type="spellStart"/>
            <w:r w:rsidRPr="00E67450">
              <w:rPr>
                <w:rFonts w:cs="Arial"/>
                <w:color w:val="000000"/>
                <w:sz w:val="20"/>
                <w:szCs w:val="20"/>
              </w:rPr>
              <w:t>A.Signer</w:t>
            </w:r>
            <w:proofErr w:type="spellEnd"/>
            <w:r w:rsidRPr="00E67450">
              <w:rPr>
                <w:rFonts w:cs="Arial"/>
                <w:color w:val="000000"/>
                <w:sz w:val="20"/>
                <w:szCs w:val="20"/>
              </w:rPr>
              <w:t>, Programowanie w języku C++. Szybki start, Helion, 2006.</w:t>
            </w:r>
          </w:p>
          <w:p w14:paraId="19DE918B" w14:textId="77777777" w:rsidR="00942078" w:rsidRPr="00E67450" w:rsidRDefault="00942078" w:rsidP="00E50828">
            <w:pPr>
              <w:numPr>
                <w:ilvl w:val="0"/>
                <w:numId w:val="29"/>
              </w:numPr>
              <w:autoSpaceDE w:val="0"/>
              <w:autoSpaceDN w:val="0"/>
              <w:adjustRightInd w:val="0"/>
              <w:spacing w:before="100" w:after="0" w:line="240" w:lineRule="auto"/>
              <w:rPr>
                <w:rFonts w:cs="Arial"/>
                <w:color w:val="000000"/>
                <w:sz w:val="20"/>
                <w:szCs w:val="20"/>
              </w:rPr>
            </w:pPr>
            <w:proofErr w:type="spellStart"/>
            <w:r w:rsidRPr="00E67450">
              <w:rPr>
                <w:rFonts w:cs="Arial"/>
                <w:color w:val="000000"/>
                <w:sz w:val="20"/>
                <w:szCs w:val="20"/>
              </w:rPr>
              <w:t>J.Liberty</w:t>
            </w:r>
            <w:proofErr w:type="spellEnd"/>
            <w:r w:rsidRPr="00E67450">
              <w:rPr>
                <w:rFonts w:cs="Arial"/>
                <w:color w:val="000000"/>
                <w:sz w:val="20"/>
                <w:szCs w:val="20"/>
              </w:rPr>
              <w:t>, C++ dla każdego, Helion, 2002.</w:t>
            </w:r>
          </w:p>
        </w:tc>
      </w:tr>
      <w:tr w:rsidR="00942078" w:rsidRPr="00E67450" w14:paraId="6C61C74E" w14:textId="77777777" w:rsidTr="00460F9E">
        <w:trPr>
          <w:trHeight w:val="454"/>
        </w:trPr>
        <w:tc>
          <w:tcPr>
            <w:tcW w:w="10095"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41DD931E" w14:textId="77777777" w:rsidR="00942078" w:rsidRPr="00E67450" w:rsidRDefault="00942078" w:rsidP="00460F9E">
            <w:pPr>
              <w:autoSpaceDE w:val="0"/>
              <w:autoSpaceDN w:val="0"/>
              <w:adjustRightInd w:val="0"/>
              <w:spacing w:after="0" w:line="240" w:lineRule="auto"/>
              <w:rPr>
                <w:rFonts w:cs="Arial"/>
                <w:b/>
                <w:color w:val="000000"/>
                <w:sz w:val="20"/>
                <w:szCs w:val="20"/>
              </w:rPr>
            </w:pPr>
            <w:r w:rsidRPr="00E67450">
              <w:rPr>
                <w:rFonts w:cs="Arial"/>
                <w:b/>
                <w:color w:val="000000"/>
                <w:sz w:val="20"/>
                <w:szCs w:val="20"/>
              </w:rPr>
              <w:t>Literatura dodatkowa:</w:t>
            </w:r>
          </w:p>
        </w:tc>
      </w:tr>
      <w:tr w:rsidR="00942078" w:rsidRPr="00E67450" w14:paraId="59ED684D" w14:textId="77777777" w:rsidTr="00460F9E">
        <w:trPr>
          <w:trHeight w:val="573"/>
        </w:trPr>
        <w:tc>
          <w:tcPr>
            <w:tcW w:w="10095" w:type="dxa"/>
            <w:gridSpan w:val="14"/>
            <w:tcBorders>
              <w:top w:val="single" w:sz="4" w:space="0" w:color="auto"/>
              <w:left w:val="single" w:sz="6" w:space="0" w:color="auto"/>
              <w:bottom w:val="single" w:sz="4" w:space="0" w:color="auto"/>
              <w:right w:val="single" w:sz="6" w:space="0" w:color="auto"/>
            </w:tcBorders>
          </w:tcPr>
          <w:p w14:paraId="7E27DA44" w14:textId="77777777" w:rsidR="00942078" w:rsidRPr="00E67450" w:rsidRDefault="00942078" w:rsidP="00E50828">
            <w:pPr>
              <w:numPr>
                <w:ilvl w:val="0"/>
                <w:numId w:val="30"/>
              </w:numPr>
              <w:autoSpaceDE w:val="0"/>
              <w:autoSpaceDN w:val="0"/>
              <w:adjustRightInd w:val="0"/>
              <w:spacing w:before="0" w:after="0" w:line="240" w:lineRule="auto"/>
              <w:rPr>
                <w:rFonts w:cs="Arial"/>
                <w:color w:val="000000"/>
                <w:sz w:val="20"/>
                <w:szCs w:val="20"/>
              </w:rPr>
            </w:pPr>
            <w:r w:rsidRPr="00E67450">
              <w:rPr>
                <w:rFonts w:cs="Arial"/>
                <w:color w:val="000000"/>
                <w:sz w:val="20"/>
                <w:szCs w:val="20"/>
                <w:lang w:val="en-US"/>
              </w:rPr>
              <w:t xml:space="preserve">Andrew Koenig, Barbara E. Moo - C++. </w:t>
            </w:r>
            <w:r w:rsidRPr="00E67450">
              <w:rPr>
                <w:rFonts w:cs="Arial"/>
                <w:color w:val="000000"/>
                <w:sz w:val="20"/>
                <w:szCs w:val="20"/>
              </w:rPr>
              <w:t>Potęga języka. Od przykładu do przykładu, Helion 2004.</w:t>
            </w:r>
          </w:p>
        </w:tc>
      </w:tr>
      <w:tr w:rsidR="00942078" w:rsidRPr="00E67450" w14:paraId="0A252508" w14:textId="77777777" w:rsidTr="00460F9E">
        <w:trPr>
          <w:trHeight w:val="454"/>
        </w:trPr>
        <w:tc>
          <w:tcPr>
            <w:tcW w:w="10095"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3C726B8"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Planowane formy/działania/metody dydaktyczne:</w:t>
            </w:r>
          </w:p>
        </w:tc>
      </w:tr>
      <w:tr w:rsidR="00942078" w:rsidRPr="00E67450" w14:paraId="77D68E6A" w14:textId="77777777" w:rsidTr="00460F9E">
        <w:trPr>
          <w:trHeight w:val="674"/>
        </w:trPr>
        <w:tc>
          <w:tcPr>
            <w:tcW w:w="10095" w:type="dxa"/>
            <w:gridSpan w:val="14"/>
            <w:tcBorders>
              <w:top w:val="single" w:sz="4" w:space="0" w:color="auto"/>
              <w:left w:val="single" w:sz="6" w:space="0" w:color="auto"/>
              <w:bottom w:val="nil"/>
              <w:right w:val="single" w:sz="6" w:space="0" w:color="auto"/>
            </w:tcBorders>
          </w:tcPr>
          <w:p w14:paraId="4E0A629F" w14:textId="77777777" w:rsidR="00942078" w:rsidRPr="00E67450" w:rsidRDefault="00942078" w:rsidP="00460F9E">
            <w:pPr>
              <w:autoSpaceDE w:val="0"/>
              <w:autoSpaceDN w:val="0"/>
              <w:adjustRightInd w:val="0"/>
              <w:spacing w:before="100" w:after="100" w:line="240" w:lineRule="auto"/>
              <w:rPr>
                <w:rFonts w:eastAsia="Times New Roman" w:cs="Arial"/>
                <w:sz w:val="20"/>
                <w:szCs w:val="20"/>
                <w:lang w:eastAsia="pl-PL"/>
              </w:rPr>
            </w:pPr>
            <w:r w:rsidRPr="00E67450">
              <w:rPr>
                <w:rFonts w:eastAsia="Times New Roman" w:cs="Arial"/>
                <w:sz w:val="20"/>
                <w:szCs w:val="20"/>
                <w:lang w:eastAsia="pl-PL"/>
              </w:rPr>
              <w:t xml:space="preserve">Zadania zamieszczone na stronie www, </w:t>
            </w:r>
          </w:p>
          <w:p w14:paraId="7F7648DF" w14:textId="77777777" w:rsidR="00942078" w:rsidRPr="00E67450" w:rsidRDefault="00942078" w:rsidP="00460F9E">
            <w:pPr>
              <w:autoSpaceDE w:val="0"/>
              <w:autoSpaceDN w:val="0"/>
              <w:adjustRightInd w:val="0"/>
              <w:spacing w:before="100" w:after="100" w:line="240" w:lineRule="auto"/>
              <w:rPr>
                <w:rFonts w:cs="Arial"/>
                <w:b/>
                <w:color w:val="000000"/>
                <w:sz w:val="20"/>
                <w:szCs w:val="20"/>
                <w:vertAlign w:val="subscript"/>
              </w:rPr>
            </w:pPr>
            <w:r w:rsidRPr="00E67450">
              <w:rPr>
                <w:rFonts w:eastAsia="Times New Roman" w:cs="Arial"/>
                <w:sz w:val="20"/>
                <w:szCs w:val="20"/>
                <w:lang w:eastAsia="pl-PL"/>
              </w:rPr>
              <w:t xml:space="preserve">Studenci samodzielnie rozwiązują zadania wybrane z wcześniej podanych. </w:t>
            </w:r>
          </w:p>
        </w:tc>
      </w:tr>
      <w:tr w:rsidR="00942078" w:rsidRPr="00E67450" w14:paraId="2F6F2500"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D227F00"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Sposoby weryfikacji efektów kształcenia osiąganych przez studenta:</w:t>
            </w:r>
          </w:p>
        </w:tc>
      </w:tr>
      <w:tr w:rsidR="00942078" w:rsidRPr="00E67450" w14:paraId="26A3FEF0" w14:textId="77777777" w:rsidTr="00460F9E">
        <w:trPr>
          <w:trHeight w:val="870"/>
        </w:trPr>
        <w:tc>
          <w:tcPr>
            <w:tcW w:w="10095" w:type="dxa"/>
            <w:gridSpan w:val="14"/>
            <w:tcBorders>
              <w:top w:val="single" w:sz="4" w:space="0" w:color="auto"/>
              <w:left w:val="single" w:sz="6" w:space="0" w:color="auto"/>
              <w:bottom w:val="single" w:sz="4" w:space="0" w:color="auto"/>
              <w:right w:val="single" w:sz="6" w:space="0" w:color="auto"/>
            </w:tcBorders>
          </w:tcPr>
          <w:p w14:paraId="55EB5088" w14:textId="77777777" w:rsidR="00942078" w:rsidRPr="00E67450" w:rsidRDefault="00942078" w:rsidP="00460F9E">
            <w:pPr>
              <w:autoSpaceDE w:val="0"/>
              <w:autoSpaceDN w:val="0"/>
              <w:adjustRightInd w:val="0"/>
              <w:spacing w:before="100" w:after="100" w:line="240" w:lineRule="auto"/>
              <w:rPr>
                <w:rFonts w:eastAsia="Times New Roman" w:cs="Arial"/>
                <w:sz w:val="20"/>
                <w:szCs w:val="20"/>
                <w:lang w:eastAsia="pl-PL"/>
              </w:rPr>
            </w:pPr>
            <w:r w:rsidRPr="00E67450">
              <w:rPr>
                <w:rFonts w:eastAsia="Times New Roman" w:cs="Arial"/>
                <w:sz w:val="20"/>
                <w:szCs w:val="20"/>
                <w:lang w:eastAsia="pl-PL"/>
              </w:rPr>
              <w:t>Efekty W_01, W_02, U_01, U_02, U_03 i K_01 będą oceniane w czasie zajęć laboratoryjnych, które będą składały z rozwiązania 3 zadań z zadanego zakresu. Przykładowe zadania:</w:t>
            </w:r>
          </w:p>
          <w:p w14:paraId="3F7D61F3" w14:textId="77777777" w:rsidR="00942078" w:rsidRPr="00E67450" w:rsidRDefault="00942078" w:rsidP="00E50828">
            <w:pPr>
              <w:pStyle w:val="Akapitzlist"/>
              <w:numPr>
                <w:ilvl w:val="0"/>
                <w:numId w:val="31"/>
              </w:numPr>
              <w:autoSpaceDE w:val="0"/>
              <w:autoSpaceDN w:val="0"/>
              <w:adjustRightInd w:val="0"/>
              <w:spacing w:before="0" w:line="240" w:lineRule="auto"/>
              <w:contextualSpacing w:val="0"/>
              <w:jc w:val="both"/>
              <w:rPr>
                <w:rFonts w:eastAsia="PLRoman10-Regular" w:cs="Arial"/>
                <w:sz w:val="20"/>
                <w:szCs w:val="20"/>
              </w:rPr>
            </w:pPr>
            <w:r w:rsidRPr="00E67450">
              <w:rPr>
                <w:rFonts w:eastAsia="PLRoman10-Regular" w:cs="Arial"/>
                <w:sz w:val="20"/>
                <w:szCs w:val="20"/>
              </w:rPr>
              <w:t xml:space="preserve">Napisz program, </w:t>
            </w:r>
            <w:proofErr w:type="spellStart"/>
            <w:r w:rsidRPr="00E67450">
              <w:rPr>
                <w:rFonts w:eastAsia="PLRoman10-Regular" w:cs="Arial"/>
                <w:sz w:val="20"/>
                <w:szCs w:val="20"/>
              </w:rPr>
              <w:t>ktory</w:t>
            </w:r>
            <w:proofErr w:type="spellEnd"/>
            <w:r w:rsidRPr="00E67450">
              <w:rPr>
                <w:rFonts w:eastAsia="PLRoman10-Regular" w:cs="Arial"/>
                <w:sz w:val="20"/>
                <w:szCs w:val="20"/>
              </w:rPr>
              <w:t xml:space="preserve"> wczytuje nieujemną liczbę całkowitą </w:t>
            </w:r>
            <w:r w:rsidRPr="00E67450">
              <w:rPr>
                <w:rFonts w:eastAsia="PLRoman10-Regular" w:cs="Arial"/>
                <w:b/>
                <w:sz w:val="20"/>
                <w:szCs w:val="20"/>
              </w:rPr>
              <w:t>n</w:t>
            </w:r>
            <w:r w:rsidRPr="00E67450">
              <w:rPr>
                <w:rFonts w:eastAsia="PLRoman10-Regular" w:cs="Arial"/>
                <w:sz w:val="20"/>
                <w:szCs w:val="20"/>
              </w:rPr>
              <w:t xml:space="preserve"> i wypisuje na wyjściu sumę kwadratów liczb od </w:t>
            </w:r>
            <w:r w:rsidRPr="00E67450">
              <w:rPr>
                <w:rFonts w:eastAsia="PLRoman10-Regular" w:cs="Arial"/>
                <w:b/>
                <w:sz w:val="20"/>
                <w:szCs w:val="20"/>
              </w:rPr>
              <w:t>0</w:t>
            </w:r>
            <w:r w:rsidRPr="00E67450">
              <w:rPr>
                <w:rFonts w:eastAsia="PLRoman10-Regular" w:cs="Arial"/>
                <w:sz w:val="20"/>
                <w:szCs w:val="20"/>
              </w:rPr>
              <w:t xml:space="preserve"> do </w:t>
            </w:r>
            <w:r w:rsidRPr="00E67450">
              <w:rPr>
                <w:rFonts w:eastAsia="PLRoman10-Regular" w:cs="Arial"/>
                <w:b/>
                <w:sz w:val="20"/>
                <w:szCs w:val="20"/>
              </w:rPr>
              <w:t>n</w:t>
            </w:r>
            <w:r w:rsidRPr="00E67450">
              <w:rPr>
                <w:rFonts w:eastAsia="PLRoman10-Regular" w:cs="Arial"/>
                <w:sz w:val="20"/>
                <w:szCs w:val="20"/>
              </w:rPr>
              <w:t>, czyli wartość 0</w:t>
            </w:r>
            <w:r w:rsidRPr="00E67450">
              <w:rPr>
                <w:rFonts w:eastAsia="PLRoman10-Regular" w:cs="Arial"/>
                <w:sz w:val="20"/>
                <w:szCs w:val="20"/>
                <w:vertAlign w:val="superscript"/>
              </w:rPr>
              <w:t>2</w:t>
            </w:r>
            <w:r w:rsidRPr="00E67450">
              <w:rPr>
                <w:rFonts w:eastAsia="PLRoman10-Regular" w:cs="Arial"/>
                <w:sz w:val="20"/>
                <w:szCs w:val="20"/>
              </w:rPr>
              <w:t xml:space="preserve"> + 1</w:t>
            </w:r>
            <w:r w:rsidRPr="00E67450">
              <w:rPr>
                <w:rFonts w:eastAsia="PLRoman10-Regular" w:cs="Arial"/>
                <w:sz w:val="20"/>
                <w:szCs w:val="20"/>
                <w:vertAlign w:val="superscript"/>
              </w:rPr>
              <w:t>2</w:t>
            </w:r>
            <w:r w:rsidRPr="00E67450">
              <w:rPr>
                <w:rFonts w:eastAsia="PLRoman10-Regular" w:cs="Arial"/>
                <w:sz w:val="20"/>
                <w:szCs w:val="20"/>
              </w:rPr>
              <w:t xml:space="preserve"> + 3</w:t>
            </w:r>
            <w:r w:rsidRPr="00E67450">
              <w:rPr>
                <w:rFonts w:eastAsia="PLRoman10-Regular" w:cs="Arial"/>
                <w:sz w:val="20"/>
                <w:szCs w:val="20"/>
                <w:vertAlign w:val="superscript"/>
              </w:rPr>
              <w:t>2</w:t>
            </w:r>
            <w:r w:rsidRPr="00E67450">
              <w:rPr>
                <w:rFonts w:eastAsia="PLRoman10-Regular" w:cs="Arial"/>
                <w:sz w:val="20"/>
                <w:szCs w:val="20"/>
              </w:rPr>
              <w:t xml:space="preserve"> + ... + n</w:t>
            </w:r>
            <w:r w:rsidRPr="00E67450">
              <w:rPr>
                <w:rFonts w:eastAsia="PLRoman10-Regular" w:cs="Arial"/>
                <w:sz w:val="20"/>
                <w:szCs w:val="20"/>
                <w:vertAlign w:val="superscript"/>
              </w:rPr>
              <w:t>2</w:t>
            </w:r>
            <w:r w:rsidRPr="00E67450">
              <w:rPr>
                <w:rFonts w:eastAsia="PLRoman10-Regular" w:cs="Arial"/>
                <w:sz w:val="20"/>
                <w:szCs w:val="20"/>
              </w:rPr>
              <w:t>.</w:t>
            </w:r>
          </w:p>
          <w:p w14:paraId="48237A5F" w14:textId="77777777" w:rsidR="00942078" w:rsidRPr="00E67450" w:rsidRDefault="00942078" w:rsidP="00E50828">
            <w:pPr>
              <w:pStyle w:val="Akapitzlist1"/>
              <w:numPr>
                <w:ilvl w:val="0"/>
                <w:numId w:val="31"/>
              </w:numPr>
              <w:suppressAutoHyphens/>
              <w:spacing w:after="0"/>
              <w:contextualSpacing w:val="0"/>
              <w:jc w:val="both"/>
              <w:rPr>
                <w:rFonts w:ascii="Arial" w:hAnsi="Arial" w:cs="Arial"/>
                <w:sz w:val="20"/>
                <w:szCs w:val="20"/>
              </w:rPr>
            </w:pPr>
            <w:r w:rsidRPr="00E67450">
              <w:rPr>
                <w:rFonts w:ascii="Arial" w:hAnsi="Arial" w:cs="Arial"/>
                <w:sz w:val="20"/>
                <w:szCs w:val="20"/>
              </w:rPr>
              <w:t>Dany jest ciąg n-znaków. Napisz program zliczający ilość co najmniej 2 cyfrowych liczb całkowitych dodatnich bez znaku występujących w tym ciągu.</w:t>
            </w:r>
          </w:p>
          <w:p w14:paraId="141A7936" w14:textId="77777777" w:rsidR="00942078" w:rsidRPr="00E67450" w:rsidRDefault="00942078" w:rsidP="00E50828">
            <w:pPr>
              <w:pStyle w:val="Akapitzlist"/>
              <w:numPr>
                <w:ilvl w:val="0"/>
                <w:numId w:val="31"/>
              </w:numPr>
              <w:spacing w:before="0" w:after="200" w:line="276" w:lineRule="auto"/>
              <w:jc w:val="both"/>
              <w:rPr>
                <w:rFonts w:cs="Arial"/>
                <w:sz w:val="20"/>
                <w:szCs w:val="20"/>
              </w:rPr>
            </w:pPr>
            <w:r w:rsidRPr="00E67450">
              <w:rPr>
                <w:rFonts w:cs="Arial"/>
                <w:sz w:val="20"/>
                <w:szCs w:val="20"/>
              </w:rPr>
              <w:t xml:space="preserve">Napisz program, który dla tablicy jednowymiarowej K-elementowej pseudolosowych liczb całkowitych z zakresu &lt;-4,5&gt; utworzy dwie nowe tablice jednowymiarowe P i N. Pierwsza zawiera elementy o indeksach parzystych, druga o indeksach nieparzystych. Wypisz dane i wyniki. </w:t>
            </w:r>
          </w:p>
          <w:p w14:paraId="56A8D945" w14:textId="77777777" w:rsidR="00942078" w:rsidRPr="00E67450" w:rsidRDefault="00942078" w:rsidP="00460F9E">
            <w:pPr>
              <w:autoSpaceDE w:val="0"/>
              <w:autoSpaceDN w:val="0"/>
              <w:adjustRightInd w:val="0"/>
              <w:spacing w:before="100" w:after="100" w:line="240" w:lineRule="auto"/>
              <w:rPr>
                <w:rFonts w:cs="Arial"/>
                <w:b/>
                <w:color w:val="000000"/>
                <w:sz w:val="20"/>
                <w:szCs w:val="20"/>
              </w:rPr>
            </w:pPr>
            <w:r w:rsidRPr="00E67450">
              <w:rPr>
                <w:rFonts w:eastAsia="Times New Roman" w:cs="Arial"/>
                <w:sz w:val="20"/>
                <w:szCs w:val="20"/>
                <w:lang w:eastAsia="pl-PL"/>
              </w:rPr>
              <w:t xml:space="preserve">Na koniec każdych ćwiczeń student będzie miał ocenione zrealizowane przez siebie zadania. </w:t>
            </w:r>
          </w:p>
        </w:tc>
      </w:tr>
      <w:tr w:rsidR="00942078" w:rsidRPr="00E67450" w14:paraId="257D0033"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C7812FA"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b/>
                <w:color w:val="000000"/>
                <w:sz w:val="20"/>
                <w:szCs w:val="20"/>
              </w:rPr>
              <w:t>Forma i warunki zaliczenia:</w:t>
            </w:r>
          </w:p>
        </w:tc>
      </w:tr>
      <w:tr w:rsidR="00942078" w:rsidRPr="00E67450" w14:paraId="508EF6F2" w14:textId="77777777" w:rsidTr="00460F9E">
        <w:trPr>
          <w:trHeight w:val="1731"/>
        </w:trPr>
        <w:tc>
          <w:tcPr>
            <w:tcW w:w="10095" w:type="dxa"/>
            <w:gridSpan w:val="14"/>
            <w:tcBorders>
              <w:top w:val="single" w:sz="4" w:space="0" w:color="auto"/>
              <w:left w:val="single" w:sz="6" w:space="0" w:color="auto"/>
              <w:bottom w:val="single" w:sz="6" w:space="0" w:color="auto"/>
              <w:right w:val="single" w:sz="6" w:space="0" w:color="auto"/>
            </w:tcBorders>
          </w:tcPr>
          <w:p w14:paraId="477D7646" w14:textId="77777777" w:rsidR="00942078" w:rsidRPr="00E67450" w:rsidRDefault="00942078" w:rsidP="00460F9E">
            <w:pPr>
              <w:rPr>
                <w:rFonts w:eastAsia="Times New Roman" w:cs="Arial"/>
                <w:sz w:val="20"/>
                <w:szCs w:val="20"/>
                <w:lang w:eastAsia="pl-PL"/>
              </w:rPr>
            </w:pPr>
            <w:r w:rsidRPr="00E67450">
              <w:rPr>
                <w:rFonts w:eastAsia="Times New Roman" w:cs="Arial"/>
                <w:sz w:val="20"/>
                <w:szCs w:val="20"/>
                <w:lang w:eastAsia="pl-PL"/>
              </w:rPr>
              <w:t>Każde ćwiczenie laboratoryjne jest oceniane w skali 0-10pkt. Każde ćwiczenie laboratoryjne musi być zaliczone na co najmniej 5 pkt. Łącznie student może zdobyć do 150 pkt. Rozkład ocen jest następujący:</w:t>
            </w:r>
          </w:p>
          <w:p w14:paraId="332F3BCA" w14:textId="77777777" w:rsidR="00942078" w:rsidRPr="000F49A3" w:rsidRDefault="00942078" w:rsidP="00E50828">
            <w:pPr>
              <w:pStyle w:val="Akapitzlist"/>
              <w:numPr>
                <w:ilvl w:val="0"/>
                <w:numId w:val="9"/>
              </w:numPr>
              <w:spacing w:before="0" w:after="0" w:line="266" w:lineRule="auto"/>
              <w:ind w:right="403"/>
              <w:rPr>
                <w:rFonts w:cs="Arial"/>
              </w:rPr>
            </w:pPr>
            <w:r w:rsidRPr="00554672">
              <w:rPr>
                <w:rFonts w:cs="Arial"/>
              </w:rPr>
              <w:t xml:space="preserve">0 – 50 pkt: niedostateczna (F), </w:t>
            </w:r>
          </w:p>
          <w:p w14:paraId="36157E7D" w14:textId="77777777" w:rsidR="00942078" w:rsidRPr="00554672" w:rsidRDefault="00942078" w:rsidP="00E50828">
            <w:pPr>
              <w:pStyle w:val="Akapitzlist"/>
              <w:numPr>
                <w:ilvl w:val="0"/>
                <w:numId w:val="9"/>
              </w:numPr>
              <w:spacing w:before="0" w:after="0" w:line="266" w:lineRule="auto"/>
              <w:ind w:right="403"/>
              <w:rPr>
                <w:rFonts w:cs="Arial"/>
                <w:b/>
              </w:rPr>
            </w:pPr>
            <w:r w:rsidRPr="00554672">
              <w:rPr>
                <w:rFonts w:cs="Arial"/>
              </w:rPr>
              <w:t xml:space="preserve">51 – 60 pkt: dostateczna (E), </w:t>
            </w:r>
          </w:p>
          <w:p w14:paraId="71A24D89" w14:textId="77777777" w:rsidR="00942078" w:rsidRPr="00554672" w:rsidRDefault="00942078" w:rsidP="00E50828">
            <w:pPr>
              <w:pStyle w:val="Akapitzlist"/>
              <w:numPr>
                <w:ilvl w:val="0"/>
                <w:numId w:val="9"/>
              </w:numPr>
              <w:spacing w:before="0" w:after="0" w:line="266" w:lineRule="auto"/>
              <w:ind w:right="403"/>
              <w:rPr>
                <w:rFonts w:cs="Arial"/>
                <w:b/>
              </w:rPr>
            </w:pPr>
            <w:r w:rsidRPr="00554672">
              <w:rPr>
                <w:rFonts w:cs="Arial"/>
              </w:rPr>
              <w:t xml:space="preserve">61 – 70 pkt: dostateczna plus (D), </w:t>
            </w:r>
          </w:p>
          <w:p w14:paraId="7A856F96" w14:textId="77777777" w:rsidR="00942078" w:rsidRPr="006A229E" w:rsidRDefault="00942078" w:rsidP="00E50828">
            <w:pPr>
              <w:pStyle w:val="Akapitzlist"/>
              <w:numPr>
                <w:ilvl w:val="0"/>
                <w:numId w:val="9"/>
              </w:numPr>
              <w:spacing w:before="0" w:after="0" w:line="266" w:lineRule="auto"/>
              <w:ind w:right="403"/>
              <w:rPr>
                <w:rFonts w:cs="Arial"/>
                <w:b/>
              </w:rPr>
            </w:pPr>
            <w:r w:rsidRPr="00554672">
              <w:rPr>
                <w:rFonts w:cs="Arial"/>
              </w:rPr>
              <w:t xml:space="preserve">71 – 80 pkt: dobra (C), </w:t>
            </w:r>
          </w:p>
          <w:p w14:paraId="6C16C034" w14:textId="77777777" w:rsidR="00942078" w:rsidRPr="00554672" w:rsidRDefault="00942078" w:rsidP="00E50828">
            <w:pPr>
              <w:pStyle w:val="Akapitzlist"/>
              <w:numPr>
                <w:ilvl w:val="0"/>
                <w:numId w:val="9"/>
              </w:numPr>
              <w:spacing w:before="0" w:after="0" w:line="266" w:lineRule="auto"/>
              <w:ind w:right="403"/>
              <w:rPr>
                <w:rFonts w:cs="Arial"/>
                <w:b/>
              </w:rPr>
            </w:pPr>
            <w:r w:rsidRPr="00554672">
              <w:rPr>
                <w:rFonts w:cs="Arial"/>
              </w:rPr>
              <w:t xml:space="preserve">81 – 90 pkt: dobra plus (B), </w:t>
            </w:r>
          </w:p>
          <w:p w14:paraId="3FD88EB1" w14:textId="77777777" w:rsidR="00942078" w:rsidRPr="00554672" w:rsidRDefault="00942078" w:rsidP="00E50828">
            <w:pPr>
              <w:pStyle w:val="Akapitzlist"/>
              <w:numPr>
                <w:ilvl w:val="0"/>
                <w:numId w:val="9"/>
              </w:numPr>
              <w:spacing w:before="0" w:after="0" w:line="266" w:lineRule="auto"/>
              <w:ind w:right="403"/>
              <w:rPr>
                <w:rFonts w:cs="Arial"/>
                <w:b/>
              </w:rPr>
            </w:pPr>
            <w:r w:rsidRPr="00554672">
              <w:rPr>
                <w:rFonts w:cs="Arial"/>
              </w:rPr>
              <w:lastRenderedPageBreak/>
              <w:t xml:space="preserve">91 – 100 pkt: bardzo dobra (A). </w:t>
            </w:r>
          </w:p>
          <w:p w14:paraId="71E6E341" w14:textId="77777777" w:rsidR="00942078" w:rsidRDefault="00942078" w:rsidP="00460F9E">
            <w:pPr>
              <w:autoSpaceDE w:val="0"/>
              <w:autoSpaceDN w:val="0"/>
              <w:adjustRightInd w:val="0"/>
              <w:spacing w:after="0" w:line="240" w:lineRule="auto"/>
              <w:rPr>
                <w:rFonts w:cs="Arial"/>
                <w:color w:val="000000"/>
                <w:sz w:val="20"/>
                <w:szCs w:val="20"/>
              </w:rPr>
            </w:pPr>
          </w:p>
          <w:p w14:paraId="41A93557" w14:textId="77777777" w:rsidR="00942078" w:rsidRPr="00E67450" w:rsidRDefault="00942078" w:rsidP="00460F9E">
            <w:pPr>
              <w:autoSpaceDE w:val="0"/>
              <w:autoSpaceDN w:val="0"/>
              <w:adjustRightInd w:val="0"/>
              <w:spacing w:after="0" w:line="240" w:lineRule="auto"/>
              <w:rPr>
                <w:rFonts w:cs="Arial"/>
                <w:color w:val="000000"/>
                <w:sz w:val="20"/>
                <w:szCs w:val="20"/>
              </w:rPr>
            </w:pPr>
            <w:r w:rsidRPr="00E67450">
              <w:rPr>
                <w:rFonts w:cs="Arial"/>
                <w:color w:val="000000"/>
                <w:sz w:val="20"/>
                <w:szCs w:val="20"/>
              </w:rPr>
              <w:t>Poprawy:</w:t>
            </w:r>
          </w:p>
          <w:p w14:paraId="137026D8" w14:textId="77777777" w:rsidR="00942078" w:rsidRPr="00E67450" w:rsidRDefault="00942078" w:rsidP="00460F9E">
            <w:pPr>
              <w:tabs>
                <w:tab w:val="left" w:pos="2010"/>
              </w:tabs>
              <w:rPr>
                <w:rFonts w:cs="Arial"/>
                <w:sz w:val="20"/>
                <w:szCs w:val="20"/>
              </w:rPr>
            </w:pPr>
            <w:r w:rsidRPr="00E67450">
              <w:rPr>
                <w:rFonts w:cs="Arial"/>
                <w:color w:val="000000"/>
                <w:sz w:val="20"/>
                <w:szCs w:val="20"/>
              </w:rPr>
              <w:t>Jednorazowa poprawa każdego laboratorium w trakcie trwania semestru, przy czym laboratorium można poprawiać w ciągu miesiąca od daty jego odbycia: obecność usprawiedliwiona – maksymalnie 10pkt. nieusprawiedliwiona – maksymalnie 8 pkt..</w:t>
            </w:r>
          </w:p>
        </w:tc>
      </w:tr>
      <w:tr w:rsidR="00942078" w:rsidRPr="00E67450" w14:paraId="1F570851"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7A490E3"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lastRenderedPageBreak/>
              <w:t>Bilans punktów ECTS*:</w:t>
            </w:r>
          </w:p>
        </w:tc>
      </w:tr>
      <w:tr w:rsidR="00942078" w:rsidRPr="00E67450" w14:paraId="7B35C78C"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8E6D993"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color w:val="000000"/>
                <w:sz w:val="20"/>
                <w:szCs w:val="20"/>
              </w:rPr>
              <w:t>Studia stacjonarne</w:t>
            </w:r>
          </w:p>
        </w:tc>
      </w:tr>
      <w:tr w:rsidR="00942078" w:rsidRPr="00E67450" w14:paraId="4B937985"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9353C52"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sz w:val="20"/>
                <w:szCs w:val="20"/>
              </w:rPr>
              <w:t>Aktywność</w:t>
            </w:r>
          </w:p>
        </w:tc>
        <w:tc>
          <w:tcPr>
            <w:tcW w:w="487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A57F65F" w14:textId="77777777" w:rsidR="00942078" w:rsidRPr="00E67450" w:rsidRDefault="00942078" w:rsidP="00460F9E">
            <w:pPr>
              <w:autoSpaceDE w:val="0"/>
              <w:autoSpaceDN w:val="0"/>
              <w:adjustRightInd w:val="0"/>
              <w:spacing w:after="0" w:line="240" w:lineRule="auto"/>
              <w:jc w:val="center"/>
              <w:rPr>
                <w:rFonts w:cs="Arial"/>
                <w:b/>
                <w:color w:val="000000"/>
                <w:sz w:val="20"/>
                <w:szCs w:val="20"/>
              </w:rPr>
            </w:pPr>
            <w:r w:rsidRPr="00E67450">
              <w:rPr>
                <w:rFonts w:cs="Arial"/>
                <w:b/>
                <w:sz w:val="20"/>
                <w:szCs w:val="20"/>
              </w:rPr>
              <w:t>Obciążenie studenta</w:t>
            </w:r>
          </w:p>
        </w:tc>
      </w:tr>
      <w:tr w:rsidR="00942078" w:rsidRPr="00E67450" w14:paraId="04B46F81"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A9C971" w14:textId="77777777" w:rsidR="00942078" w:rsidRPr="00E67450" w:rsidRDefault="00942078" w:rsidP="00460F9E">
            <w:pPr>
              <w:spacing w:after="0" w:line="240" w:lineRule="auto"/>
              <w:rPr>
                <w:rFonts w:cs="Arial"/>
                <w:sz w:val="20"/>
                <w:szCs w:val="20"/>
              </w:rPr>
            </w:pPr>
            <w:r w:rsidRPr="00E67450">
              <w:rPr>
                <w:rFonts w:cs="Arial"/>
                <w:sz w:val="20"/>
                <w:szCs w:val="20"/>
              </w:rPr>
              <w:t>Udział w ćwiczeniach laboratoryjnych</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A1E3FE" w14:textId="77777777" w:rsidR="00942078" w:rsidRPr="00E67450" w:rsidRDefault="00942078" w:rsidP="00460F9E">
            <w:pPr>
              <w:spacing w:after="0" w:line="240" w:lineRule="auto"/>
              <w:jc w:val="center"/>
              <w:rPr>
                <w:rFonts w:cs="Arial"/>
                <w:sz w:val="20"/>
                <w:szCs w:val="20"/>
              </w:rPr>
            </w:pPr>
            <w:r w:rsidRPr="00E67450">
              <w:rPr>
                <w:rFonts w:cs="Arial"/>
                <w:sz w:val="20"/>
                <w:szCs w:val="20"/>
              </w:rPr>
              <w:t>30 godz.</w:t>
            </w:r>
          </w:p>
        </w:tc>
      </w:tr>
      <w:tr w:rsidR="00942078" w:rsidRPr="00E67450" w14:paraId="39B4F019"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9264E61" w14:textId="77777777" w:rsidR="00942078" w:rsidRPr="00E67450" w:rsidRDefault="00942078" w:rsidP="00460F9E">
            <w:pPr>
              <w:spacing w:after="0" w:line="240" w:lineRule="auto"/>
              <w:rPr>
                <w:rFonts w:cs="Arial"/>
                <w:sz w:val="20"/>
                <w:szCs w:val="20"/>
              </w:rPr>
            </w:pPr>
            <w:r w:rsidRPr="00E67450">
              <w:rPr>
                <w:rFonts w:cs="Arial"/>
                <w:sz w:val="20"/>
                <w:szCs w:val="20"/>
              </w:rPr>
              <w:t>Samodzielne przygotowanie się do ćwiczeń laboratoryjnych</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D99A0A6" w14:textId="77777777" w:rsidR="00942078" w:rsidRPr="00E67450" w:rsidRDefault="00942078" w:rsidP="00460F9E">
            <w:pPr>
              <w:spacing w:after="0" w:line="240" w:lineRule="auto"/>
              <w:jc w:val="center"/>
              <w:rPr>
                <w:rFonts w:cs="Arial"/>
                <w:sz w:val="20"/>
                <w:szCs w:val="20"/>
              </w:rPr>
            </w:pPr>
            <w:r w:rsidRPr="00E67450">
              <w:rPr>
                <w:rFonts w:cs="Arial"/>
                <w:sz w:val="20"/>
                <w:szCs w:val="20"/>
              </w:rPr>
              <w:t>37 godz.</w:t>
            </w:r>
          </w:p>
        </w:tc>
      </w:tr>
      <w:tr w:rsidR="00942078" w:rsidRPr="00E67450" w14:paraId="0FF931E3"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6BC938" w14:textId="77777777" w:rsidR="00942078" w:rsidRPr="00E67450" w:rsidRDefault="00942078" w:rsidP="00460F9E">
            <w:pPr>
              <w:spacing w:after="0" w:line="240" w:lineRule="auto"/>
              <w:rPr>
                <w:rFonts w:cs="Arial"/>
                <w:sz w:val="20"/>
                <w:szCs w:val="20"/>
              </w:rPr>
            </w:pPr>
            <w:r w:rsidRPr="00E67450">
              <w:rPr>
                <w:rFonts w:cs="Arial"/>
                <w:sz w:val="20"/>
                <w:szCs w:val="20"/>
              </w:rPr>
              <w:t>Udział w konsultacjach godz. z przedmiotu</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1356E3" w14:textId="77777777" w:rsidR="00942078" w:rsidRPr="00E67450" w:rsidRDefault="00942078" w:rsidP="00460F9E">
            <w:pPr>
              <w:spacing w:after="0" w:line="240" w:lineRule="auto"/>
              <w:jc w:val="center"/>
              <w:rPr>
                <w:rFonts w:cs="Arial"/>
                <w:sz w:val="20"/>
                <w:szCs w:val="20"/>
              </w:rPr>
            </w:pPr>
            <w:r w:rsidRPr="00E67450">
              <w:rPr>
                <w:rFonts w:cs="Arial"/>
                <w:sz w:val="20"/>
                <w:szCs w:val="20"/>
              </w:rPr>
              <w:t>8 godz.</w:t>
            </w:r>
          </w:p>
        </w:tc>
      </w:tr>
      <w:tr w:rsidR="00942078" w:rsidRPr="00E67450" w14:paraId="764BF384"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FB88C3" w14:textId="77777777" w:rsidR="00942078" w:rsidRPr="007A2F79" w:rsidRDefault="00942078" w:rsidP="00460F9E">
            <w:pPr>
              <w:pStyle w:val="Nagwek2"/>
              <w:rPr>
                <w:rFonts w:ascii="Arial" w:hAnsi="Arial" w:cs="Arial"/>
                <w:color w:val="auto"/>
                <w:sz w:val="20"/>
                <w:szCs w:val="20"/>
              </w:rPr>
            </w:pPr>
            <w:r w:rsidRPr="007A2F79">
              <w:rPr>
                <w:rFonts w:ascii="Arial" w:hAnsi="Arial" w:cs="Arial"/>
                <w:color w:val="auto"/>
                <w:sz w:val="20"/>
                <w:szCs w:val="20"/>
              </w:rPr>
              <w:t>Sumaryczne obciążenie pracą studenta</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BA7CA0" w14:textId="77777777" w:rsidR="00942078" w:rsidRPr="007A2F79" w:rsidRDefault="00942078" w:rsidP="00460F9E">
            <w:pPr>
              <w:spacing w:after="0" w:line="240" w:lineRule="auto"/>
              <w:jc w:val="center"/>
              <w:rPr>
                <w:rFonts w:cs="Arial"/>
                <w:b/>
                <w:bCs/>
                <w:sz w:val="20"/>
                <w:szCs w:val="20"/>
              </w:rPr>
            </w:pPr>
            <w:r w:rsidRPr="007A2F79">
              <w:rPr>
                <w:rFonts w:cs="Arial"/>
                <w:b/>
                <w:bCs/>
                <w:sz w:val="20"/>
                <w:szCs w:val="20"/>
              </w:rPr>
              <w:t>75 godz.</w:t>
            </w:r>
          </w:p>
        </w:tc>
      </w:tr>
      <w:tr w:rsidR="00942078" w:rsidRPr="00E67450" w14:paraId="76073837"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CA16A6" w14:textId="77777777" w:rsidR="00942078" w:rsidRPr="007A2F79" w:rsidRDefault="00942078" w:rsidP="00460F9E">
            <w:pPr>
              <w:pStyle w:val="Nagwek2"/>
              <w:rPr>
                <w:rFonts w:ascii="Arial" w:hAnsi="Arial" w:cs="Arial"/>
                <w:color w:val="auto"/>
                <w:sz w:val="20"/>
                <w:szCs w:val="20"/>
              </w:rPr>
            </w:pPr>
            <w:r w:rsidRPr="007A2F79">
              <w:rPr>
                <w:rFonts w:ascii="Arial" w:hAnsi="Arial" w:cs="Arial"/>
                <w:color w:val="auto"/>
                <w:sz w:val="20"/>
                <w:szCs w:val="20"/>
              </w:rPr>
              <w:t>Punkty ECTS za przedmiot</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D3B659" w14:textId="77777777" w:rsidR="00942078" w:rsidRPr="007A2F79" w:rsidRDefault="00942078" w:rsidP="00460F9E">
            <w:pPr>
              <w:pStyle w:val="Nagwek3"/>
              <w:rPr>
                <w:rFonts w:ascii="Arial" w:hAnsi="Arial" w:cs="Arial"/>
                <w:color w:val="auto"/>
                <w:sz w:val="20"/>
                <w:szCs w:val="20"/>
              </w:rPr>
            </w:pPr>
            <w:r w:rsidRPr="007A2F79">
              <w:rPr>
                <w:rFonts w:ascii="Arial" w:hAnsi="Arial" w:cs="Arial"/>
                <w:color w:val="auto"/>
                <w:sz w:val="20"/>
                <w:szCs w:val="20"/>
              </w:rPr>
              <w:t>3 ECTS</w:t>
            </w:r>
          </w:p>
        </w:tc>
      </w:tr>
      <w:tr w:rsidR="00942078" w:rsidRPr="00E67450" w14:paraId="5E843788" w14:textId="77777777" w:rsidTr="00460F9E">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E04858D" w14:textId="77777777" w:rsidR="00942078" w:rsidRPr="007A2F79" w:rsidRDefault="00942078" w:rsidP="00460F9E">
            <w:pPr>
              <w:autoSpaceDE w:val="0"/>
              <w:autoSpaceDN w:val="0"/>
              <w:adjustRightInd w:val="0"/>
              <w:spacing w:after="0" w:line="240" w:lineRule="auto"/>
              <w:jc w:val="center"/>
              <w:rPr>
                <w:rFonts w:cs="Arial"/>
                <w:b/>
                <w:sz w:val="20"/>
                <w:szCs w:val="20"/>
              </w:rPr>
            </w:pPr>
            <w:r w:rsidRPr="007A2F79">
              <w:rPr>
                <w:rFonts w:cs="Arial"/>
                <w:b/>
                <w:sz w:val="20"/>
                <w:szCs w:val="20"/>
              </w:rPr>
              <w:t>Studia niestacjonarne</w:t>
            </w:r>
          </w:p>
        </w:tc>
      </w:tr>
      <w:tr w:rsidR="00942078" w:rsidRPr="00E67450" w14:paraId="73B1605A"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15336EC" w14:textId="77777777" w:rsidR="00942078" w:rsidRPr="007A2F79" w:rsidRDefault="00942078" w:rsidP="00460F9E">
            <w:pPr>
              <w:autoSpaceDE w:val="0"/>
              <w:autoSpaceDN w:val="0"/>
              <w:adjustRightInd w:val="0"/>
              <w:spacing w:after="0" w:line="240" w:lineRule="auto"/>
              <w:jc w:val="center"/>
              <w:rPr>
                <w:rFonts w:cs="Arial"/>
                <w:b/>
                <w:sz w:val="20"/>
                <w:szCs w:val="20"/>
              </w:rPr>
            </w:pPr>
            <w:r w:rsidRPr="007A2F79">
              <w:rPr>
                <w:rFonts w:cs="Arial"/>
                <w:b/>
                <w:sz w:val="20"/>
                <w:szCs w:val="20"/>
              </w:rPr>
              <w:t>Aktywność</w:t>
            </w:r>
          </w:p>
        </w:tc>
        <w:tc>
          <w:tcPr>
            <w:tcW w:w="487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06EBF65" w14:textId="77777777" w:rsidR="00942078" w:rsidRPr="007A2F79" w:rsidRDefault="00942078" w:rsidP="00460F9E">
            <w:pPr>
              <w:autoSpaceDE w:val="0"/>
              <w:autoSpaceDN w:val="0"/>
              <w:adjustRightInd w:val="0"/>
              <w:spacing w:after="0" w:line="240" w:lineRule="auto"/>
              <w:jc w:val="center"/>
              <w:rPr>
                <w:rFonts w:cs="Arial"/>
                <w:b/>
                <w:sz w:val="20"/>
                <w:szCs w:val="20"/>
              </w:rPr>
            </w:pPr>
            <w:r w:rsidRPr="007A2F79">
              <w:rPr>
                <w:rFonts w:cs="Arial"/>
                <w:b/>
                <w:sz w:val="20"/>
                <w:szCs w:val="20"/>
              </w:rPr>
              <w:t>Obciążenie studenta</w:t>
            </w:r>
          </w:p>
        </w:tc>
      </w:tr>
      <w:tr w:rsidR="00942078" w:rsidRPr="00E67450" w14:paraId="6CA8AB6E"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6CA54A7" w14:textId="77777777" w:rsidR="00942078" w:rsidRPr="007A2F79" w:rsidRDefault="00942078" w:rsidP="00460F9E">
            <w:pPr>
              <w:spacing w:after="0" w:line="240" w:lineRule="auto"/>
              <w:rPr>
                <w:rFonts w:cs="Arial"/>
                <w:sz w:val="20"/>
                <w:szCs w:val="20"/>
              </w:rPr>
            </w:pPr>
            <w:r w:rsidRPr="007A2F79">
              <w:rPr>
                <w:rFonts w:cs="Arial"/>
                <w:sz w:val="20"/>
                <w:szCs w:val="20"/>
              </w:rPr>
              <w:t>Udział w ćwiczeniach laboratoryjnych</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1E8387" w14:textId="77777777" w:rsidR="00942078" w:rsidRPr="007A2F79" w:rsidRDefault="00942078" w:rsidP="00460F9E">
            <w:pPr>
              <w:spacing w:after="0" w:line="240" w:lineRule="auto"/>
              <w:jc w:val="center"/>
              <w:rPr>
                <w:rFonts w:cs="Arial"/>
                <w:sz w:val="20"/>
                <w:szCs w:val="20"/>
              </w:rPr>
            </w:pPr>
            <w:r w:rsidRPr="007A2F79">
              <w:rPr>
                <w:rFonts w:cs="Arial"/>
                <w:sz w:val="20"/>
                <w:szCs w:val="20"/>
              </w:rPr>
              <w:t>18 godz.</w:t>
            </w:r>
          </w:p>
        </w:tc>
      </w:tr>
      <w:tr w:rsidR="00942078" w:rsidRPr="00E67450" w14:paraId="6B3D45CC"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C58F8D" w14:textId="77777777" w:rsidR="00942078" w:rsidRPr="007A2F79" w:rsidRDefault="00942078" w:rsidP="00460F9E">
            <w:pPr>
              <w:spacing w:after="0" w:line="240" w:lineRule="auto"/>
              <w:rPr>
                <w:rFonts w:cs="Arial"/>
                <w:sz w:val="20"/>
                <w:szCs w:val="20"/>
              </w:rPr>
            </w:pPr>
            <w:r w:rsidRPr="007A2F79">
              <w:rPr>
                <w:rFonts w:cs="Arial"/>
                <w:sz w:val="20"/>
                <w:szCs w:val="20"/>
              </w:rPr>
              <w:t>Samodzielne przygotowanie się do ćwiczeń laboratoryjnych</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F20DFFA" w14:textId="77777777" w:rsidR="00942078" w:rsidRPr="007A2F79" w:rsidRDefault="00942078" w:rsidP="00460F9E">
            <w:pPr>
              <w:spacing w:after="0" w:line="240" w:lineRule="auto"/>
              <w:jc w:val="center"/>
              <w:rPr>
                <w:rFonts w:cs="Arial"/>
                <w:sz w:val="20"/>
                <w:szCs w:val="20"/>
              </w:rPr>
            </w:pPr>
            <w:r w:rsidRPr="007A2F79">
              <w:rPr>
                <w:rFonts w:cs="Arial"/>
                <w:sz w:val="20"/>
                <w:szCs w:val="20"/>
              </w:rPr>
              <w:t>50 godz.</w:t>
            </w:r>
          </w:p>
        </w:tc>
      </w:tr>
      <w:tr w:rsidR="00942078" w:rsidRPr="00E67450" w14:paraId="55E3D042"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AB83FE" w14:textId="77777777" w:rsidR="00942078" w:rsidRPr="007A2F79" w:rsidRDefault="00942078" w:rsidP="00460F9E">
            <w:pPr>
              <w:spacing w:after="0" w:line="240" w:lineRule="auto"/>
              <w:rPr>
                <w:rFonts w:cs="Arial"/>
                <w:sz w:val="20"/>
                <w:szCs w:val="20"/>
              </w:rPr>
            </w:pPr>
            <w:r w:rsidRPr="007A2F79">
              <w:rPr>
                <w:rFonts w:cs="Arial"/>
                <w:sz w:val="20"/>
                <w:szCs w:val="20"/>
              </w:rPr>
              <w:t>Udział w konsultacjach godz. z przedmiotu</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F37BDE" w14:textId="77777777" w:rsidR="00942078" w:rsidRPr="007A2F79" w:rsidRDefault="00942078" w:rsidP="00460F9E">
            <w:pPr>
              <w:spacing w:after="0" w:line="240" w:lineRule="auto"/>
              <w:jc w:val="center"/>
              <w:rPr>
                <w:rFonts w:cs="Arial"/>
                <w:sz w:val="20"/>
                <w:szCs w:val="20"/>
              </w:rPr>
            </w:pPr>
            <w:r w:rsidRPr="007A2F79">
              <w:rPr>
                <w:rFonts w:cs="Arial"/>
                <w:sz w:val="20"/>
                <w:szCs w:val="20"/>
              </w:rPr>
              <w:t>7 godz.</w:t>
            </w:r>
          </w:p>
        </w:tc>
      </w:tr>
      <w:tr w:rsidR="00942078" w:rsidRPr="00E67450" w14:paraId="30387E8C"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FB9614D" w14:textId="77777777" w:rsidR="00942078" w:rsidRPr="007A2F79" w:rsidRDefault="00942078" w:rsidP="00460F9E">
            <w:pPr>
              <w:pStyle w:val="Nagwek2"/>
              <w:rPr>
                <w:rFonts w:ascii="Arial" w:hAnsi="Arial" w:cs="Arial"/>
                <w:color w:val="auto"/>
                <w:sz w:val="20"/>
                <w:szCs w:val="20"/>
              </w:rPr>
            </w:pPr>
            <w:r w:rsidRPr="007A2F79">
              <w:rPr>
                <w:rFonts w:ascii="Arial" w:hAnsi="Arial" w:cs="Arial"/>
                <w:color w:val="auto"/>
                <w:sz w:val="20"/>
                <w:szCs w:val="20"/>
              </w:rPr>
              <w:t>Sumaryczne obciążenie pracą studenta</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D67AFA" w14:textId="77777777" w:rsidR="00942078" w:rsidRPr="007A2F79" w:rsidRDefault="00942078" w:rsidP="00460F9E">
            <w:pPr>
              <w:spacing w:after="0" w:line="240" w:lineRule="auto"/>
              <w:jc w:val="center"/>
              <w:rPr>
                <w:rFonts w:cs="Arial"/>
                <w:b/>
                <w:bCs/>
                <w:sz w:val="20"/>
                <w:szCs w:val="20"/>
              </w:rPr>
            </w:pPr>
            <w:r w:rsidRPr="007A2F79">
              <w:rPr>
                <w:rFonts w:cs="Arial"/>
                <w:b/>
                <w:bCs/>
                <w:sz w:val="20"/>
                <w:szCs w:val="20"/>
              </w:rPr>
              <w:t>75 godz.</w:t>
            </w:r>
          </w:p>
        </w:tc>
      </w:tr>
      <w:tr w:rsidR="00942078" w:rsidRPr="00E67450" w14:paraId="4DF86F2B"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25B7D68" w14:textId="77777777" w:rsidR="00942078" w:rsidRPr="007A2F79" w:rsidRDefault="00942078" w:rsidP="00460F9E">
            <w:pPr>
              <w:pStyle w:val="Nagwek2"/>
              <w:rPr>
                <w:rFonts w:ascii="Arial" w:hAnsi="Arial" w:cs="Arial"/>
                <w:color w:val="auto"/>
                <w:sz w:val="20"/>
                <w:szCs w:val="20"/>
              </w:rPr>
            </w:pPr>
            <w:r w:rsidRPr="007A2F79">
              <w:rPr>
                <w:rFonts w:ascii="Arial" w:hAnsi="Arial" w:cs="Arial"/>
                <w:color w:val="auto"/>
                <w:sz w:val="20"/>
                <w:szCs w:val="20"/>
              </w:rPr>
              <w:t>Punkty ECTS za przedmiot</w:t>
            </w:r>
          </w:p>
        </w:tc>
        <w:tc>
          <w:tcPr>
            <w:tcW w:w="487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E6A945" w14:textId="77777777" w:rsidR="00942078" w:rsidRPr="007A2F79" w:rsidRDefault="00942078" w:rsidP="00460F9E">
            <w:pPr>
              <w:pStyle w:val="Nagwek3"/>
              <w:rPr>
                <w:rFonts w:ascii="Arial" w:hAnsi="Arial" w:cs="Arial"/>
                <w:color w:val="auto"/>
                <w:sz w:val="20"/>
                <w:szCs w:val="20"/>
              </w:rPr>
            </w:pPr>
            <w:r w:rsidRPr="007A2F79">
              <w:rPr>
                <w:rFonts w:ascii="Arial" w:hAnsi="Arial" w:cs="Arial"/>
                <w:color w:val="auto"/>
                <w:sz w:val="20"/>
                <w:szCs w:val="20"/>
              </w:rPr>
              <w:t>3 ECTS</w:t>
            </w:r>
          </w:p>
        </w:tc>
      </w:tr>
    </w:tbl>
    <w:p w14:paraId="4ECDB0CF" w14:textId="77777777" w:rsidR="00942078" w:rsidRDefault="00942078" w:rsidP="00942078"/>
    <w:p w14:paraId="4F32F595" w14:textId="77777777" w:rsidR="00942078" w:rsidRDefault="00942078">
      <w:pPr>
        <w:spacing w:before="0" w:after="200" w:line="276" w:lineRule="auto"/>
        <w:ind w:left="0"/>
        <w:rPr>
          <w:rFonts w:cs="Arial"/>
        </w:rPr>
      </w:pPr>
    </w:p>
    <w:sectPr w:rsidR="00942078" w:rsidSect="00641837">
      <w:pgSz w:w="11906" w:h="16838"/>
      <w:pgMar w:top="567" w:right="849" w:bottom="1276"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DAB3" w14:textId="77777777" w:rsidR="00E50828" w:rsidRDefault="00E50828" w:rsidP="00A05D1B">
      <w:pPr>
        <w:spacing w:before="0" w:after="0" w:line="240" w:lineRule="auto"/>
      </w:pPr>
      <w:r>
        <w:separator/>
      </w:r>
    </w:p>
  </w:endnote>
  <w:endnote w:type="continuationSeparator" w:id="0">
    <w:p w14:paraId="277D23E5" w14:textId="77777777" w:rsidR="00E50828" w:rsidRDefault="00E50828" w:rsidP="00A05D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LRoman10-Regular">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8350" w14:textId="77777777" w:rsidR="00E50828" w:rsidRDefault="00E50828" w:rsidP="00A05D1B">
      <w:pPr>
        <w:spacing w:before="0" w:after="0" w:line="240" w:lineRule="auto"/>
      </w:pPr>
      <w:r>
        <w:separator/>
      </w:r>
    </w:p>
  </w:footnote>
  <w:footnote w:type="continuationSeparator" w:id="0">
    <w:p w14:paraId="6094DBFD" w14:textId="77777777" w:rsidR="00E50828" w:rsidRDefault="00E50828" w:rsidP="00A05D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BE0"/>
    <w:multiLevelType w:val="hybridMultilevel"/>
    <w:tmpl w:val="2FB6E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546E8"/>
    <w:multiLevelType w:val="hybridMultilevel"/>
    <w:tmpl w:val="38929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EA6B6C"/>
    <w:multiLevelType w:val="hybridMultilevel"/>
    <w:tmpl w:val="985A22B2"/>
    <w:lvl w:ilvl="0" w:tplc="1E9EE6A0">
      <w:start w:val="1"/>
      <w:numFmt w:val="decimal"/>
      <w:lvlText w:val="%1."/>
      <w:lvlJc w:val="left"/>
      <w:pPr>
        <w:ind w:left="880" w:hanging="54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 w15:restartNumberingAfterBreak="0">
    <w:nsid w:val="0FE035BF"/>
    <w:multiLevelType w:val="hybridMultilevel"/>
    <w:tmpl w:val="57200366"/>
    <w:lvl w:ilvl="0" w:tplc="DD104D6C">
      <w:start w:val="1"/>
      <w:numFmt w:val="decimal"/>
      <w:lvlText w:val="%1."/>
      <w:lvlJc w:val="left"/>
      <w:pPr>
        <w:ind w:left="880" w:hanging="540"/>
      </w:pPr>
      <w:rPr>
        <w:rFonts w:hint="default"/>
        <w:b w:val="0"/>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 w15:restartNumberingAfterBreak="0">
    <w:nsid w:val="119829D3"/>
    <w:multiLevelType w:val="hybridMultilevel"/>
    <w:tmpl w:val="2CD2F624"/>
    <w:lvl w:ilvl="0" w:tplc="8F006204">
      <w:start w:val="1"/>
      <w:numFmt w:val="decimal"/>
      <w:lvlText w:val="%1."/>
      <w:lvlJc w:val="left"/>
      <w:pPr>
        <w:ind w:left="880" w:hanging="540"/>
      </w:pPr>
      <w:rPr>
        <w:rFonts w:hint="default"/>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3345666"/>
    <w:multiLevelType w:val="hybridMultilevel"/>
    <w:tmpl w:val="95241E9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 w15:restartNumberingAfterBreak="0">
    <w:nsid w:val="134210FA"/>
    <w:multiLevelType w:val="hybridMultilevel"/>
    <w:tmpl w:val="EB2A3928"/>
    <w:lvl w:ilvl="0" w:tplc="190AE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2E65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26AF78">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ECA9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2DE72">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F47BB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A9C6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0873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629C4">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0E4BE8"/>
    <w:multiLevelType w:val="hybridMultilevel"/>
    <w:tmpl w:val="93EA2400"/>
    <w:lvl w:ilvl="0" w:tplc="1E9EE6A0">
      <w:start w:val="1"/>
      <w:numFmt w:val="decimal"/>
      <w:lvlText w:val="%1."/>
      <w:lvlJc w:val="left"/>
      <w:pPr>
        <w:ind w:left="880" w:hanging="54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9" w15:restartNumberingAfterBreak="0">
    <w:nsid w:val="25B42090"/>
    <w:multiLevelType w:val="hybridMultilevel"/>
    <w:tmpl w:val="F6105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8D6D88"/>
    <w:multiLevelType w:val="hybridMultilevel"/>
    <w:tmpl w:val="82CC3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E3C6693"/>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50850"/>
    <w:multiLevelType w:val="hybridMultilevel"/>
    <w:tmpl w:val="D12AD06C"/>
    <w:lvl w:ilvl="0" w:tplc="06E84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04F93"/>
    <w:multiLevelType w:val="hybridMultilevel"/>
    <w:tmpl w:val="2BD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F01E2"/>
    <w:multiLevelType w:val="hybridMultilevel"/>
    <w:tmpl w:val="B78A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5B6697"/>
    <w:multiLevelType w:val="hybridMultilevel"/>
    <w:tmpl w:val="E9C26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8A3805"/>
    <w:multiLevelType w:val="multilevel"/>
    <w:tmpl w:val="60F862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DA22B65"/>
    <w:multiLevelType w:val="hybridMultilevel"/>
    <w:tmpl w:val="3E92C9CE"/>
    <w:lvl w:ilvl="0" w:tplc="761A5B4E">
      <w:start w:val="1"/>
      <w:numFmt w:val="decimal"/>
      <w:lvlText w:val="%1."/>
      <w:lvlJc w:val="left"/>
      <w:pPr>
        <w:ind w:left="880" w:hanging="540"/>
      </w:pPr>
      <w:rPr>
        <w:rFonts w:hint="default"/>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44482EDA"/>
    <w:multiLevelType w:val="hybridMultilevel"/>
    <w:tmpl w:val="52248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7DE5EF0"/>
    <w:multiLevelType w:val="hybridMultilevel"/>
    <w:tmpl w:val="8366535A"/>
    <w:lvl w:ilvl="0" w:tplc="0415000F">
      <w:start w:val="1"/>
      <w:numFmt w:val="decimal"/>
      <w:lvlText w:val="%1."/>
      <w:lvlJc w:val="left"/>
      <w:pPr>
        <w:ind w:left="720" w:hanging="360"/>
      </w:pPr>
    </w:lvl>
    <w:lvl w:ilvl="1" w:tplc="33AA8CC4">
      <w:start w:val="1"/>
      <w:numFmt w:val="decimal"/>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594E59"/>
    <w:multiLevelType w:val="hybridMultilevel"/>
    <w:tmpl w:val="DE5ABF64"/>
    <w:lvl w:ilvl="0" w:tplc="FC4484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EF78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60ED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3ED79C">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0CE3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8C44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44B0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8B80">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06F3A">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91061A"/>
    <w:multiLevelType w:val="hybridMultilevel"/>
    <w:tmpl w:val="998E58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E380F3E"/>
    <w:multiLevelType w:val="hybridMultilevel"/>
    <w:tmpl w:val="9836F4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DD1CCF"/>
    <w:multiLevelType w:val="hybridMultilevel"/>
    <w:tmpl w:val="E6A27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0032E8"/>
    <w:multiLevelType w:val="hybridMultilevel"/>
    <w:tmpl w:val="34AE6C40"/>
    <w:lvl w:ilvl="0" w:tplc="2CE6FB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0D33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46F3E">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089B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0746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05A74">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40CD1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CEED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652">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A46411"/>
    <w:multiLevelType w:val="hybridMultilevel"/>
    <w:tmpl w:val="4A62E9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3BA34BE"/>
    <w:multiLevelType w:val="hybridMultilevel"/>
    <w:tmpl w:val="2F5C3FD6"/>
    <w:lvl w:ilvl="0" w:tplc="38848706">
      <w:start w:val="1"/>
      <w:numFmt w:val="decimal"/>
      <w:lvlText w:val="%1."/>
      <w:lvlJc w:val="left"/>
      <w:pPr>
        <w:ind w:left="880" w:hanging="540"/>
      </w:pPr>
      <w:rPr>
        <w:rFonts w:hint="default"/>
        <w:b w:val="0"/>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 w15:restartNumberingAfterBreak="0">
    <w:nsid w:val="65AD7938"/>
    <w:multiLevelType w:val="hybridMultilevel"/>
    <w:tmpl w:val="3E92C9CE"/>
    <w:lvl w:ilvl="0" w:tplc="761A5B4E">
      <w:start w:val="1"/>
      <w:numFmt w:val="decimal"/>
      <w:lvlText w:val="%1."/>
      <w:lvlJc w:val="left"/>
      <w:pPr>
        <w:ind w:left="880" w:hanging="540"/>
      </w:pPr>
      <w:rPr>
        <w:rFonts w:hint="default"/>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 w15:restartNumberingAfterBreak="0">
    <w:nsid w:val="6E4F1F1D"/>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7920E1"/>
    <w:multiLevelType w:val="hybridMultilevel"/>
    <w:tmpl w:val="106A1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5A05216"/>
    <w:multiLevelType w:val="hybridMultilevel"/>
    <w:tmpl w:val="BC8A7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13803965">
    <w:abstractNumId w:val="5"/>
  </w:num>
  <w:num w:numId="2" w16cid:durableId="7024676">
    <w:abstractNumId w:val="8"/>
  </w:num>
  <w:num w:numId="3" w16cid:durableId="1524173654">
    <w:abstractNumId w:val="15"/>
  </w:num>
  <w:num w:numId="4" w16cid:durableId="528571942">
    <w:abstractNumId w:val="24"/>
  </w:num>
  <w:num w:numId="5" w16cid:durableId="398334364">
    <w:abstractNumId w:val="21"/>
  </w:num>
  <w:num w:numId="6" w16cid:durableId="490800810">
    <w:abstractNumId w:val="6"/>
  </w:num>
  <w:num w:numId="7" w16cid:durableId="716776587">
    <w:abstractNumId w:val="25"/>
  </w:num>
  <w:num w:numId="8" w16cid:durableId="1708946581">
    <w:abstractNumId w:val="20"/>
  </w:num>
  <w:num w:numId="9" w16cid:durableId="1415206562">
    <w:abstractNumId w:val="23"/>
  </w:num>
  <w:num w:numId="10" w16cid:durableId="213079782">
    <w:abstractNumId w:val="13"/>
  </w:num>
  <w:num w:numId="11" w16cid:durableId="390083895">
    <w:abstractNumId w:val="11"/>
  </w:num>
  <w:num w:numId="12" w16cid:durableId="1095323087">
    <w:abstractNumId w:val="29"/>
  </w:num>
  <w:num w:numId="13" w16cid:durableId="226110207">
    <w:abstractNumId w:val="22"/>
  </w:num>
  <w:num w:numId="14" w16cid:durableId="744566495">
    <w:abstractNumId w:val="30"/>
  </w:num>
  <w:num w:numId="15" w16cid:durableId="1446538051">
    <w:abstractNumId w:val="14"/>
  </w:num>
  <w:num w:numId="16" w16cid:durableId="166092102">
    <w:abstractNumId w:val="18"/>
  </w:num>
  <w:num w:numId="17" w16cid:durableId="1184172018">
    <w:abstractNumId w:val="26"/>
  </w:num>
  <w:num w:numId="18" w16cid:durableId="290794769">
    <w:abstractNumId w:val="10"/>
  </w:num>
  <w:num w:numId="19" w16cid:durableId="70666901">
    <w:abstractNumId w:val="31"/>
  </w:num>
  <w:num w:numId="20" w16cid:durableId="1587183191">
    <w:abstractNumId w:val="19"/>
  </w:num>
  <w:num w:numId="21" w16cid:durableId="1371953519">
    <w:abstractNumId w:val="0"/>
  </w:num>
  <w:num w:numId="22" w16cid:durableId="2137795346">
    <w:abstractNumId w:val="28"/>
  </w:num>
  <w:num w:numId="23" w16cid:durableId="786967799">
    <w:abstractNumId w:val="4"/>
  </w:num>
  <w:num w:numId="24" w16cid:durableId="1528324963">
    <w:abstractNumId w:val="2"/>
  </w:num>
  <w:num w:numId="25" w16cid:durableId="1592619049">
    <w:abstractNumId w:val="7"/>
  </w:num>
  <w:num w:numId="26" w16cid:durableId="25063873">
    <w:abstractNumId w:val="17"/>
  </w:num>
  <w:num w:numId="27" w16cid:durableId="267008183">
    <w:abstractNumId w:val="3"/>
  </w:num>
  <w:num w:numId="28" w16cid:durableId="531189650">
    <w:abstractNumId w:val="27"/>
  </w:num>
  <w:num w:numId="29" w16cid:durableId="1714385706">
    <w:abstractNumId w:val="9"/>
  </w:num>
  <w:num w:numId="30" w16cid:durableId="2032291556">
    <w:abstractNumId w:val="1"/>
  </w:num>
  <w:num w:numId="31" w16cid:durableId="292251503">
    <w:abstractNumId w:val="12"/>
  </w:num>
  <w:num w:numId="32" w16cid:durableId="91674600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C3"/>
    <w:rsid w:val="00002B87"/>
    <w:rsid w:val="0000579F"/>
    <w:rsid w:val="00010835"/>
    <w:rsid w:val="000141E3"/>
    <w:rsid w:val="00023CEF"/>
    <w:rsid w:val="000254DE"/>
    <w:rsid w:val="000257F0"/>
    <w:rsid w:val="0002663E"/>
    <w:rsid w:val="00031C09"/>
    <w:rsid w:val="0004202E"/>
    <w:rsid w:val="00050827"/>
    <w:rsid w:val="0005756E"/>
    <w:rsid w:val="00065FE1"/>
    <w:rsid w:val="00067F9C"/>
    <w:rsid w:val="00071DD3"/>
    <w:rsid w:val="00073634"/>
    <w:rsid w:val="00083596"/>
    <w:rsid w:val="00090CFC"/>
    <w:rsid w:val="00091754"/>
    <w:rsid w:val="00091F52"/>
    <w:rsid w:val="00092225"/>
    <w:rsid w:val="00093797"/>
    <w:rsid w:val="00093E78"/>
    <w:rsid w:val="00094A8F"/>
    <w:rsid w:val="0009516C"/>
    <w:rsid w:val="000970A0"/>
    <w:rsid w:val="000A2B26"/>
    <w:rsid w:val="000A4E2C"/>
    <w:rsid w:val="000B25B8"/>
    <w:rsid w:val="000B7AAB"/>
    <w:rsid w:val="000C410D"/>
    <w:rsid w:val="000C6AEB"/>
    <w:rsid w:val="000D2037"/>
    <w:rsid w:val="000E0D6D"/>
    <w:rsid w:val="000E69DE"/>
    <w:rsid w:val="000F0E28"/>
    <w:rsid w:val="00111746"/>
    <w:rsid w:val="00117E92"/>
    <w:rsid w:val="00120584"/>
    <w:rsid w:val="001219BF"/>
    <w:rsid w:val="00127006"/>
    <w:rsid w:val="001320BE"/>
    <w:rsid w:val="001322B0"/>
    <w:rsid w:val="00133A9F"/>
    <w:rsid w:val="00144E39"/>
    <w:rsid w:val="00145F45"/>
    <w:rsid w:val="00162B9D"/>
    <w:rsid w:val="00162DD9"/>
    <w:rsid w:val="00167156"/>
    <w:rsid w:val="001757FE"/>
    <w:rsid w:val="001825F7"/>
    <w:rsid w:val="00182D3B"/>
    <w:rsid w:val="00185365"/>
    <w:rsid w:val="001956C1"/>
    <w:rsid w:val="00196D58"/>
    <w:rsid w:val="001A16FA"/>
    <w:rsid w:val="001A5499"/>
    <w:rsid w:val="001B2D05"/>
    <w:rsid w:val="001B5C1F"/>
    <w:rsid w:val="001B6D41"/>
    <w:rsid w:val="001B7D7E"/>
    <w:rsid w:val="001C505F"/>
    <w:rsid w:val="001D6C7D"/>
    <w:rsid w:val="001E1654"/>
    <w:rsid w:val="001E5753"/>
    <w:rsid w:val="00214C23"/>
    <w:rsid w:val="00214F0A"/>
    <w:rsid w:val="0021762A"/>
    <w:rsid w:val="00236518"/>
    <w:rsid w:val="00253A9F"/>
    <w:rsid w:val="00253F57"/>
    <w:rsid w:val="0025598D"/>
    <w:rsid w:val="00261A94"/>
    <w:rsid w:val="00262AC0"/>
    <w:rsid w:val="00264C76"/>
    <w:rsid w:val="00265CCC"/>
    <w:rsid w:val="00273E02"/>
    <w:rsid w:val="0027728B"/>
    <w:rsid w:val="00282074"/>
    <w:rsid w:val="00282958"/>
    <w:rsid w:val="0028535D"/>
    <w:rsid w:val="00285D4E"/>
    <w:rsid w:val="00295B78"/>
    <w:rsid w:val="00295D3D"/>
    <w:rsid w:val="00296603"/>
    <w:rsid w:val="002B3966"/>
    <w:rsid w:val="002D1553"/>
    <w:rsid w:val="002D2B7B"/>
    <w:rsid w:val="002E4D54"/>
    <w:rsid w:val="002E7261"/>
    <w:rsid w:val="002F7AFA"/>
    <w:rsid w:val="00303049"/>
    <w:rsid w:val="00303C4F"/>
    <w:rsid w:val="00310E02"/>
    <w:rsid w:val="00315875"/>
    <w:rsid w:val="00323E28"/>
    <w:rsid w:val="003324D5"/>
    <w:rsid w:val="00332FA7"/>
    <w:rsid w:val="00336C85"/>
    <w:rsid w:val="00343378"/>
    <w:rsid w:val="003443E9"/>
    <w:rsid w:val="003564F7"/>
    <w:rsid w:val="0037054B"/>
    <w:rsid w:val="00371E8B"/>
    <w:rsid w:val="00373928"/>
    <w:rsid w:val="00376190"/>
    <w:rsid w:val="00376507"/>
    <w:rsid w:val="00380B57"/>
    <w:rsid w:val="003848EE"/>
    <w:rsid w:val="00384F23"/>
    <w:rsid w:val="003855A1"/>
    <w:rsid w:val="00392726"/>
    <w:rsid w:val="003A242D"/>
    <w:rsid w:val="003A2831"/>
    <w:rsid w:val="003A2F32"/>
    <w:rsid w:val="003A4E8E"/>
    <w:rsid w:val="003B4305"/>
    <w:rsid w:val="003C5D4F"/>
    <w:rsid w:val="003C6068"/>
    <w:rsid w:val="003D1651"/>
    <w:rsid w:val="003E27E6"/>
    <w:rsid w:val="003E4E33"/>
    <w:rsid w:val="003E54C0"/>
    <w:rsid w:val="00401571"/>
    <w:rsid w:val="00422D64"/>
    <w:rsid w:val="00424B80"/>
    <w:rsid w:val="00434177"/>
    <w:rsid w:val="0043523C"/>
    <w:rsid w:val="004352B8"/>
    <w:rsid w:val="004412D4"/>
    <w:rsid w:val="00447860"/>
    <w:rsid w:val="00450E4C"/>
    <w:rsid w:val="00452D7B"/>
    <w:rsid w:val="00453C85"/>
    <w:rsid w:val="004601D2"/>
    <w:rsid w:val="004609A4"/>
    <w:rsid w:val="00464C07"/>
    <w:rsid w:val="004674E1"/>
    <w:rsid w:val="00484CC3"/>
    <w:rsid w:val="00494DA6"/>
    <w:rsid w:val="0049676F"/>
    <w:rsid w:val="004A014F"/>
    <w:rsid w:val="004A2AD1"/>
    <w:rsid w:val="004B5D7B"/>
    <w:rsid w:val="004D5A82"/>
    <w:rsid w:val="004E3BF2"/>
    <w:rsid w:val="004E445C"/>
    <w:rsid w:val="004E4C05"/>
    <w:rsid w:val="004E6DF2"/>
    <w:rsid w:val="004F364E"/>
    <w:rsid w:val="004F60A9"/>
    <w:rsid w:val="00505B39"/>
    <w:rsid w:val="00507059"/>
    <w:rsid w:val="00511114"/>
    <w:rsid w:val="00511365"/>
    <w:rsid w:val="00525C56"/>
    <w:rsid w:val="00530E0A"/>
    <w:rsid w:val="005326B1"/>
    <w:rsid w:val="005330ED"/>
    <w:rsid w:val="00535247"/>
    <w:rsid w:val="005440AF"/>
    <w:rsid w:val="00554672"/>
    <w:rsid w:val="00554A83"/>
    <w:rsid w:val="00570A09"/>
    <w:rsid w:val="005733E4"/>
    <w:rsid w:val="00576FC3"/>
    <w:rsid w:val="00580BEF"/>
    <w:rsid w:val="0058754C"/>
    <w:rsid w:val="0059212A"/>
    <w:rsid w:val="005934DB"/>
    <w:rsid w:val="00594595"/>
    <w:rsid w:val="005A3741"/>
    <w:rsid w:val="005B1138"/>
    <w:rsid w:val="005B2E35"/>
    <w:rsid w:val="005B3AA1"/>
    <w:rsid w:val="005B4B78"/>
    <w:rsid w:val="005B702D"/>
    <w:rsid w:val="005C235A"/>
    <w:rsid w:val="005C5C65"/>
    <w:rsid w:val="005D7AAA"/>
    <w:rsid w:val="005E5D6B"/>
    <w:rsid w:val="005F031A"/>
    <w:rsid w:val="005F6793"/>
    <w:rsid w:val="005F6D53"/>
    <w:rsid w:val="00603A62"/>
    <w:rsid w:val="0061305C"/>
    <w:rsid w:val="00613098"/>
    <w:rsid w:val="006167E7"/>
    <w:rsid w:val="00627704"/>
    <w:rsid w:val="006325D6"/>
    <w:rsid w:val="00641837"/>
    <w:rsid w:val="0064519A"/>
    <w:rsid w:val="006504C3"/>
    <w:rsid w:val="006541EE"/>
    <w:rsid w:val="00656D6D"/>
    <w:rsid w:val="00662E8E"/>
    <w:rsid w:val="006662FC"/>
    <w:rsid w:val="00670B54"/>
    <w:rsid w:val="006755A2"/>
    <w:rsid w:val="006803BA"/>
    <w:rsid w:val="00691901"/>
    <w:rsid w:val="006928F2"/>
    <w:rsid w:val="006A229E"/>
    <w:rsid w:val="006A49EF"/>
    <w:rsid w:val="006B7556"/>
    <w:rsid w:val="006C2B9F"/>
    <w:rsid w:val="006C3316"/>
    <w:rsid w:val="006D7111"/>
    <w:rsid w:val="006E25A5"/>
    <w:rsid w:val="006E4D39"/>
    <w:rsid w:val="006E643B"/>
    <w:rsid w:val="006F28F8"/>
    <w:rsid w:val="006F5D15"/>
    <w:rsid w:val="006F6B7D"/>
    <w:rsid w:val="00702BB8"/>
    <w:rsid w:val="00705F1A"/>
    <w:rsid w:val="00716510"/>
    <w:rsid w:val="00717698"/>
    <w:rsid w:val="00722B12"/>
    <w:rsid w:val="007243AF"/>
    <w:rsid w:val="007263D5"/>
    <w:rsid w:val="00735A12"/>
    <w:rsid w:val="00741984"/>
    <w:rsid w:val="00744294"/>
    <w:rsid w:val="00755A21"/>
    <w:rsid w:val="00760143"/>
    <w:rsid w:val="007614B7"/>
    <w:rsid w:val="007634ED"/>
    <w:rsid w:val="00766F99"/>
    <w:rsid w:val="007755F7"/>
    <w:rsid w:val="00783152"/>
    <w:rsid w:val="00785CC3"/>
    <w:rsid w:val="00787A4B"/>
    <w:rsid w:val="00790A7D"/>
    <w:rsid w:val="007947D4"/>
    <w:rsid w:val="00795E99"/>
    <w:rsid w:val="007A10C7"/>
    <w:rsid w:val="007A2F79"/>
    <w:rsid w:val="007A6DF0"/>
    <w:rsid w:val="007B45D3"/>
    <w:rsid w:val="007B5294"/>
    <w:rsid w:val="007B6CDF"/>
    <w:rsid w:val="007C53DC"/>
    <w:rsid w:val="007D013B"/>
    <w:rsid w:val="007D13F2"/>
    <w:rsid w:val="007D1768"/>
    <w:rsid w:val="007E0900"/>
    <w:rsid w:val="007E4980"/>
    <w:rsid w:val="007E5EAA"/>
    <w:rsid w:val="007F24D8"/>
    <w:rsid w:val="0080327B"/>
    <w:rsid w:val="008053AC"/>
    <w:rsid w:val="00821AAA"/>
    <w:rsid w:val="008273E3"/>
    <w:rsid w:val="00831694"/>
    <w:rsid w:val="00835067"/>
    <w:rsid w:val="008377AD"/>
    <w:rsid w:val="008467C8"/>
    <w:rsid w:val="00847178"/>
    <w:rsid w:val="00852903"/>
    <w:rsid w:val="00860B38"/>
    <w:rsid w:val="0086770F"/>
    <w:rsid w:val="00867750"/>
    <w:rsid w:val="008745BC"/>
    <w:rsid w:val="0088739C"/>
    <w:rsid w:val="0089040A"/>
    <w:rsid w:val="00891A86"/>
    <w:rsid w:val="008931D9"/>
    <w:rsid w:val="008A0F0B"/>
    <w:rsid w:val="008A3161"/>
    <w:rsid w:val="008A6A7C"/>
    <w:rsid w:val="008B352F"/>
    <w:rsid w:val="008C3593"/>
    <w:rsid w:val="008C4554"/>
    <w:rsid w:val="008C6128"/>
    <w:rsid w:val="008E5EE5"/>
    <w:rsid w:val="008F1068"/>
    <w:rsid w:val="008F4A24"/>
    <w:rsid w:val="00906F80"/>
    <w:rsid w:val="00911B5B"/>
    <w:rsid w:val="00915139"/>
    <w:rsid w:val="009163C3"/>
    <w:rsid w:val="00916672"/>
    <w:rsid w:val="00930367"/>
    <w:rsid w:val="009344E5"/>
    <w:rsid w:val="0093576F"/>
    <w:rsid w:val="00935D8C"/>
    <w:rsid w:val="00937369"/>
    <w:rsid w:val="0094154A"/>
    <w:rsid w:val="00941BC7"/>
    <w:rsid w:val="00942078"/>
    <w:rsid w:val="00952FFE"/>
    <w:rsid w:val="0096173E"/>
    <w:rsid w:val="0096206E"/>
    <w:rsid w:val="0096300B"/>
    <w:rsid w:val="0096439B"/>
    <w:rsid w:val="00974CB2"/>
    <w:rsid w:val="009776EE"/>
    <w:rsid w:val="00983C39"/>
    <w:rsid w:val="00983F17"/>
    <w:rsid w:val="009906F9"/>
    <w:rsid w:val="009930BC"/>
    <w:rsid w:val="00995B2F"/>
    <w:rsid w:val="00997C16"/>
    <w:rsid w:val="009A5B02"/>
    <w:rsid w:val="009A7827"/>
    <w:rsid w:val="009B0324"/>
    <w:rsid w:val="009B3BDE"/>
    <w:rsid w:val="009B3D64"/>
    <w:rsid w:val="009B4CA3"/>
    <w:rsid w:val="009C090B"/>
    <w:rsid w:val="009C5DC1"/>
    <w:rsid w:val="009D0997"/>
    <w:rsid w:val="009D49AA"/>
    <w:rsid w:val="009E0BBD"/>
    <w:rsid w:val="009E2041"/>
    <w:rsid w:val="009F2C26"/>
    <w:rsid w:val="009F3465"/>
    <w:rsid w:val="009F37BA"/>
    <w:rsid w:val="00A04825"/>
    <w:rsid w:val="00A05D1B"/>
    <w:rsid w:val="00A07510"/>
    <w:rsid w:val="00A15162"/>
    <w:rsid w:val="00A16753"/>
    <w:rsid w:val="00A211F4"/>
    <w:rsid w:val="00A47203"/>
    <w:rsid w:val="00A51BEB"/>
    <w:rsid w:val="00A6480A"/>
    <w:rsid w:val="00A6501C"/>
    <w:rsid w:val="00A66390"/>
    <w:rsid w:val="00AA0C24"/>
    <w:rsid w:val="00AA1441"/>
    <w:rsid w:val="00AA3284"/>
    <w:rsid w:val="00AA423F"/>
    <w:rsid w:val="00AA6E94"/>
    <w:rsid w:val="00AA6F54"/>
    <w:rsid w:val="00AA7F46"/>
    <w:rsid w:val="00AB5847"/>
    <w:rsid w:val="00AB5A02"/>
    <w:rsid w:val="00AB6B77"/>
    <w:rsid w:val="00AB725A"/>
    <w:rsid w:val="00AC11F5"/>
    <w:rsid w:val="00AC13A0"/>
    <w:rsid w:val="00AC1558"/>
    <w:rsid w:val="00AC3092"/>
    <w:rsid w:val="00AC3217"/>
    <w:rsid w:val="00AD4296"/>
    <w:rsid w:val="00AD788C"/>
    <w:rsid w:val="00AE0C26"/>
    <w:rsid w:val="00AE1504"/>
    <w:rsid w:val="00AE58CF"/>
    <w:rsid w:val="00AF1E0C"/>
    <w:rsid w:val="00AF26FA"/>
    <w:rsid w:val="00B10BD7"/>
    <w:rsid w:val="00B10CC7"/>
    <w:rsid w:val="00B20A18"/>
    <w:rsid w:val="00B37E9D"/>
    <w:rsid w:val="00B4635F"/>
    <w:rsid w:val="00B520A6"/>
    <w:rsid w:val="00B67556"/>
    <w:rsid w:val="00B727C3"/>
    <w:rsid w:val="00B801FE"/>
    <w:rsid w:val="00B86795"/>
    <w:rsid w:val="00B9186D"/>
    <w:rsid w:val="00BA6ECD"/>
    <w:rsid w:val="00BB1585"/>
    <w:rsid w:val="00BB32B5"/>
    <w:rsid w:val="00BB4A18"/>
    <w:rsid w:val="00BC0D95"/>
    <w:rsid w:val="00BC3029"/>
    <w:rsid w:val="00BC4793"/>
    <w:rsid w:val="00BC6976"/>
    <w:rsid w:val="00BC7B1F"/>
    <w:rsid w:val="00BD6775"/>
    <w:rsid w:val="00BF1FA2"/>
    <w:rsid w:val="00BF3918"/>
    <w:rsid w:val="00C243ED"/>
    <w:rsid w:val="00C24B48"/>
    <w:rsid w:val="00C25FA6"/>
    <w:rsid w:val="00C347E2"/>
    <w:rsid w:val="00C53814"/>
    <w:rsid w:val="00C61611"/>
    <w:rsid w:val="00C65FCF"/>
    <w:rsid w:val="00C66FF4"/>
    <w:rsid w:val="00C67014"/>
    <w:rsid w:val="00C716E8"/>
    <w:rsid w:val="00C75284"/>
    <w:rsid w:val="00C76DCF"/>
    <w:rsid w:val="00C77DA7"/>
    <w:rsid w:val="00C84445"/>
    <w:rsid w:val="00C90A93"/>
    <w:rsid w:val="00C9252D"/>
    <w:rsid w:val="00C975F0"/>
    <w:rsid w:val="00CA34C1"/>
    <w:rsid w:val="00CA3657"/>
    <w:rsid w:val="00CB5F72"/>
    <w:rsid w:val="00CB7E90"/>
    <w:rsid w:val="00CC0C55"/>
    <w:rsid w:val="00CD1801"/>
    <w:rsid w:val="00CD2C94"/>
    <w:rsid w:val="00CD2D50"/>
    <w:rsid w:val="00CD5B3A"/>
    <w:rsid w:val="00CE0011"/>
    <w:rsid w:val="00CE0A3A"/>
    <w:rsid w:val="00CE7796"/>
    <w:rsid w:val="00CF1591"/>
    <w:rsid w:val="00D009E4"/>
    <w:rsid w:val="00D01EC0"/>
    <w:rsid w:val="00D12767"/>
    <w:rsid w:val="00D13A7B"/>
    <w:rsid w:val="00D156A7"/>
    <w:rsid w:val="00D233F4"/>
    <w:rsid w:val="00D26A3E"/>
    <w:rsid w:val="00D31D1C"/>
    <w:rsid w:val="00D36DBC"/>
    <w:rsid w:val="00D37C1B"/>
    <w:rsid w:val="00D472AC"/>
    <w:rsid w:val="00D5142C"/>
    <w:rsid w:val="00D56A19"/>
    <w:rsid w:val="00D57E8C"/>
    <w:rsid w:val="00D6500F"/>
    <w:rsid w:val="00D711DA"/>
    <w:rsid w:val="00D7475B"/>
    <w:rsid w:val="00D84754"/>
    <w:rsid w:val="00D872AD"/>
    <w:rsid w:val="00D93A02"/>
    <w:rsid w:val="00D956C7"/>
    <w:rsid w:val="00DA2D8E"/>
    <w:rsid w:val="00DA30AB"/>
    <w:rsid w:val="00DB1D32"/>
    <w:rsid w:val="00DB277D"/>
    <w:rsid w:val="00DB7A94"/>
    <w:rsid w:val="00DC4BEC"/>
    <w:rsid w:val="00DC7B17"/>
    <w:rsid w:val="00DD137B"/>
    <w:rsid w:val="00DD3ADA"/>
    <w:rsid w:val="00DD3BC6"/>
    <w:rsid w:val="00DE2973"/>
    <w:rsid w:val="00DE39D6"/>
    <w:rsid w:val="00DE460C"/>
    <w:rsid w:val="00DF2C73"/>
    <w:rsid w:val="00DF4377"/>
    <w:rsid w:val="00E04DD8"/>
    <w:rsid w:val="00E0542C"/>
    <w:rsid w:val="00E10B96"/>
    <w:rsid w:val="00E2436B"/>
    <w:rsid w:val="00E25D64"/>
    <w:rsid w:val="00E34845"/>
    <w:rsid w:val="00E501D8"/>
    <w:rsid w:val="00E50828"/>
    <w:rsid w:val="00E53B23"/>
    <w:rsid w:val="00E55890"/>
    <w:rsid w:val="00E56A44"/>
    <w:rsid w:val="00E6677D"/>
    <w:rsid w:val="00E668ED"/>
    <w:rsid w:val="00E706DF"/>
    <w:rsid w:val="00E70C1D"/>
    <w:rsid w:val="00E74130"/>
    <w:rsid w:val="00E74EAB"/>
    <w:rsid w:val="00E900C0"/>
    <w:rsid w:val="00E915D9"/>
    <w:rsid w:val="00E946A4"/>
    <w:rsid w:val="00E950A2"/>
    <w:rsid w:val="00EA0312"/>
    <w:rsid w:val="00EA1764"/>
    <w:rsid w:val="00EA4FBB"/>
    <w:rsid w:val="00EB327D"/>
    <w:rsid w:val="00EB538A"/>
    <w:rsid w:val="00EC1EBC"/>
    <w:rsid w:val="00EC6787"/>
    <w:rsid w:val="00EE3707"/>
    <w:rsid w:val="00EE63CF"/>
    <w:rsid w:val="00EE6FF7"/>
    <w:rsid w:val="00EE708F"/>
    <w:rsid w:val="00EF45E2"/>
    <w:rsid w:val="00EF59F2"/>
    <w:rsid w:val="00F0118C"/>
    <w:rsid w:val="00F063DA"/>
    <w:rsid w:val="00F141FA"/>
    <w:rsid w:val="00F17611"/>
    <w:rsid w:val="00F17B04"/>
    <w:rsid w:val="00F266E3"/>
    <w:rsid w:val="00F27EEE"/>
    <w:rsid w:val="00F32344"/>
    <w:rsid w:val="00F3692B"/>
    <w:rsid w:val="00F43785"/>
    <w:rsid w:val="00F455FC"/>
    <w:rsid w:val="00F52291"/>
    <w:rsid w:val="00F667C8"/>
    <w:rsid w:val="00F7242B"/>
    <w:rsid w:val="00F810BF"/>
    <w:rsid w:val="00F8365B"/>
    <w:rsid w:val="00F902C4"/>
    <w:rsid w:val="00F93909"/>
    <w:rsid w:val="00FA18EE"/>
    <w:rsid w:val="00FA488E"/>
    <w:rsid w:val="00FA6995"/>
    <w:rsid w:val="00FB629C"/>
    <w:rsid w:val="00FB71C8"/>
    <w:rsid w:val="00FB7B94"/>
    <w:rsid w:val="00FC5074"/>
    <w:rsid w:val="00FC62C4"/>
    <w:rsid w:val="00FD6CEC"/>
    <w:rsid w:val="00FE4011"/>
    <w:rsid w:val="00FF237E"/>
    <w:rsid w:val="00FF3608"/>
    <w:rsid w:val="00FF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723F0"/>
  <w15:docId w15:val="{0CD72241-723C-4ED9-B1EB-F2789F7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3C3"/>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9163C3"/>
    <w:pPr>
      <w:keepNext/>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34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4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3C3"/>
    <w:rPr>
      <w:rFonts w:ascii="Arial" w:eastAsia="Times New Roman" w:hAnsi="Arial" w:cs="Times New Roman"/>
      <w:b/>
      <w:bCs/>
      <w:kern w:val="32"/>
      <w:szCs w:val="32"/>
    </w:rPr>
  </w:style>
  <w:style w:type="character" w:customStyle="1" w:styleId="Nagwek2Znak">
    <w:name w:val="Nagłówek 2 Znak"/>
    <w:basedOn w:val="Domylnaczcionkaakapitu"/>
    <w:link w:val="Nagwek2"/>
    <w:uiPriority w:val="9"/>
    <w:rsid w:val="003433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43378"/>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163C3"/>
    <w:pPr>
      <w:ind w:left="720"/>
      <w:contextualSpacing/>
    </w:pPr>
  </w:style>
  <w:style w:type="paragraph" w:customStyle="1" w:styleId="Tytukomrki">
    <w:name w:val="Tytuł komórki"/>
    <w:basedOn w:val="Normalny"/>
    <w:link w:val="TytukomrkiZnak"/>
    <w:qFormat/>
    <w:rsid w:val="009163C3"/>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9163C3"/>
    <w:rPr>
      <w:rFonts w:ascii="Arial" w:eastAsia="Calibri" w:hAnsi="Arial" w:cs="Arial"/>
      <w:b/>
      <w:color w:val="000000"/>
    </w:rPr>
  </w:style>
  <w:style w:type="paragraph" w:styleId="Tytu">
    <w:name w:val="Title"/>
    <w:basedOn w:val="Normalny"/>
    <w:next w:val="Normalny"/>
    <w:link w:val="TytuZnak"/>
    <w:uiPriority w:val="10"/>
    <w:qFormat/>
    <w:rsid w:val="009163C3"/>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9163C3"/>
    <w:rPr>
      <w:rFonts w:ascii="Arial" w:eastAsiaTheme="majorEastAsia" w:hAnsi="Arial" w:cstheme="majorBidi"/>
      <w:b/>
      <w:spacing w:val="-10"/>
      <w:kern w:val="28"/>
      <w:szCs w:val="56"/>
    </w:rPr>
  </w:style>
  <w:style w:type="character" w:styleId="Uwydatnienie">
    <w:name w:val="Emphasis"/>
    <w:qFormat/>
    <w:rsid w:val="009163C3"/>
    <w:rPr>
      <w:i/>
      <w:iCs/>
    </w:rPr>
  </w:style>
  <w:style w:type="paragraph" w:styleId="Nagwekspisutreci">
    <w:name w:val="TOC Heading"/>
    <w:basedOn w:val="Nagwek1"/>
    <w:next w:val="Normalny"/>
    <w:uiPriority w:val="39"/>
    <w:unhideWhenUsed/>
    <w:qFormat/>
    <w:rsid w:val="00B4635F"/>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4635F"/>
    <w:pPr>
      <w:spacing w:after="100"/>
      <w:ind w:left="0"/>
    </w:pPr>
  </w:style>
  <w:style w:type="character" w:styleId="Hipercze">
    <w:name w:val="Hyperlink"/>
    <w:basedOn w:val="Domylnaczcionkaakapitu"/>
    <w:uiPriority w:val="99"/>
    <w:unhideWhenUsed/>
    <w:rsid w:val="00B4635F"/>
    <w:rPr>
      <w:color w:val="0000FF" w:themeColor="hyperlink"/>
      <w:u w:val="single"/>
    </w:rPr>
  </w:style>
  <w:style w:type="paragraph" w:styleId="Tekstdymka">
    <w:name w:val="Balloon Text"/>
    <w:basedOn w:val="Normalny"/>
    <w:link w:val="TekstdymkaZnak"/>
    <w:uiPriority w:val="99"/>
    <w:semiHidden/>
    <w:unhideWhenUsed/>
    <w:rsid w:val="00B463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35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635F"/>
    <w:rPr>
      <w:sz w:val="16"/>
      <w:szCs w:val="16"/>
    </w:rPr>
  </w:style>
  <w:style w:type="paragraph" w:styleId="Tekstkomentarza">
    <w:name w:val="annotation text"/>
    <w:basedOn w:val="Normalny"/>
    <w:link w:val="TekstkomentarzaZnak"/>
    <w:uiPriority w:val="99"/>
    <w:semiHidden/>
    <w:unhideWhenUsed/>
    <w:rsid w:val="00B46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35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B4635F"/>
    <w:rPr>
      <w:b/>
      <w:bCs/>
    </w:rPr>
  </w:style>
  <w:style w:type="character" w:customStyle="1" w:styleId="TematkomentarzaZnak">
    <w:name w:val="Temat komentarza Znak"/>
    <w:basedOn w:val="TekstkomentarzaZnak"/>
    <w:link w:val="Tematkomentarza"/>
    <w:uiPriority w:val="99"/>
    <w:semiHidden/>
    <w:rsid w:val="00B4635F"/>
    <w:rPr>
      <w:rFonts w:ascii="Arial" w:eastAsia="Calibri" w:hAnsi="Arial" w:cs="Times New Roman"/>
      <w:b/>
      <w:bCs/>
      <w:sz w:val="20"/>
      <w:szCs w:val="20"/>
    </w:rPr>
  </w:style>
  <w:style w:type="character" w:styleId="Pogrubienie">
    <w:name w:val="Strong"/>
    <w:basedOn w:val="Domylnaczcionkaakapitu"/>
    <w:uiPriority w:val="22"/>
    <w:qFormat/>
    <w:rsid w:val="00343378"/>
    <w:rPr>
      <w:b/>
      <w:bCs/>
    </w:rPr>
  </w:style>
  <w:style w:type="paragraph" w:styleId="Spistreci2">
    <w:name w:val="toc 2"/>
    <w:basedOn w:val="Normalny"/>
    <w:next w:val="Normalny"/>
    <w:autoRedefine/>
    <w:uiPriority w:val="39"/>
    <w:unhideWhenUsed/>
    <w:rsid w:val="00935D8C"/>
    <w:pPr>
      <w:spacing w:after="100"/>
      <w:ind w:left="220"/>
    </w:pPr>
  </w:style>
  <w:style w:type="paragraph" w:styleId="Spistreci3">
    <w:name w:val="toc 3"/>
    <w:basedOn w:val="Normalny"/>
    <w:next w:val="Normalny"/>
    <w:autoRedefine/>
    <w:uiPriority w:val="39"/>
    <w:unhideWhenUsed/>
    <w:rsid w:val="00935D8C"/>
    <w:pPr>
      <w:spacing w:after="100"/>
      <w:ind w:left="440"/>
    </w:pPr>
  </w:style>
  <w:style w:type="paragraph" w:styleId="Bezodstpw">
    <w:name w:val="No Spacing"/>
    <w:uiPriority w:val="99"/>
    <w:qFormat/>
    <w:rsid w:val="006D7111"/>
    <w:pPr>
      <w:spacing w:after="0" w:line="240" w:lineRule="auto"/>
    </w:pPr>
    <w:rPr>
      <w:rFonts w:ascii="Arial" w:eastAsia="Calibri" w:hAnsi="Arial" w:cs="Times New Roman"/>
    </w:rPr>
  </w:style>
  <w:style w:type="paragraph" w:customStyle="1" w:styleId="Normalny1">
    <w:name w:val="Normalny1"/>
    <w:uiPriority w:val="99"/>
    <w:qFormat/>
    <w:rsid w:val="00891A86"/>
    <w:pPr>
      <w:suppressAutoHyphens/>
    </w:pPr>
    <w:rPr>
      <w:rFonts w:ascii="Calibri" w:eastAsia="Times New Roman" w:hAnsi="Calibri" w:cs="Calibri"/>
      <w:color w:val="00000A"/>
    </w:rPr>
  </w:style>
  <w:style w:type="character" w:customStyle="1" w:styleId="czeinternetowe">
    <w:name w:val="Łącze internetowe"/>
    <w:basedOn w:val="Domylnaczcionkaakapitu"/>
    <w:uiPriority w:val="99"/>
    <w:unhideWhenUsed/>
    <w:rsid w:val="00891A86"/>
    <w:rPr>
      <w:color w:val="0000FF"/>
      <w:u w:val="single"/>
    </w:rPr>
  </w:style>
  <w:style w:type="paragraph" w:customStyle="1" w:styleId="Tytukomrki2">
    <w:name w:val="Tytuł komórki2"/>
    <w:basedOn w:val="Normalny"/>
    <w:qFormat/>
    <w:rsid w:val="00670B54"/>
    <w:pPr>
      <w:autoSpaceDE w:val="0"/>
      <w:autoSpaceDN w:val="0"/>
      <w:adjustRightInd w:val="0"/>
      <w:spacing w:line="240" w:lineRule="auto"/>
    </w:pPr>
    <w:rPr>
      <w:rFonts w:cs="Arial"/>
      <w:b/>
      <w:color w:val="000000"/>
    </w:rPr>
  </w:style>
  <w:style w:type="paragraph" w:customStyle="1" w:styleId="ListParagraph1">
    <w:name w:val="List Paragraph1"/>
    <w:basedOn w:val="Normalny1"/>
    <w:uiPriority w:val="99"/>
    <w:qFormat/>
    <w:rsid w:val="00670B54"/>
    <w:pPr>
      <w:ind w:left="708"/>
    </w:pPr>
  </w:style>
  <w:style w:type="paragraph" w:customStyle="1" w:styleId="Default">
    <w:name w:val="Default"/>
    <w:qFormat/>
    <w:rsid w:val="00744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A05D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05D1B"/>
    <w:rPr>
      <w:rFonts w:ascii="Arial" w:eastAsia="Calibri" w:hAnsi="Arial" w:cs="Times New Roman"/>
    </w:rPr>
  </w:style>
  <w:style w:type="paragraph" w:styleId="Stopka">
    <w:name w:val="footer"/>
    <w:basedOn w:val="Normalny"/>
    <w:link w:val="StopkaZnak"/>
    <w:uiPriority w:val="99"/>
    <w:unhideWhenUsed/>
    <w:rsid w:val="00A05D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05D1B"/>
    <w:rPr>
      <w:rFonts w:ascii="Arial" w:eastAsia="Calibri" w:hAnsi="Arial" w:cs="Times New Roman"/>
    </w:rPr>
  </w:style>
  <w:style w:type="paragraph" w:customStyle="1" w:styleId="Akapitzlist1">
    <w:name w:val="Akapit z listą1"/>
    <w:basedOn w:val="Normalny"/>
    <w:uiPriority w:val="99"/>
    <w:qFormat/>
    <w:rsid w:val="00511114"/>
    <w:pPr>
      <w:spacing w:before="0" w:after="200" w:line="276" w:lineRule="auto"/>
      <w:ind w:left="720"/>
      <w:contextualSpacing/>
    </w:pPr>
    <w:rPr>
      <w:rFonts w:ascii="Calibri" w:eastAsia="Times New Roman" w:hAnsi="Calibri"/>
    </w:rPr>
  </w:style>
  <w:style w:type="character" w:customStyle="1" w:styleId="Tekstpodstawowy1">
    <w:name w:val="Tekst podstawowy1"/>
    <w:rsid w:val="0027728B"/>
    <w:rPr>
      <w:rFonts w:ascii="Arial" w:eastAsia="Arial" w:hAnsi="Arial" w:cs="Arial"/>
      <w:b w:val="0"/>
      <w:bCs w:val="0"/>
      <w:i w:val="0"/>
      <w:iCs w:val="0"/>
      <w:smallCaps w:val="0"/>
      <w:strike w:val="0"/>
      <w:spacing w:val="0"/>
      <w:sz w:val="18"/>
      <w:szCs w:val="18"/>
    </w:rPr>
  </w:style>
  <w:style w:type="paragraph" w:customStyle="1" w:styleId="N1">
    <w:name w:val="N1"/>
    <w:basedOn w:val="Normalny"/>
    <w:rsid w:val="0027728B"/>
    <w:pPr>
      <w:spacing w:line="240" w:lineRule="auto"/>
      <w:ind w:left="0"/>
      <w:jc w:val="both"/>
    </w:pPr>
    <w:rPr>
      <w:rFonts w:eastAsia="Times New Roman"/>
      <w:b/>
      <w:sz w:val="24"/>
      <w:szCs w:val="20"/>
      <w:lang w:eastAsia="pl-PL"/>
    </w:rPr>
  </w:style>
  <w:style w:type="table" w:styleId="Tabela-Siatka">
    <w:name w:val="Table Grid"/>
    <w:basedOn w:val="Standardowy"/>
    <w:uiPriority w:val="39"/>
    <w:rsid w:val="00277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1"/>
    <w:rsid w:val="00821AAA"/>
  </w:style>
  <w:style w:type="paragraph" w:customStyle="1" w:styleId="Akapitzlist3">
    <w:name w:val="Akapit z listą3"/>
    <w:basedOn w:val="Normalny"/>
    <w:rsid w:val="00821AAA"/>
    <w:pPr>
      <w:spacing w:before="0" w:after="200" w:line="276" w:lineRule="auto"/>
      <w:ind w:left="708"/>
    </w:pPr>
    <w:rPr>
      <w:rFonts w:ascii="Calibri" w:eastAsia="Times New Roman" w:hAnsi="Calibri"/>
    </w:rPr>
  </w:style>
  <w:style w:type="paragraph" w:styleId="Podtytu">
    <w:name w:val="Subtitle"/>
    <w:basedOn w:val="Normalny"/>
    <w:next w:val="Normalny"/>
    <w:link w:val="PodtytuZnak"/>
    <w:qFormat/>
    <w:rsid w:val="00484CC3"/>
    <w:pPr>
      <w:spacing w:before="0" w:after="60" w:line="276" w:lineRule="auto"/>
      <w:ind w:left="0"/>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4CC3"/>
    <w:rPr>
      <w:rFonts w:ascii="Cambria" w:eastAsia="Times New Roman" w:hAnsi="Cambria" w:cs="Times New Roman"/>
      <w:sz w:val="24"/>
      <w:szCs w:val="24"/>
    </w:rPr>
  </w:style>
  <w:style w:type="paragraph" w:customStyle="1" w:styleId="Domylny">
    <w:name w:val="Domyślny"/>
    <w:rsid w:val="009A7827"/>
    <w:pPr>
      <w:suppressAutoHyphens/>
    </w:pPr>
    <w:rPr>
      <w:rFonts w:ascii="Calibri" w:eastAsia="Calibri" w:hAnsi="Calibri" w:cs="Times New Roman"/>
      <w:color w:val="00000A"/>
    </w:rPr>
  </w:style>
  <w:style w:type="table" w:customStyle="1" w:styleId="TableGrid">
    <w:name w:val="TableGrid"/>
    <w:rsid w:val="00E10B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1">
    <w:name w:val="Styl1"/>
    <w:basedOn w:val="Nagwek1"/>
    <w:rsid w:val="004B5D7B"/>
    <w:pPr>
      <w:spacing w:before="0" w:after="0" w:line="240" w:lineRule="auto"/>
      <w:ind w:left="0"/>
    </w:pPr>
    <w:rPr>
      <w:kern w:val="0"/>
      <w:sz w:val="24"/>
      <w:szCs w:val="24"/>
      <w:lang w:eastAsia="pl-PL"/>
    </w:rPr>
  </w:style>
  <w:style w:type="character" w:customStyle="1" w:styleId="tlid-translation">
    <w:name w:val="tlid-translation"/>
    <w:rsid w:val="003443E9"/>
  </w:style>
  <w:style w:type="character" w:customStyle="1" w:styleId="wrtext">
    <w:name w:val="wrtext"/>
    <w:basedOn w:val="Domylnaczcionkaakapitu"/>
    <w:rsid w:val="00E915D9"/>
  </w:style>
  <w:style w:type="character" w:customStyle="1" w:styleId="a-list-item">
    <w:name w:val="a-list-item"/>
    <w:basedOn w:val="Domylnaczcionkaakapitu"/>
    <w:rsid w:val="008053AC"/>
  </w:style>
  <w:style w:type="paragraph" w:styleId="HTML-wstpniesformatowany">
    <w:name w:val="HTML Preformatted"/>
    <w:basedOn w:val="Normalny"/>
    <w:link w:val="HTML-wstpniesformatowanyZnak"/>
    <w:uiPriority w:val="99"/>
    <w:unhideWhenUsed/>
    <w:rsid w:val="0046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601D2"/>
    <w:rPr>
      <w:rFonts w:ascii="Courier New" w:eastAsia="Times New Roman" w:hAnsi="Courier New" w:cs="Courier New"/>
      <w:sz w:val="20"/>
      <w:szCs w:val="20"/>
      <w:lang w:eastAsia="pl-PL"/>
    </w:rPr>
  </w:style>
  <w:style w:type="character" w:customStyle="1" w:styleId="y2iqfc">
    <w:name w:val="y2iqfc"/>
    <w:basedOn w:val="Domylnaczcionkaakapitu"/>
    <w:rsid w:val="004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4573">
      <w:bodyDiv w:val="1"/>
      <w:marLeft w:val="0"/>
      <w:marRight w:val="0"/>
      <w:marTop w:val="0"/>
      <w:marBottom w:val="0"/>
      <w:divBdr>
        <w:top w:val="none" w:sz="0" w:space="0" w:color="auto"/>
        <w:left w:val="none" w:sz="0" w:space="0" w:color="auto"/>
        <w:bottom w:val="none" w:sz="0" w:space="0" w:color="auto"/>
        <w:right w:val="none" w:sz="0" w:space="0" w:color="auto"/>
      </w:divBdr>
    </w:div>
    <w:div w:id="264268630">
      <w:bodyDiv w:val="1"/>
      <w:marLeft w:val="0"/>
      <w:marRight w:val="0"/>
      <w:marTop w:val="0"/>
      <w:marBottom w:val="0"/>
      <w:divBdr>
        <w:top w:val="none" w:sz="0" w:space="0" w:color="auto"/>
        <w:left w:val="none" w:sz="0" w:space="0" w:color="auto"/>
        <w:bottom w:val="none" w:sz="0" w:space="0" w:color="auto"/>
        <w:right w:val="none" w:sz="0" w:space="0" w:color="auto"/>
      </w:divBdr>
    </w:div>
    <w:div w:id="393705529">
      <w:bodyDiv w:val="1"/>
      <w:marLeft w:val="0"/>
      <w:marRight w:val="0"/>
      <w:marTop w:val="0"/>
      <w:marBottom w:val="0"/>
      <w:divBdr>
        <w:top w:val="none" w:sz="0" w:space="0" w:color="auto"/>
        <w:left w:val="none" w:sz="0" w:space="0" w:color="auto"/>
        <w:bottom w:val="none" w:sz="0" w:space="0" w:color="auto"/>
        <w:right w:val="none" w:sz="0" w:space="0" w:color="auto"/>
      </w:divBdr>
    </w:div>
    <w:div w:id="979264866">
      <w:bodyDiv w:val="1"/>
      <w:marLeft w:val="0"/>
      <w:marRight w:val="0"/>
      <w:marTop w:val="0"/>
      <w:marBottom w:val="0"/>
      <w:divBdr>
        <w:top w:val="none" w:sz="0" w:space="0" w:color="auto"/>
        <w:left w:val="none" w:sz="0" w:space="0" w:color="auto"/>
        <w:bottom w:val="none" w:sz="0" w:space="0" w:color="auto"/>
        <w:right w:val="none" w:sz="0" w:space="0" w:color="auto"/>
      </w:divBdr>
    </w:div>
    <w:div w:id="1232037181">
      <w:bodyDiv w:val="1"/>
      <w:marLeft w:val="0"/>
      <w:marRight w:val="0"/>
      <w:marTop w:val="0"/>
      <w:marBottom w:val="0"/>
      <w:divBdr>
        <w:top w:val="none" w:sz="0" w:space="0" w:color="auto"/>
        <w:left w:val="none" w:sz="0" w:space="0" w:color="auto"/>
        <w:bottom w:val="none" w:sz="0" w:space="0" w:color="auto"/>
        <w:right w:val="none" w:sz="0" w:space="0" w:color="auto"/>
      </w:divBdr>
    </w:div>
    <w:div w:id="1273366262">
      <w:bodyDiv w:val="1"/>
      <w:marLeft w:val="0"/>
      <w:marRight w:val="0"/>
      <w:marTop w:val="0"/>
      <w:marBottom w:val="0"/>
      <w:divBdr>
        <w:top w:val="none" w:sz="0" w:space="0" w:color="auto"/>
        <w:left w:val="none" w:sz="0" w:space="0" w:color="auto"/>
        <w:bottom w:val="none" w:sz="0" w:space="0" w:color="auto"/>
        <w:right w:val="none" w:sz="0" w:space="0" w:color="auto"/>
      </w:divBdr>
    </w:div>
    <w:div w:id="1410225818">
      <w:bodyDiv w:val="1"/>
      <w:marLeft w:val="0"/>
      <w:marRight w:val="0"/>
      <w:marTop w:val="0"/>
      <w:marBottom w:val="0"/>
      <w:divBdr>
        <w:top w:val="none" w:sz="0" w:space="0" w:color="auto"/>
        <w:left w:val="none" w:sz="0" w:space="0" w:color="auto"/>
        <w:bottom w:val="none" w:sz="0" w:space="0" w:color="auto"/>
        <w:right w:val="none" w:sz="0" w:space="0" w:color="auto"/>
      </w:divBdr>
    </w:div>
    <w:div w:id="1480462200">
      <w:bodyDiv w:val="1"/>
      <w:marLeft w:val="0"/>
      <w:marRight w:val="0"/>
      <w:marTop w:val="0"/>
      <w:marBottom w:val="0"/>
      <w:divBdr>
        <w:top w:val="none" w:sz="0" w:space="0" w:color="auto"/>
        <w:left w:val="none" w:sz="0" w:space="0" w:color="auto"/>
        <w:bottom w:val="none" w:sz="0" w:space="0" w:color="auto"/>
        <w:right w:val="none" w:sz="0" w:space="0" w:color="auto"/>
      </w:divBdr>
    </w:div>
    <w:div w:id="1800878439">
      <w:bodyDiv w:val="1"/>
      <w:marLeft w:val="0"/>
      <w:marRight w:val="0"/>
      <w:marTop w:val="0"/>
      <w:marBottom w:val="0"/>
      <w:divBdr>
        <w:top w:val="none" w:sz="0" w:space="0" w:color="auto"/>
        <w:left w:val="none" w:sz="0" w:space="0" w:color="auto"/>
        <w:bottom w:val="none" w:sz="0" w:space="0" w:color="auto"/>
        <w:right w:val="none" w:sz="0" w:space="0" w:color="auto"/>
      </w:divBdr>
    </w:div>
    <w:div w:id="18827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D5456-F5FC-4D2A-A692-A4885C8C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37</Pages>
  <Words>9166</Words>
  <Characters>54996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dc:description/>
  <cp:lastModifiedBy>Andrzej Salamończyk</cp:lastModifiedBy>
  <cp:revision>25</cp:revision>
  <cp:lastPrinted>2024-09-01T13:14:00Z</cp:lastPrinted>
  <dcterms:created xsi:type="dcterms:W3CDTF">2024-09-04T03:07:00Z</dcterms:created>
  <dcterms:modified xsi:type="dcterms:W3CDTF">2024-10-18T11:40:00Z</dcterms:modified>
</cp:coreProperties>
</file>